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DA" w:rsidRPr="00C35E06" w:rsidRDefault="00BF3DDA" w:rsidP="00420750">
      <w:pPr>
        <w:ind w:left="142" w:hanging="142"/>
        <w:jc w:val="both"/>
        <w:rPr>
          <w:rFonts w:ascii="Times New Roman" w:hAnsi="Times New Roman" w:cs="Times New Roman"/>
          <w:b/>
          <w:sz w:val="28"/>
          <w:szCs w:val="28"/>
        </w:rPr>
      </w:pPr>
      <w:bookmarkStart w:id="0" w:name="_GoBack"/>
      <w:bookmarkEnd w:id="0"/>
      <w:r w:rsidRPr="00C35E06">
        <w:rPr>
          <w:rFonts w:ascii="Times New Roman" w:hAnsi="Times New Roman" w:cs="Times New Roman"/>
          <w:b/>
          <w:sz w:val="28"/>
          <w:szCs w:val="28"/>
        </w:rPr>
        <w:t>Контроль файла 6RX</w:t>
      </w: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Технологічний контроль (первинний на рівні XSD-схеми)</w:t>
      </w:r>
    </w:p>
    <w:p w:rsidR="008E5894" w:rsidRPr="004872F6" w:rsidRDefault="004872F6" w:rsidP="004872F6">
      <w:pPr>
        <w:pStyle w:val="a3"/>
        <w:spacing w:before="120" w:after="120"/>
        <w:ind w:left="0"/>
        <w:jc w:val="both"/>
        <w:rPr>
          <w:rFonts w:ascii="Times New Roman" w:hAnsi="Times New Roman" w:cs="Times New Roman"/>
          <w:sz w:val="28"/>
          <w:szCs w:val="28"/>
        </w:rPr>
      </w:pPr>
      <w:r w:rsidRPr="004872F6">
        <w:rPr>
          <w:rFonts w:ascii="Times New Roman" w:hAnsi="Times New Roman" w:cs="Times New Roman"/>
          <w:sz w:val="28"/>
          <w:szCs w:val="28"/>
          <w:lang w:val="ru-RU"/>
        </w:rPr>
        <w:t xml:space="preserve">1. </w:t>
      </w:r>
      <w:r w:rsidR="00BF3DDA" w:rsidRPr="004872F6">
        <w:rPr>
          <w:rFonts w:ascii="Times New Roman" w:hAnsi="Times New Roman" w:cs="Times New Roman"/>
          <w:sz w:val="28"/>
          <w:szCs w:val="28"/>
        </w:rPr>
        <w:t>Перевірка належності значень R030</w:t>
      </w:r>
      <w:r w:rsidR="00BF3DDA"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lang w:val="en-US"/>
        </w:rPr>
        <w:t>R</w:t>
      </w:r>
      <w:r w:rsidR="00BF3DDA" w:rsidRPr="004872F6">
        <w:rPr>
          <w:rFonts w:ascii="Times New Roman" w:hAnsi="Times New Roman" w:cs="Times New Roman"/>
          <w:sz w:val="28"/>
          <w:szCs w:val="28"/>
          <w:lang w:val="ru-RU"/>
        </w:rPr>
        <w:t xml:space="preserve">020, </w:t>
      </w:r>
      <w:r w:rsidR="00BF3DDA" w:rsidRPr="004872F6">
        <w:rPr>
          <w:rFonts w:ascii="Times New Roman" w:hAnsi="Times New Roman" w:cs="Times New Roman"/>
          <w:sz w:val="28"/>
          <w:szCs w:val="28"/>
          <w:lang w:val="en-US"/>
        </w:rPr>
        <w:t>T</w:t>
      </w:r>
      <w:r w:rsidR="00BF3DDA" w:rsidRPr="004872F6">
        <w:rPr>
          <w:rFonts w:ascii="Times New Roman" w:hAnsi="Times New Roman" w:cs="Times New Roman"/>
          <w:sz w:val="28"/>
          <w:szCs w:val="28"/>
          <w:lang w:val="ru-RU"/>
        </w:rPr>
        <w:t>020</w:t>
      </w:r>
      <w:r w:rsidR="00F85584"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rPr>
        <w:t>до відповідних довідників.</w:t>
      </w:r>
    </w:p>
    <w:p w:rsidR="00944ABE" w:rsidRPr="00C35E06" w:rsidRDefault="00BA3E37" w:rsidP="00944ABE">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2.</w:t>
      </w:r>
      <w:r w:rsidR="00BF3DDA" w:rsidRPr="00C35E06">
        <w:rPr>
          <w:rFonts w:ascii="Times New Roman" w:hAnsi="Times New Roman" w:cs="Times New Roman"/>
          <w:sz w:val="28"/>
          <w:szCs w:val="28"/>
        </w:rPr>
        <w:t xml:space="preserve"> Подача нульового файла не дозволяється.</w:t>
      </w:r>
    </w:p>
    <w:p w:rsidR="00BF3DDA" w:rsidRDefault="00BA3E37" w:rsidP="00420750">
      <w:pPr>
        <w:ind w:left="142" w:hanging="142"/>
        <w:jc w:val="both"/>
        <w:rPr>
          <w:rFonts w:ascii="Times New Roman" w:hAnsi="Times New Roman" w:cs="Times New Roman"/>
          <w:sz w:val="28"/>
          <w:szCs w:val="28"/>
        </w:rPr>
      </w:pPr>
      <w:r w:rsidRPr="00CD47F8">
        <w:rPr>
          <w:rFonts w:ascii="Times New Roman" w:hAnsi="Times New Roman" w:cs="Times New Roman"/>
          <w:sz w:val="28"/>
          <w:szCs w:val="28"/>
          <w:lang w:val="ru-RU"/>
        </w:rPr>
        <w:t>3</w:t>
      </w:r>
      <w:r w:rsidR="00BF3DDA" w:rsidRPr="00C35E06">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(ID показника), R030 (код валюти або банківського металу), </w:t>
      </w:r>
      <w:r w:rsidR="00BF3DDA" w:rsidRPr="00C35E06">
        <w:rPr>
          <w:rFonts w:ascii="Times New Roman" w:hAnsi="Times New Roman" w:cs="Times New Roman"/>
          <w:sz w:val="28"/>
          <w:szCs w:val="28"/>
          <w:lang w:val="en-US"/>
        </w:rPr>
        <w:t>R</w:t>
      </w:r>
      <w:r w:rsidR="00BF3DDA" w:rsidRPr="00C35E06">
        <w:rPr>
          <w:rFonts w:ascii="Times New Roman" w:hAnsi="Times New Roman" w:cs="Times New Roman"/>
          <w:sz w:val="28"/>
          <w:szCs w:val="28"/>
        </w:rPr>
        <w:t xml:space="preserve">020 (Код балансового рахунку), </w:t>
      </w:r>
      <w:r w:rsidR="00BF3DDA" w:rsidRPr="00C35E06">
        <w:rPr>
          <w:rFonts w:ascii="Times New Roman" w:hAnsi="Times New Roman" w:cs="Times New Roman"/>
          <w:sz w:val="28"/>
          <w:szCs w:val="28"/>
          <w:lang w:val="en-US"/>
        </w:rPr>
        <w:t>T</w:t>
      </w:r>
      <w:r w:rsidR="00BF3DDA" w:rsidRPr="00C35E06">
        <w:rPr>
          <w:rFonts w:ascii="Times New Roman" w:hAnsi="Times New Roman" w:cs="Times New Roman"/>
          <w:sz w:val="28"/>
          <w:szCs w:val="28"/>
        </w:rPr>
        <w:t>020 (Код елементу даних за рахунком).</w:t>
      </w:r>
    </w:p>
    <w:p w:rsidR="00BA3E37" w:rsidRDefault="00BA3E37" w:rsidP="00420750">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 xml:space="preserve">4. </w:t>
      </w:r>
      <w:r w:rsidRPr="004872F6">
        <w:rPr>
          <w:rFonts w:ascii="Times New Roman" w:hAnsi="Times New Roman" w:cs="Times New Roman"/>
          <w:sz w:val="28"/>
          <w:szCs w:val="28"/>
        </w:rPr>
        <w:t xml:space="preserve">Значення параметра </w:t>
      </w:r>
      <w:r w:rsidRPr="004872F6">
        <w:rPr>
          <w:rFonts w:ascii="Times New Roman" w:hAnsi="Times New Roman" w:cs="Times New Roman"/>
          <w:sz w:val="28"/>
          <w:szCs w:val="28"/>
          <w:lang w:val="en-US"/>
        </w:rPr>
        <w:t>T</w:t>
      </w:r>
      <w:r w:rsidRPr="004872F6">
        <w:rPr>
          <w:rFonts w:ascii="Times New Roman" w:hAnsi="Times New Roman" w:cs="Times New Roman"/>
          <w:sz w:val="28"/>
          <w:szCs w:val="28"/>
        </w:rPr>
        <w:t>0</w:t>
      </w:r>
      <w:r w:rsidRPr="004872F6">
        <w:rPr>
          <w:rFonts w:ascii="Times New Roman" w:hAnsi="Times New Roman" w:cs="Times New Roman"/>
          <w:sz w:val="28"/>
          <w:szCs w:val="28"/>
          <w:lang w:val="ru-RU"/>
        </w:rPr>
        <w:t>20</w:t>
      </w:r>
      <w:r w:rsidRPr="004872F6">
        <w:rPr>
          <w:rFonts w:ascii="Times New Roman" w:hAnsi="Times New Roman" w:cs="Times New Roman"/>
          <w:sz w:val="28"/>
          <w:szCs w:val="28"/>
        </w:rPr>
        <w:t xml:space="preserve"> повинно дорівнювати “1”, “</w:t>
      </w:r>
      <w:r w:rsidRPr="004872F6">
        <w:rPr>
          <w:rFonts w:ascii="Times New Roman" w:hAnsi="Times New Roman" w:cs="Times New Roman"/>
          <w:sz w:val="28"/>
          <w:szCs w:val="28"/>
          <w:lang w:val="ru-RU"/>
        </w:rPr>
        <w:t>2</w:t>
      </w:r>
      <w:r w:rsidRPr="004872F6">
        <w:rPr>
          <w:rFonts w:ascii="Times New Roman" w:hAnsi="Times New Roman" w:cs="Times New Roman"/>
          <w:sz w:val="28"/>
          <w:szCs w:val="28"/>
        </w:rPr>
        <w:t>”, “#”.</w:t>
      </w:r>
    </w:p>
    <w:p w:rsidR="000F0425" w:rsidRDefault="000F0425" w:rsidP="00420750">
      <w:pPr>
        <w:spacing w:before="120" w:after="120"/>
        <w:ind w:left="142" w:hanging="142"/>
        <w:jc w:val="both"/>
        <w:rPr>
          <w:rFonts w:ascii="Times New Roman" w:hAnsi="Times New Roman" w:cs="Times New Roman"/>
          <w:b/>
          <w:sz w:val="28"/>
          <w:szCs w:val="28"/>
          <w:u w:val="single"/>
        </w:rPr>
      </w:pP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Логічний контроль (вторинний)</w:t>
      </w:r>
    </w:p>
    <w:p w:rsidR="00564ED2" w:rsidRPr="005C717F" w:rsidRDefault="00564ED2" w:rsidP="005C717F">
      <w:pPr>
        <w:pStyle w:val="a3"/>
        <w:numPr>
          <w:ilvl w:val="0"/>
          <w:numId w:val="1"/>
        </w:numPr>
        <w:ind w:left="142" w:hanging="142"/>
        <w:jc w:val="both"/>
        <w:rPr>
          <w:rFonts w:ascii="Times New Roman" w:hAnsi="Times New Roman" w:cs="Times New Roman"/>
          <w:sz w:val="28"/>
          <w:szCs w:val="28"/>
        </w:rPr>
      </w:pPr>
      <w:r w:rsidRPr="00C35E06">
        <w:rPr>
          <w:rFonts w:ascii="Times New Roman" w:hAnsi="Times New Roman" w:cs="Times New Roman"/>
          <w:sz w:val="28"/>
          <w:szCs w:val="28"/>
        </w:rPr>
        <w:t xml:space="preserve">Перевірка можливості сполучень значень EKP, R030, R020, T020 за таблицею KOD_6R. Перевірка відбувається для показників A6R001-A6R092. Повідомлення у разі невиконання умови (відсутності рядка з комбінацією у таблиці можливих сполучень): </w:t>
      </w:r>
      <w:r w:rsidRPr="00C35E06">
        <w:rPr>
          <w:rFonts w:ascii="Times New Roman" w:hAnsi="Times New Roman" w:cs="Times New Roman"/>
          <w:b/>
          <w:sz w:val="28"/>
          <w:szCs w:val="28"/>
        </w:rPr>
        <w:t>“Неможливе сполучення за таблицею KOD_6R. Для аналізу: EKP=… R030=… R020=… T020=… ”</w:t>
      </w:r>
      <w:r w:rsidRPr="00C35E06">
        <w:rPr>
          <w:rFonts w:ascii="Times New Roman" w:hAnsi="Times New Roman" w:cs="Times New Roman"/>
          <w:sz w:val="28"/>
          <w:szCs w:val="28"/>
        </w:rPr>
        <w:t>.</w:t>
      </w:r>
      <w:r w:rsidR="00457653">
        <w:rPr>
          <w:rFonts w:ascii="Times New Roman" w:hAnsi="Times New Roman" w:cs="Times New Roman"/>
          <w:sz w:val="28"/>
          <w:szCs w:val="28"/>
        </w:rPr>
        <w:t xml:space="preserve"> </w:t>
      </w:r>
      <w:r w:rsidR="00457653" w:rsidRPr="00457653">
        <w:rPr>
          <w:rFonts w:ascii="Times New Roman" w:hAnsi="Times New Roman" w:cs="Times New Roman"/>
          <w:sz w:val="28"/>
          <w:szCs w:val="28"/>
          <w:lang w:val="ru-RU"/>
        </w:rPr>
        <w:t>Помилка не є критичною.</w:t>
      </w:r>
    </w:p>
    <w:p w:rsidR="00F677FC" w:rsidRDefault="00CB5ABE" w:rsidP="00A94DF5">
      <w:pPr>
        <w:pStyle w:val="a3"/>
        <w:numPr>
          <w:ilvl w:val="0"/>
          <w:numId w:val="1"/>
        </w:numPr>
        <w:spacing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на недопустимість від’ємних значень метрики</w:t>
      </w:r>
      <w:r w:rsidRPr="00C35E06">
        <w:rPr>
          <w:rFonts w:ascii="Times New Roman" w:hAnsi="Times New Roman" w:cs="Times New Roman"/>
          <w:b/>
          <w:sz w:val="28"/>
          <w:szCs w:val="28"/>
        </w:rPr>
        <w:t xml:space="preserve"> </w:t>
      </w:r>
      <w:r w:rsidRPr="00C35E06">
        <w:rPr>
          <w:rFonts w:ascii="Times New Roman" w:hAnsi="Times New Roman" w:cs="Times New Roman"/>
          <w:sz w:val="28"/>
          <w:szCs w:val="28"/>
          <w:lang w:val="en-US"/>
        </w:rPr>
        <w:t>T</w:t>
      </w:r>
      <w:r w:rsidR="00E303F1">
        <w:rPr>
          <w:rFonts w:ascii="Times New Roman" w:hAnsi="Times New Roman" w:cs="Times New Roman"/>
          <w:sz w:val="28"/>
          <w:szCs w:val="28"/>
        </w:rPr>
        <w:t>100</w:t>
      </w:r>
      <w:r w:rsidRPr="00C35E06">
        <w:rPr>
          <w:rFonts w:ascii="Times New Roman" w:hAnsi="Times New Roman" w:cs="Times New Roman"/>
          <w:sz w:val="28"/>
          <w:szCs w:val="28"/>
        </w:rPr>
        <w:t xml:space="preserve"> для усіх показників, крім </w:t>
      </w:r>
      <w:r w:rsidR="00CD47F8" w:rsidRPr="00A94DF5">
        <w:rPr>
          <w:rFonts w:ascii="Times New Roman" w:hAnsi="Times New Roman" w:cs="Times New Roman"/>
          <w:sz w:val="28"/>
          <w:szCs w:val="28"/>
        </w:rPr>
        <w:t>A6</w:t>
      </w:r>
      <w:r w:rsidR="00CD47F8" w:rsidRPr="00A94DF5">
        <w:rPr>
          <w:rFonts w:ascii="Times New Roman" w:hAnsi="Times New Roman" w:cs="Times New Roman"/>
          <w:sz w:val="28"/>
          <w:szCs w:val="28"/>
          <w:lang w:val="en-US"/>
        </w:rPr>
        <w:t>R</w:t>
      </w:r>
      <w:r w:rsidR="00CD47F8" w:rsidRPr="00A94DF5">
        <w:rPr>
          <w:rFonts w:ascii="Times New Roman" w:hAnsi="Times New Roman" w:cs="Times New Roman"/>
          <w:sz w:val="28"/>
          <w:szCs w:val="28"/>
        </w:rPr>
        <w:t>002,</w:t>
      </w:r>
      <w:r w:rsidR="00CD47F8">
        <w:rPr>
          <w:rFonts w:ascii="Times New Roman" w:hAnsi="Times New Roman" w:cs="Times New Roman"/>
          <w:color w:val="00B050"/>
          <w:sz w:val="28"/>
          <w:szCs w:val="28"/>
        </w:rPr>
        <w:t xml:space="preserve"> </w:t>
      </w:r>
      <w:r w:rsidR="00F677FC" w:rsidRPr="00C35E06">
        <w:rPr>
          <w:rFonts w:ascii="Times New Roman" w:hAnsi="Times New Roman" w:cs="Times New Roman"/>
          <w:sz w:val="28"/>
          <w:szCs w:val="28"/>
        </w:rPr>
        <w:t>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056 та 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071</w:t>
      </w:r>
      <w:r w:rsidRPr="00C35E06">
        <w:rPr>
          <w:rFonts w:ascii="Times New Roman" w:hAnsi="Times New Roman" w:cs="Times New Roman"/>
          <w:sz w:val="28"/>
          <w:szCs w:val="28"/>
        </w:rPr>
        <w:t xml:space="preserve">. При недотриманні умови надається повідомлення: </w:t>
      </w:r>
      <w:r w:rsidRPr="00C35E06">
        <w:rPr>
          <w:rFonts w:ascii="Times New Roman" w:hAnsi="Times New Roman" w:cs="Times New Roman"/>
          <w:b/>
          <w:bCs/>
          <w:sz w:val="28"/>
          <w:szCs w:val="28"/>
        </w:rPr>
        <w:t>“</w:t>
      </w:r>
      <w:r w:rsidRPr="00C35E06">
        <w:rPr>
          <w:rFonts w:ascii="Times New Roman" w:hAnsi="Times New Roman" w:cs="Times New Roman"/>
          <w:b/>
          <w:sz w:val="28"/>
          <w:szCs w:val="28"/>
          <w:shd w:val="clear" w:color="auto" w:fill="FFFFFF"/>
        </w:rPr>
        <w:t xml:space="preserve">Значення </w:t>
      </w:r>
      <w:r w:rsidRPr="00C35E06">
        <w:rPr>
          <w:rFonts w:ascii="Times New Roman" w:hAnsi="Times New Roman" w:cs="Times New Roman"/>
          <w:b/>
          <w:sz w:val="28"/>
          <w:szCs w:val="28"/>
        </w:rPr>
        <w:t xml:space="preserve">метрики </w:t>
      </w:r>
      <w:r w:rsidRPr="00C35E06">
        <w:rPr>
          <w:rFonts w:ascii="Times New Roman" w:hAnsi="Times New Roman" w:cs="Times New Roman"/>
          <w:b/>
          <w:sz w:val="28"/>
          <w:szCs w:val="28"/>
          <w:lang w:val="en-US"/>
        </w:rPr>
        <w:t>T</w:t>
      </w:r>
      <w:r w:rsidR="00E303F1">
        <w:rPr>
          <w:rFonts w:ascii="Times New Roman" w:hAnsi="Times New Roman" w:cs="Times New Roman"/>
          <w:b/>
          <w:sz w:val="28"/>
          <w:szCs w:val="28"/>
        </w:rPr>
        <w:t>100</w:t>
      </w:r>
      <w:r w:rsidRPr="00C35E06">
        <w:rPr>
          <w:rFonts w:ascii="Times New Roman" w:hAnsi="Times New Roman" w:cs="Times New Roman"/>
          <w:b/>
          <w:sz w:val="28"/>
          <w:szCs w:val="28"/>
          <w:shd w:val="clear" w:color="auto" w:fill="FFFFFF"/>
        </w:rPr>
        <w:t xml:space="preserve"> за показником не повинно бути менше 0</w:t>
      </w:r>
      <w:r w:rsidRPr="00C35E06">
        <w:rPr>
          <w:rFonts w:ascii="Times New Roman" w:hAnsi="Times New Roman" w:cs="Times New Roman"/>
          <w:b/>
          <w:sz w:val="28"/>
          <w:szCs w:val="28"/>
          <w:lang w:val="ru-RU"/>
        </w:rPr>
        <w:t xml:space="preserve">”. </w:t>
      </w:r>
      <w:r w:rsidR="00D46F8A" w:rsidRPr="00C35E06">
        <w:rPr>
          <w:rFonts w:ascii="Times New Roman" w:hAnsi="Times New Roman" w:cs="Times New Roman"/>
          <w:b/>
          <w:sz w:val="28"/>
          <w:szCs w:val="28"/>
        </w:rPr>
        <w:t xml:space="preserve">Для аналізу: </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 xml:space="preserve">] </w:t>
      </w:r>
      <w:r w:rsidRPr="00C35E06">
        <w:rPr>
          <w:rFonts w:ascii="Times New Roman" w:hAnsi="Times New Roman" w:cs="Times New Roman"/>
          <w:b/>
          <w:sz w:val="28"/>
          <w:szCs w:val="28"/>
          <w:lang w:val="en-US"/>
        </w:rPr>
        <w:t>T</w:t>
      </w:r>
      <w:r w:rsidRPr="00C35E06">
        <w:rPr>
          <w:rFonts w:ascii="Times New Roman" w:hAnsi="Times New Roman" w:cs="Times New Roman"/>
          <w:b/>
          <w:sz w:val="28"/>
          <w:szCs w:val="28"/>
        </w:rPr>
        <w:t>100</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T</w:t>
      </w:r>
      <w:r w:rsidRPr="00E303F1">
        <w:rPr>
          <w:rFonts w:ascii="Times New Roman" w:hAnsi="Times New Roman" w:cs="Times New Roman"/>
          <w:b/>
          <w:sz w:val="28"/>
          <w:szCs w:val="28"/>
          <w:lang w:val="ru-RU"/>
        </w:rPr>
        <w:t>1</w:t>
      </w:r>
      <w:r w:rsidRPr="00C35E06">
        <w:rPr>
          <w:rFonts w:ascii="Times New Roman" w:hAnsi="Times New Roman" w:cs="Times New Roman"/>
          <w:b/>
          <w:sz w:val="28"/>
          <w:szCs w:val="28"/>
        </w:rPr>
        <w:t>0</w:t>
      </w:r>
      <w:r w:rsidRPr="00C35E06">
        <w:rPr>
          <w:rFonts w:ascii="Times New Roman" w:hAnsi="Times New Roman" w:cs="Times New Roman"/>
          <w:b/>
          <w:sz w:val="28"/>
          <w:szCs w:val="28"/>
          <w:lang w:val="ru-RU"/>
        </w:rPr>
        <w:t>0]</w:t>
      </w:r>
      <w:r w:rsidRPr="00C35E06">
        <w:rPr>
          <w:rFonts w:ascii="Times New Roman" w:eastAsia="Times New Roman" w:hAnsi="Times New Roman" w:cs="Times New Roman"/>
          <w:b/>
          <w:sz w:val="28"/>
          <w:szCs w:val="28"/>
          <w:lang w:eastAsia="uk-UA"/>
        </w:rPr>
        <w:t>”</w:t>
      </w:r>
      <w:r w:rsidRPr="00C35E06">
        <w:rPr>
          <w:rFonts w:ascii="Times New Roman" w:hAnsi="Times New Roman" w:cs="Times New Roman"/>
          <w:sz w:val="28"/>
          <w:szCs w:val="28"/>
        </w:rPr>
        <w:t xml:space="preserve">. </w:t>
      </w:r>
    </w:p>
    <w:p w:rsidR="00420750" w:rsidRPr="00D46F8A" w:rsidRDefault="00420750"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даних файла 6RX з даними файла 01X. Файл 6RX повинен подаватися після подання файла 01X. Перевірка здійснюється, якщо файли мають однакову звітну дату (REPORTDATE) та отримані НБУ. Якщо файл 01X не отримано НБУ, надається повідомлення: </w:t>
      </w:r>
      <w:r w:rsidRPr="00D46F8A">
        <w:rPr>
          <w:rFonts w:ascii="Times New Roman" w:hAnsi="Times New Roman" w:cs="Times New Roman"/>
          <w:b/>
          <w:sz w:val="28"/>
          <w:szCs w:val="28"/>
        </w:rPr>
        <w:t>“Відсутні дані файла 01X на дату =… для порівняння”</w:t>
      </w:r>
      <w:r w:rsidRPr="00D46F8A">
        <w:rPr>
          <w:rFonts w:ascii="Times New Roman" w:hAnsi="Times New Roman" w:cs="Times New Roman"/>
          <w:sz w:val="28"/>
          <w:szCs w:val="28"/>
        </w:rPr>
        <w:t>.</w:t>
      </w:r>
      <w:r w:rsidRPr="00D46F8A">
        <w:rPr>
          <w:rFonts w:ascii="Times New Roman" w:hAnsi="Times New Roman" w:cs="Times New Roman"/>
          <w:sz w:val="28"/>
          <w:szCs w:val="28"/>
          <w:lang w:val="ru-RU"/>
        </w:rPr>
        <w:t xml:space="preserve"> </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Показники A6R006, A6R017, A6R018, A6R030, A6R031, A6R034, A6R035 за параметрами R020, T020</w:t>
      </w:r>
      <w:r w:rsidR="00DB2A9D" w:rsidRPr="00DB2A9D">
        <w:rPr>
          <w:rFonts w:ascii="Times New Roman" w:hAnsi="Times New Roman" w:cs="Times New Roman"/>
          <w:sz w:val="28"/>
          <w:szCs w:val="28"/>
        </w:rPr>
        <w:t xml:space="preserve"> </w:t>
      </w:r>
      <w:r w:rsidRPr="00C35E06">
        <w:rPr>
          <w:rFonts w:ascii="Times New Roman" w:hAnsi="Times New Roman" w:cs="Times New Roman"/>
          <w:sz w:val="28"/>
          <w:szCs w:val="28"/>
        </w:rPr>
        <w:t xml:space="preserve">порівнюється даними файлу 01X в розрізі параметрів R020, T020.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“Сума=[T100] у файлі 6RX ≠ Сума=[T070] у файлі 01X. Для аналізу: T020=… R020=… ”</w:t>
      </w:r>
      <w:r w:rsidRPr="00C35E06">
        <w:rPr>
          <w:rFonts w:ascii="Times New Roman" w:hAnsi="Times New Roman" w:cs="Times New Roman"/>
          <w:sz w:val="28"/>
          <w:szCs w:val="28"/>
        </w:rPr>
        <w:t>.</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Сума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003,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004,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072,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074 за параметрами </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020(5000), </w:t>
      </w:r>
      <w:r w:rsidRPr="00C35E06">
        <w:rPr>
          <w:rFonts w:ascii="Times New Roman" w:hAnsi="Times New Roman" w:cs="Times New Roman"/>
          <w:sz w:val="28"/>
          <w:szCs w:val="28"/>
          <w:lang w:val="ru-RU"/>
        </w:rPr>
        <w:t>T</w:t>
      </w:r>
      <w:r w:rsidRPr="00C35E06">
        <w:rPr>
          <w:rFonts w:ascii="Times New Roman" w:hAnsi="Times New Roman" w:cs="Times New Roman"/>
          <w:sz w:val="28"/>
          <w:szCs w:val="28"/>
        </w:rPr>
        <w:t>020</w:t>
      </w:r>
      <w:r w:rsidR="0020079C">
        <w:rPr>
          <w:rFonts w:ascii="Times New Roman" w:hAnsi="Times New Roman" w:cs="Times New Roman"/>
          <w:sz w:val="28"/>
          <w:szCs w:val="28"/>
        </w:rPr>
        <w:t xml:space="preserve"> </w:t>
      </w:r>
      <w:r w:rsidR="0020079C" w:rsidRPr="00DB2A9D">
        <w:rPr>
          <w:rFonts w:ascii="Times New Roman" w:hAnsi="Times New Roman" w:cs="Times New Roman"/>
          <w:color w:val="00B050"/>
          <w:sz w:val="28"/>
          <w:szCs w:val="28"/>
        </w:rPr>
        <w:t xml:space="preserve"> </w:t>
      </w:r>
      <w:r w:rsidRPr="00C35E06">
        <w:rPr>
          <w:rFonts w:ascii="Times New Roman" w:hAnsi="Times New Roman" w:cs="Times New Roman"/>
          <w:sz w:val="28"/>
          <w:szCs w:val="28"/>
        </w:rPr>
        <w:t xml:space="preserve"> порівнюється даними файлу 01X за параметрами R020(5000), T020</w:t>
      </w:r>
      <w:r w:rsidR="0020079C">
        <w:rPr>
          <w:rFonts w:ascii="Times New Roman" w:hAnsi="Times New Roman" w:cs="Times New Roman"/>
          <w:sz w:val="28"/>
          <w:szCs w:val="28"/>
        </w:rPr>
        <w:t xml:space="preserve"> </w:t>
      </w:r>
      <w:r w:rsidRPr="00C35E06">
        <w:rPr>
          <w:rFonts w:ascii="Times New Roman" w:hAnsi="Times New Roman" w:cs="Times New Roman"/>
          <w:sz w:val="28"/>
          <w:szCs w:val="28"/>
        </w:rPr>
        <w:t xml:space="preserve">.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 показників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003,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004,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072,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 xml:space="preserve">074 за параметрами </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020(5000)=[T100] у файлі 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X ≠ Сума=[T070] у файлі 01X. Для аналізу: T020=… R020=… ”.</w:t>
      </w:r>
    </w:p>
    <w:p w:rsidR="00CD47F8" w:rsidRPr="00097821" w:rsidRDefault="00CD47F8" w:rsidP="003D0477">
      <w:pPr>
        <w:pStyle w:val="a3"/>
        <w:numPr>
          <w:ilvl w:val="0"/>
          <w:numId w:val="1"/>
        </w:numPr>
        <w:spacing w:before="120" w:after="120"/>
        <w:ind w:left="0" w:firstLine="142"/>
        <w:jc w:val="both"/>
        <w:rPr>
          <w:rFonts w:ascii="Times New Roman" w:hAnsi="Times New Roman" w:cs="Times New Roman"/>
          <w:b/>
          <w:sz w:val="24"/>
        </w:rPr>
      </w:pPr>
      <w:r w:rsidRPr="00097821">
        <w:rPr>
          <w:rFonts w:ascii="Times New Roman" w:hAnsi="Times New Roman" w:cs="Times New Roman"/>
          <w:sz w:val="28"/>
          <w:szCs w:val="28"/>
        </w:rPr>
        <w:t>Для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044, </w:t>
      </w:r>
      <w:r w:rsidRPr="00097821">
        <w:rPr>
          <w:rFonts w:ascii="Times New Roman" w:hAnsi="Times New Roman" w:cs="Times New Roman"/>
          <w:sz w:val="28"/>
          <w:szCs w:val="28"/>
        </w:rPr>
        <w:lastRenderedPageBreak/>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086 здійснюється перевірка наданих значень параметра </w:t>
      </w:r>
      <w:r w:rsidRPr="00097821">
        <w:rPr>
          <w:rFonts w:ascii="Times New Roman" w:hAnsi="Times New Roman" w:cs="Times New Roman"/>
          <w:sz w:val="28"/>
          <w:szCs w:val="28"/>
          <w:lang w:val="en-US"/>
        </w:rPr>
        <w:t>R020</w:t>
      </w:r>
      <w:r w:rsidRPr="00097821">
        <w:rPr>
          <w:rFonts w:ascii="Times New Roman" w:hAnsi="Times New Roman" w:cs="Times New Roman"/>
          <w:sz w:val="28"/>
          <w:szCs w:val="28"/>
        </w:rPr>
        <w:t xml:space="preserve">. Значення параметра </w:t>
      </w:r>
      <w:r w:rsidRPr="00097821">
        <w:rPr>
          <w:rFonts w:ascii="Times New Roman" w:hAnsi="Times New Roman" w:cs="Times New Roman"/>
          <w:sz w:val="28"/>
          <w:szCs w:val="28"/>
          <w:lang w:val="en-US"/>
        </w:rPr>
        <w:t>R</w:t>
      </w:r>
      <w:r w:rsidRPr="00097821">
        <w:rPr>
          <w:rFonts w:ascii="Times New Roman" w:hAnsi="Times New Roman" w:cs="Times New Roman"/>
          <w:sz w:val="28"/>
          <w:szCs w:val="28"/>
          <w:lang w:val="ru-RU"/>
        </w:rPr>
        <w:t xml:space="preserve">020 не повинно </w:t>
      </w:r>
      <w:r w:rsidRPr="00097821">
        <w:rPr>
          <w:rFonts w:ascii="Times New Roman" w:hAnsi="Times New Roman" w:cs="Times New Roman"/>
          <w:sz w:val="28"/>
          <w:szCs w:val="28"/>
        </w:rPr>
        <w:t xml:space="preserve">дорівнювати </w:t>
      </w:r>
      <w:r w:rsidRPr="00097821">
        <w:rPr>
          <w:rFonts w:ascii="Times New Roman" w:hAnsi="Times New Roman" w:cs="Times New Roman"/>
          <w:sz w:val="28"/>
          <w:szCs w:val="28"/>
          <w:lang w:val="ru-RU"/>
        </w:rPr>
        <w:t xml:space="preserve">“#”. </w:t>
      </w:r>
      <w:r w:rsidRPr="00097821">
        <w:rPr>
          <w:rFonts w:ascii="Times New Roman" w:hAnsi="Times New Roman" w:cs="Times New Roman"/>
          <w:sz w:val="28"/>
          <w:szCs w:val="28"/>
        </w:rPr>
        <w:t xml:space="preserve">При недотриманні умови надається повідомлення: </w:t>
      </w:r>
      <w:r w:rsidRPr="00097821">
        <w:rPr>
          <w:rFonts w:ascii="Times New Roman" w:hAnsi="Times New Roman" w:cs="Times New Roman"/>
          <w:b/>
          <w:sz w:val="28"/>
          <w:szCs w:val="28"/>
          <w:lang w:val="ru-RU"/>
        </w:rPr>
        <w:t>“</w:t>
      </w:r>
      <w:r w:rsidRPr="00097821">
        <w:rPr>
          <w:rFonts w:ascii="Times New Roman" w:hAnsi="Times New Roman" w:cs="Times New Roman"/>
          <w:b/>
          <w:sz w:val="28"/>
          <w:szCs w:val="28"/>
          <w:shd w:val="clear" w:color="auto" w:fill="FFFFFF"/>
        </w:rPr>
        <w:t xml:space="preserve">Значення </w:t>
      </w:r>
      <w:r w:rsidRPr="00097821">
        <w:rPr>
          <w:rFonts w:ascii="Times New Roman" w:hAnsi="Times New Roman" w:cs="Times New Roman"/>
          <w:b/>
          <w:sz w:val="28"/>
          <w:szCs w:val="28"/>
          <w:shd w:val="clear" w:color="auto" w:fill="FFFFFF"/>
          <w:lang w:val="ru-RU"/>
        </w:rPr>
        <w:t xml:space="preserve">параметра </w:t>
      </w:r>
      <w:r w:rsidRPr="00097821">
        <w:rPr>
          <w:rFonts w:ascii="Times New Roman" w:hAnsi="Times New Roman" w:cs="Times New Roman"/>
          <w:b/>
          <w:sz w:val="28"/>
          <w:szCs w:val="28"/>
          <w:shd w:val="clear" w:color="auto" w:fill="FFFFFF"/>
          <w:lang w:val="en-US"/>
        </w:rPr>
        <w:t>R</w:t>
      </w:r>
      <w:r w:rsidRPr="00097821">
        <w:rPr>
          <w:rFonts w:ascii="Times New Roman" w:hAnsi="Times New Roman" w:cs="Times New Roman"/>
          <w:b/>
          <w:sz w:val="28"/>
          <w:szCs w:val="28"/>
          <w:shd w:val="clear" w:color="auto" w:fill="FFFFFF"/>
          <w:lang w:val="ru-RU"/>
        </w:rPr>
        <w:t xml:space="preserve">020 не повинно бути </w:t>
      </w:r>
      <w:r w:rsidRPr="00097821">
        <w:rPr>
          <w:rFonts w:ascii="Times New Roman" w:hAnsi="Times New Roman" w:cs="Times New Roman"/>
          <w:sz w:val="28"/>
          <w:szCs w:val="28"/>
          <w:lang w:val="ru-RU"/>
        </w:rPr>
        <w:t>“#”</w:t>
      </w:r>
      <w:r w:rsidRPr="00097821">
        <w:rPr>
          <w:rFonts w:ascii="Times New Roman" w:hAnsi="Times New Roman" w:cs="Times New Roman"/>
          <w:b/>
          <w:sz w:val="28"/>
          <w:szCs w:val="28"/>
          <w:shd w:val="clear" w:color="auto" w:fill="FFFFFF"/>
          <w:lang w:val="ru-RU"/>
        </w:rPr>
        <w:t xml:space="preserve">. </w:t>
      </w:r>
      <w:r w:rsidRPr="00097821">
        <w:rPr>
          <w:rFonts w:ascii="Times New Roman" w:hAnsi="Times New Roman" w:cs="Times New Roman"/>
          <w:b/>
          <w:sz w:val="28"/>
          <w:szCs w:val="28"/>
          <w:lang w:val="ru-RU"/>
        </w:rPr>
        <w:t xml:space="preserve"> </w:t>
      </w:r>
      <w:r w:rsidRPr="00097821">
        <w:rPr>
          <w:rFonts w:ascii="Times New Roman" w:hAnsi="Times New Roman" w:cs="Times New Roman"/>
          <w:b/>
          <w:sz w:val="28"/>
          <w:szCs w:val="28"/>
        </w:rPr>
        <w:t>Для аналізу: EKP=… R030=… R020=… T020=…”.</w:t>
      </w:r>
      <w:r w:rsidR="005C717F">
        <w:rPr>
          <w:rFonts w:ascii="Times New Roman" w:hAnsi="Times New Roman" w:cs="Times New Roman"/>
          <w:b/>
          <w:sz w:val="28"/>
          <w:szCs w:val="28"/>
        </w:rPr>
        <w:t xml:space="preserve"> </w:t>
      </w:r>
    </w:p>
    <w:p w:rsidR="00F62F54" w:rsidRPr="00C35E06" w:rsidRDefault="00F62F54"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ОК1 вкладень в інструменти ОК1 установ фінансового сектора.</w:t>
      </w:r>
    </w:p>
    <w:p w:rsidR="00F62F54" w:rsidRPr="00C35E06" w:rsidRDefault="00F62F54"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w:t>
      </w:r>
      <w:r w:rsidR="008A0710" w:rsidRPr="00C35E06">
        <w:rPr>
          <w:rFonts w:ascii="Times New Roman" w:hAnsi="Times New Roman" w:cs="Times New Roman"/>
          <w:sz w:val="28"/>
          <w:szCs w:val="28"/>
        </w:rPr>
        <w:t>ь</w:t>
      </w:r>
      <w:r w:rsidRPr="00C35E06">
        <w:rPr>
          <w:rFonts w:ascii="Times New Roman" w:hAnsi="Times New Roman" w:cs="Times New Roman"/>
          <w:sz w:val="28"/>
          <w:szCs w:val="28"/>
        </w:rPr>
        <w:t xml:space="preserve">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043&gt;0, то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008A0710" w:rsidRPr="00C35E06">
        <w:rPr>
          <w:rFonts w:ascii="Times New Roman" w:hAnsi="Times New Roman" w:cs="Times New Roman"/>
          <w:sz w:val="28"/>
          <w:szCs w:val="28"/>
        </w:rPr>
        <w:t>значень показників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044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045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046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047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048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049 = 0 (нуль).</w:t>
      </w:r>
      <w:r w:rsidR="00643800" w:rsidRPr="00C35E06">
        <w:rPr>
          <w:rFonts w:ascii="Times New Roman" w:hAnsi="Times New Roman" w:cs="Times New Roman"/>
          <w:sz w:val="28"/>
          <w:szCs w:val="28"/>
        </w:rPr>
        <w:t xml:space="preserve"> Повідомлення у разі невиконання умови:</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w:t>
      </w:r>
      <w:r w:rsidR="00C35E06">
        <w:rPr>
          <w:rFonts w:ascii="Times New Roman" w:hAnsi="Times New Roman" w:cs="Times New Roman"/>
          <w:b/>
          <w:sz w:val="28"/>
          <w:szCs w:val="28"/>
        </w:rPr>
        <w:t>прощений або стандартний підхід</w:t>
      </w:r>
      <w:r w:rsidR="00643800" w:rsidRPr="00C35E06">
        <w:rPr>
          <w:rFonts w:ascii="Times New Roman" w:hAnsi="Times New Roman" w:cs="Times New Roman"/>
          <w:b/>
          <w:sz w:val="28"/>
          <w:szCs w:val="28"/>
        </w:rPr>
        <w:t>.”</w:t>
      </w:r>
    </w:p>
    <w:p w:rsidR="00B51590" w:rsidRPr="00C35E06" w:rsidRDefault="00B5159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044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049&gt;0, то сума</w:t>
      </w:r>
      <w:r w:rsidR="00A84DE5" w:rsidRPr="00C35E06">
        <w:rPr>
          <w:rFonts w:ascii="Times New Roman" w:hAnsi="Times New Roman" w:cs="Times New Roman"/>
          <w:sz w:val="28"/>
          <w:szCs w:val="28"/>
        </w:rPr>
        <w:t xml:space="preserve"> гривневого еквіваленту</w:t>
      </w:r>
      <w:r w:rsidRPr="00C35E06">
        <w:rPr>
          <w:rFonts w:ascii="Times New Roman" w:hAnsi="Times New Roman" w:cs="Times New Roman"/>
          <w:sz w:val="28"/>
          <w:szCs w:val="28"/>
        </w:rPr>
        <w:t xml:space="preserve">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043 = 0 (нуль).</w:t>
      </w:r>
      <w:r w:rsidR="00643800" w:rsidRPr="00C35E06">
        <w:rPr>
          <w:rFonts w:ascii="Times New Roman" w:hAnsi="Times New Roman" w:cs="Times New Roman"/>
          <w:sz w:val="28"/>
          <w:szCs w:val="28"/>
        </w:rPr>
        <w:t xml:space="preserve"> Повідомлення у разі невиконання умо</w:t>
      </w:r>
      <w:r w:rsidR="00996CF3" w:rsidRPr="00C35E06">
        <w:rPr>
          <w:rFonts w:ascii="Times New Roman" w:hAnsi="Times New Roman" w:cs="Times New Roman"/>
          <w:sz w:val="28"/>
          <w:szCs w:val="28"/>
        </w:rPr>
        <w:t>ви</w:t>
      </w:r>
      <w:r w:rsidR="00643800" w:rsidRPr="00C35E06">
        <w:rPr>
          <w:rFonts w:ascii="Times New Roman" w:hAnsi="Times New Roman" w:cs="Times New Roman"/>
          <w:sz w:val="28"/>
          <w:szCs w:val="28"/>
        </w:rPr>
        <w:t>:</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спрощений або стандартний підхід”.</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ДК1 вкладень в інструменти ДК1 установ фінансового сектора.</w:t>
      </w:r>
    </w:p>
    <w:p w:rsidR="006832C7" w:rsidRPr="00C35E06" w:rsidRDefault="006832C7" w:rsidP="00097821">
      <w:pPr>
        <w:pStyle w:val="a3"/>
        <w:numPr>
          <w:ilvl w:val="1"/>
          <w:numId w:val="1"/>
        </w:numPr>
        <w:spacing w:before="120" w:after="120"/>
        <w:ind w:left="567" w:firstLine="0"/>
        <w:jc w:val="both"/>
        <w:rPr>
          <w:rFonts w:ascii="Times New Roman" w:hAnsi="Times New Roman" w:cs="Times New Roman"/>
          <w:b/>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063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064&gt;0,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069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070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p>
    <w:p w:rsidR="006832C7" w:rsidRPr="00C35E06" w:rsidRDefault="00CE1A4A"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w:t>
      </w:r>
      <w:r w:rsidR="006832C7" w:rsidRPr="00C35E06">
        <w:rPr>
          <w:rFonts w:ascii="Times New Roman" w:hAnsi="Times New Roman" w:cs="Times New Roman"/>
          <w:sz w:val="28"/>
          <w:szCs w:val="28"/>
        </w:rPr>
        <w:t>кщо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065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066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067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068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069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070&gt;0, то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062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063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064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вкладень в інструменти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установ фінансового сектора.</w:t>
      </w:r>
    </w:p>
    <w:p w:rsidR="00C35E06"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80</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81</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82</w:t>
      </w:r>
      <w:r w:rsidRPr="00C35E06">
        <w:rPr>
          <w:rFonts w:ascii="Times New Roman" w:hAnsi="Times New Roman" w:cs="Times New Roman"/>
          <w:sz w:val="28"/>
          <w:szCs w:val="28"/>
        </w:rPr>
        <w:t>&gt;0,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83</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84</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85</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86</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87</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88</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 xml:space="preserve">“Для включення до вирахувань з </w:t>
      </w:r>
      <w:r w:rsidR="00996CF3" w:rsidRPr="00C35E06">
        <w:rPr>
          <w:rFonts w:ascii="Times New Roman" w:hAnsi="Times New Roman" w:cs="Times New Roman"/>
          <w:b/>
          <w:sz w:val="28"/>
          <w:szCs w:val="28"/>
        </w:rPr>
        <w:lastRenderedPageBreak/>
        <w:t xml:space="preserve">К2 вкладень в інструменти К2 установ фінансового сектора банк повинен застосовувати або спрощений або стандартний підхід”. </w:t>
      </w:r>
    </w:p>
    <w:p w:rsidR="00A7472A"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083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084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085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086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087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088</w:t>
      </w:r>
      <w:r w:rsidRPr="00C35E06">
        <w:rPr>
          <w:rFonts w:ascii="Times New Roman" w:hAnsi="Times New Roman" w:cs="Times New Roman"/>
          <w:sz w:val="28"/>
          <w:szCs w:val="28"/>
        </w:rPr>
        <w:t xml:space="preserve">&gt;0, то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080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081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082</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К2 вкладень в інструменти К2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CD47F8" w:rsidRPr="003F2B76" w:rsidRDefault="00CD47F8"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значень метрики </w:t>
      </w:r>
      <w:r w:rsidRPr="00D46F8A">
        <w:rPr>
          <w:rFonts w:ascii="Times New Roman" w:hAnsi="Times New Roman" w:cs="Times New Roman"/>
          <w:sz w:val="28"/>
          <w:szCs w:val="28"/>
          <w:lang w:val="en-US"/>
        </w:rPr>
        <w:t>T</w:t>
      </w:r>
      <w:r w:rsidRPr="00D46F8A">
        <w:rPr>
          <w:rFonts w:ascii="Times New Roman" w:hAnsi="Times New Roman" w:cs="Times New Roman"/>
          <w:sz w:val="28"/>
          <w:szCs w:val="28"/>
          <w:lang w:val="ru-RU"/>
        </w:rPr>
        <w:t xml:space="preserve">100 для показників </w:t>
      </w:r>
      <w:r w:rsidRPr="00D46F8A">
        <w:rPr>
          <w:rFonts w:ascii="Times New Roman" w:hAnsi="Times New Roman" w:cs="Times New Roman"/>
          <w:sz w:val="28"/>
          <w:szCs w:val="28"/>
        </w:rPr>
        <w:t>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036 та 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037.</w:t>
      </w:r>
    </w:p>
    <w:p w:rsidR="00CD47F8" w:rsidRPr="00097821" w:rsidRDefault="00CD47F8" w:rsidP="00A94DF5">
      <w:pPr>
        <w:spacing w:before="120" w:after="120"/>
        <w:ind w:left="567"/>
        <w:jc w:val="both"/>
        <w:rPr>
          <w:rFonts w:ascii="Times New Roman" w:hAnsi="Times New Roman" w:cs="Times New Roman"/>
          <w:sz w:val="28"/>
          <w:szCs w:val="28"/>
        </w:rPr>
      </w:pPr>
      <w:r w:rsidRPr="00097821">
        <w:rPr>
          <w:rFonts w:ascii="Times New Roman" w:hAnsi="Times New Roman" w:cs="Times New Roman"/>
          <w:sz w:val="28"/>
          <w:szCs w:val="28"/>
        </w:rPr>
        <w:t xml:space="preserve">8.1. Метрика </w:t>
      </w:r>
      <w:r w:rsidRPr="00097821">
        <w:rPr>
          <w:rFonts w:ascii="Times New Roman" w:hAnsi="Times New Roman" w:cs="Times New Roman"/>
          <w:sz w:val="28"/>
          <w:szCs w:val="28"/>
          <w:lang w:val="en-US"/>
        </w:rPr>
        <w:t>T</w:t>
      </w:r>
      <w:r w:rsidRPr="00097821">
        <w:rPr>
          <w:rFonts w:ascii="Times New Roman" w:hAnsi="Times New Roman" w:cs="Times New Roman"/>
          <w:sz w:val="28"/>
          <w:szCs w:val="28"/>
        </w:rPr>
        <w:t xml:space="preserve">100 повинна заповнюватися – до двох знаків після крапки. При недотриманні умови надається повідомлення: </w:t>
      </w:r>
      <w:r w:rsidRPr="00097821">
        <w:rPr>
          <w:rFonts w:ascii="Times New Roman" w:hAnsi="Times New Roman" w:cs="Times New Roman"/>
          <w:b/>
          <w:sz w:val="28"/>
          <w:szCs w:val="28"/>
        </w:rPr>
        <w:t>“</w:t>
      </w:r>
      <w:r w:rsidRPr="00404936">
        <w:rPr>
          <w:rFonts w:ascii="Times New Roman" w:hAnsi="Times New Roman" w:cs="Times New Roman"/>
          <w:b/>
          <w:sz w:val="28"/>
          <w:szCs w:val="28"/>
        </w:rPr>
        <w:t>Метрика T100 надається – до двох знаків після крапки. Для аналізу: EKP=… R030=… R020</w:t>
      </w:r>
      <w:r w:rsidRPr="00097821">
        <w:rPr>
          <w:rFonts w:ascii="Times New Roman" w:hAnsi="Times New Roman" w:cs="Times New Roman"/>
          <w:b/>
          <w:sz w:val="28"/>
          <w:szCs w:val="28"/>
        </w:rPr>
        <w:t>=… T020=… ”</w:t>
      </w:r>
      <w:r w:rsidRPr="00097821">
        <w:rPr>
          <w:rFonts w:ascii="Times New Roman" w:hAnsi="Times New Roman" w:cs="Times New Roman"/>
          <w:sz w:val="28"/>
          <w:szCs w:val="28"/>
        </w:rPr>
        <w:t>.</w:t>
      </w:r>
    </w:p>
    <w:p w:rsidR="00CD47F8" w:rsidRDefault="00CD47F8" w:rsidP="00A94DF5">
      <w:pPr>
        <w:spacing w:before="120" w:after="120"/>
        <w:ind w:left="567"/>
        <w:jc w:val="both"/>
        <w:rPr>
          <w:rFonts w:ascii="Times New Roman" w:hAnsi="Times New Roman" w:cs="Times New Roman"/>
          <w:b/>
          <w:sz w:val="28"/>
          <w:szCs w:val="28"/>
        </w:rPr>
      </w:pPr>
      <w:r w:rsidRPr="00097821">
        <w:rPr>
          <w:rFonts w:ascii="Times New Roman" w:hAnsi="Times New Roman" w:cs="Times New Roman"/>
          <w:sz w:val="28"/>
          <w:szCs w:val="28"/>
        </w:rPr>
        <w:t>8.2.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036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037 повинна дорівнювати або 0 (нуль), або 1. При недотриманні умови надається повідомлення: </w:t>
      </w:r>
      <w:r w:rsidRPr="00097821">
        <w:rPr>
          <w:rFonts w:ascii="Times New Roman" w:hAnsi="Times New Roman" w:cs="Times New Roman"/>
          <w:b/>
          <w:sz w:val="28"/>
          <w:szCs w:val="28"/>
        </w:rPr>
        <w:t>“Сума значень показників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036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037 повинна дорівнювати або нуль (спрощений підхід), або 1</w:t>
      </w:r>
      <w:r w:rsidRPr="00097821">
        <w:rPr>
          <w:b/>
        </w:rPr>
        <w:t xml:space="preserve"> (</w:t>
      </w:r>
      <w:r w:rsidRPr="00097821">
        <w:rPr>
          <w:rFonts w:ascii="Times New Roman" w:hAnsi="Times New Roman" w:cs="Times New Roman"/>
          <w:b/>
          <w:sz w:val="28"/>
          <w:szCs w:val="28"/>
        </w:rPr>
        <w:t>стандартний підхід)”.</w:t>
      </w:r>
    </w:p>
    <w:p w:rsidR="00CD47F8" w:rsidRDefault="00CD47F8" w:rsidP="005C717F">
      <w:pPr>
        <w:pStyle w:val="a3"/>
        <w:numPr>
          <w:ilvl w:val="0"/>
          <w:numId w:val="1"/>
        </w:numPr>
        <w:spacing w:before="120" w:after="120"/>
        <w:ind w:left="567" w:hanging="567"/>
        <w:jc w:val="both"/>
        <w:rPr>
          <w:rFonts w:ascii="Times New Roman" w:hAnsi="Times New Roman" w:cs="Times New Roman"/>
          <w:b/>
          <w:sz w:val="28"/>
          <w:szCs w:val="28"/>
        </w:rPr>
      </w:pPr>
      <w:r w:rsidRPr="00097821">
        <w:rPr>
          <w:rFonts w:ascii="Times New Roman" w:hAnsi="Times New Roman" w:cs="Times New Roman"/>
          <w:sz w:val="28"/>
          <w:szCs w:val="28"/>
        </w:rPr>
        <w:t xml:space="preserve">Перевірка значень метрики </w:t>
      </w:r>
      <w:r w:rsidRPr="00097821">
        <w:rPr>
          <w:rFonts w:ascii="Times New Roman" w:hAnsi="Times New Roman" w:cs="Times New Roman"/>
          <w:sz w:val="28"/>
          <w:szCs w:val="28"/>
          <w:lang w:val="en-US"/>
        </w:rPr>
        <w:t>T</w:t>
      </w:r>
      <w:r w:rsidRPr="00097821">
        <w:rPr>
          <w:rFonts w:ascii="Times New Roman" w:hAnsi="Times New Roman" w:cs="Times New Roman"/>
          <w:sz w:val="28"/>
          <w:szCs w:val="28"/>
          <w:lang w:val="ru-RU"/>
        </w:rPr>
        <w:t xml:space="preserve">100 для показників </w:t>
      </w:r>
      <w:r w:rsidRPr="00097821">
        <w:rPr>
          <w:rFonts w:ascii="Times New Roman" w:hAnsi="Times New Roman" w:cs="Times New Roman"/>
          <w:sz w:val="28"/>
          <w:szCs w:val="28"/>
        </w:rPr>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Якщо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037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 1, то показники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повинні бути розраховані: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092&gt;0. При недотриманні умови надається повідомлення: </w:t>
      </w:r>
      <w:r w:rsidRPr="00097821">
        <w:rPr>
          <w:rFonts w:ascii="Times New Roman" w:hAnsi="Times New Roman" w:cs="Times New Roman"/>
          <w:b/>
          <w:sz w:val="28"/>
          <w:szCs w:val="28"/>
        </w:rPr>
        <w:t>“Якщо банк використовує стандартний підхід, необхідно розрахувати порогові суми вкладень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090,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091,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092”.</w:t>
      </w:r>
    </w:p>
    <w:p w:rsidR="00FB00EB" w:rsidRPr="00FB00EB" w:rsidRDefault="00FB00EB" w:rsidP="00FB00EB">
      <w:pPr>
        <w:pStyle w:val="a3"/>
        <w:numPr>
          <w:ilvl w:val="0"/>
          <w:numId w:val="1"/>
        </w:numPr>
        <w:spacing w:line="252" w:lineRule="auto"/>
        <w:ind w:left="567" w:hanging="567"/>
        <w:jc w:val="both"/>
        <w:rPr>
          <w:rFonts w:ascii="Times New Roman" w:hAnsi="Times New Roman" w:cs="Times New Roman"/>
          <w:b/>
          <w:bCs/>
          <w:sz w:val="28"/>
          <w:szCs w:val="28"/>
        </w:rPr>
      </w:pPr>
      <w:r>
        <w:rPr>
          <w:rFonts w:ascii="Times New Roman" w:hAnsi="Times New Roman" w:cs="Times New Roman"/>
          <w:sz w:val="28"/>
          <w:szCs w:val="28"/>
        </w:rPr>
        <w:t xml:space="preserve">Перевірка значення метрики </w:t>
      </w:r>
      <w:r>
        <w:rPr>
          <w:rFonts w:ascii="Times New Roman" w:hAnsi="Times New Roman" w:cs="Times New Roman"/>
          <w:sz w:val="28"/>
          <w:szCs w:val="28"/>
          <w:lang w:val="en-US"/>
        </w:rPr>
        <w:t>T</w:t>
      </w:r>
      <w:r>
        <w:rPr>
          <w:rFonts w:ascii="Times New Roman" w:hAnsi="Times New Roman" w:cs="Times New Roman"/>
          <w:sz w:val="28"/>
          <w:szCs w:val="28"/>
        </w:rPr>
        <w:t>100 показника A6</w:t>
      </w:r>
      <w:r>
        <w:rPr>
          <w:rFonts w:ascii="Times New Roman" w:hAnsi="Times New Roman" w:cs="Times New Roman"/>
          <w:sz w:val="28"/>
          <w:szCs w:val="28"/>
          <w:lang w:val="en-US"/>
        </w:rPr>
        <w:t>R</w:t>
      </w:r>
      <w:r>
        <w:rPr>
          <w:rFonts w:ascii="Times New Roman" w:hAnsi="Times New Roman" w:cs="Times New Roman"/>
          <w:sz w:val="28"/>
          <w:szCs w:val="28"/>
        </w:rPr>
        <w:t>001. Значення метрики T100 повинно дорівнювати сумі, яка розраховуються за формулою: T100 (</w:t>
      </w:r>
      <w:r>
        <w:rPr>
          <w:rFonts w:ascii="Times New Roman" w:hAnsi="Times New Roman" w:cs="Times New Roman"/>
          <w:sz w:val="28"/>
          <w:szCs w:val="28"/>
          <w:lang w:val="en-US"/>
        </w:rPr>
        <w:t>EKP</w:t>
      </w:r>
      <w:r>
        <w:rPr>
          <w:rFonts w:ascii="Times New Roman" w:hAnsi="Times New Roman" w:cs="Times New Roman"/>
          <w:sz w:val="28"/>
          <w:szCs w:val="28"/>
        </w:rPr>
        <w:t>=A6</w:t>
      </w:r>
      <w:r>
        <w:rPr>
          <w:rFonts w:ascii="Times New Roman" w:hAnsi="Times New Roman" w:cs="Times New Roman"/>
          <w:sz w:val="28"/>
          <w:szCs w:val="28"/>
          <w:lang w:val="en-US"/>
        </w:rPr>
        <w:t>R</w:t>
      </w:r>
      <w:r>
        <w:rPr>
          <w:rFonts w:ascii="Times New Roman" w:hAnsi="Times New Roman" w:cs="Times New Roman"/>
          <w:sz w:val="28"/>
          <w:szCs w:val="28"/>
        </w:rPr>
        <w:t>001) = T100 (</w:t>
      </w:r>
      <w:r>
        <w:rPr>
          <w:rFonts w:ascii="Times New Roman" w:hAnsi="Times New Roman" w:cs="Times New Roman"/>
          <w:sz w:val="28"/>
          <w:szCs w:val="28"/>
          <w:lang w:val="en-US"/>
        </w:rPr>
        <w:t>EKP</w:t>
      </w:r>
      <w:r>
        <w:rPr>
          <w:rFonts w:ascii="Times New Roman" w:hAnsi="Times New Roman" w:cs="Times New Roman"/>
          <w:sz w:val="28"/>
          <w:szCs w:val="28"/>
        </w:rPr>
        <w:t>=A6R002)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=A6R056), якщо значення метрики  від’ємне, то до розрахунку приймається нуль (0) + позитивне значення метрики T100 (</w:t>
      </w:r>
      <w:r>
        <w:rPr>
          <w:rFonts w:ascii="Times New Roman" w:hAnsi="Times New Roman" w:cs="Times New Roman"/>
          <w:sz w:val="28"/>
          <w:szCs w:val="28"/>
          <w:lang w:val="en-US"/>
        </w:rPr>
        <w:t>EKP</w:t>
      </w:r>
      <w:r>
        <w:rPr>
          <w:rFonts w:ascii="Times New Roman" w:hAnsi="Times New Roman" w:cs="Times New Roman"/>
          <w:sz w:val="28"/>
          <w:szCs w:val="28"/>
        </w:rPr>
        <w:t xml:space="preserve">=A6R071), якщо значення метрики від’ємне, то до розрахунку приймається нуль (0)]. При недотриманні умови надається повідомлення:  </w:t>
      </w:r>
      <w:r w:rsidRPr="00FB00EB">
        <w:rPr>
          <w:rFonts w:ascii="Times New Roman" w:hAnsi="Times New Roman" w:cs="Times New Roman"/>
          <w:b/>
          <w:bCs/>
          <w:sz w:val="28"/>
          <w:szCs w:val="28"/>
        </w:rPr>
        <w:t>“Сума 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001=[T100 (</w:t>
      </w:r>
      <w:r w:rsidRPr="00FB00EB">
        <w:rPr>
          <w:rFonts w:ascii="Times New Roman" w:hAnsi="Times New Roman" w:cs="Times New Roman"/>
          <w:b/>
          <w:bCs/>
          <w:sz w:val="28"/>
          <w:szCs w:val="28"/>
          <w:lang w:val="en-US"/>
        </w:rPr>
        <w:t>EKP</w:t>
      </w:r>
      <w:r w:rsidRPr="00FB00EB">
        <w:rPr>
          <w:rFonts w:ascii="Times New Roman" w:hAnsi="Times New Roman" w:cs="Times New Roman"/>
          <w:b/>
          <w:bCs/>
          <w:sz w:val="28"/>
          <w:szCs w:val="28"/>
        </w:rPr>
        <w:t>=A6</w:t>
      </w:r>
      <w:r w:rsidRPr="00FB00EB">
        <w:rPr>
          <w:rFonts w:ascii="Times New Roman" w:hAnsi="Times New Roman" w:cs="Times New Roman"/>
          <w:b/>
          <w:bCs/>
          <w:sz w:val="28"/>
          <w:szCs w:val="28"/>
          <w:lang w:val="en-US"/>
        </w:rPr>
        <w:t>R</w:t>
      </w:r>
      <w:r w:rsidRPr="00FB00EB">
        <w:rPr>
          <w:rFonts w:ascii="Times New Roman" w:hAnsi="Times New Roman" w:cs="Times New Roman"/>
          <w:b/>
          <w:bCs/>
          <w:sz w:val="28"/>
          <w:szCs w:val="28"/>
        </w:rPr>
        <w:t>001)] не дорівнює його Розрахунковому значенню = [T100 (A6R002) + T100 (A6R056), якщо значення від’ємне, то нуль “0” + T100 (A6R071), якщо значення від’</w:t>
      </w:r>
      <w:r w:rsidR="0050037F">
        <w:rPr>
          <w:rFonts w:ascii="Times New Roman" w:hAnsi="Times New Roman" w:cs="Times New Roman"/>
          <w:b/>
          <w:bCs/>
          <w:sz w:val="28"/>
          <w:szCs w:val="28"/>
        </w:rPr>
        <w:t>ємне, то нуль “0”]</w:t>
      </w:r>
      <w:r w:rsidR="00253F16">
        <w:rPr>
          <w:rFonts w:ascii="Times New Roman" w:hAnsi="Times New Roman" w:cs="Times New Roman"/>
          <w:b/>
          <w:bCs/>
          <w:sz w:val="28"/>
          <w:szCs w:val="28"/>
        </w:rPr>
        <w:t>, р</w:t>
      </w:r>
      <w:r w:rsidR="0050037F">
        <w:rPr>
          <w:rFonts w:ascii="Times New Roman" w:hAnsi="Times New Roman" w:cs="Times New Roman"/>
          <w:b/>
          <w:bCs/>
          <w:sz w:val="28"/>
          <w:szCs w:val="28"/>
        </w:rPr>
        <w:t>ізниця=...</w:t>
      </w:r>
      <w:r w:rsidRPr="00FB00EB">
        <w:rPr>
          <w:rFonts w:ascii="Times New Roman" w:hAnsi="Times New Roman" w:cs="Times New Roman"/>
          <w:b/>
          <w:bCs/>
          <w:sz w:val="28"/>
          <w:szCs w:val="28"/>
        </w:rPr>
        <w:t>”.</w:t>
      </w:r>
    </w:p>
    <w:sectPr w:rsidR="00FB00EB" w:rsidRPr="00FB00EB" w:rsidSect="008E23A6">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715"/>
    <w:multiLevelType w:val="hybridMultilevel"/>
    <w:tmpl w:val="9F18E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2B6445"/>
    <w:multiLevelType w:val="hybridMultilevel"/>
    <w:tmpl w:val="E24C0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9B23AA"/>
    <w:multiLevelType w:val="hybridMultilevel"/>
    <w:tmpl w:val="E9481C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6A7E66"/>
    <w:multiLevelType w:val="multilevel"/>
    <w:tmpl w:val="48660700"/>
    <w:lvl w:ilvl="0">
      <w:start w:val="1"/>
      <w:numFmt w:val="decimal"/>
      <w:lvlText w:val="%1."/>
      <w:lvlJc w:val="left"/>
      <w:pPr>
        <w:ind w:left="360" w:hanging="360"/>
      </w:pPr>
      <w:rPr>
        <w:rFonts w:ascii="Times New Roman" w:eastAsiaTheme="minorHAnsi" w:hAnsi="Times New Roman" w:cs="Times New Roman"/>
        <w:b w:val="0"/>
        <w:color w:val="auto"/>
        <w:sz w:val="28"/>
        <w:szCs w:val="28"/>
      </w:rPr>
    </w:lvl>
    <w:lvl w:ilvl="1">
      <w:start w:val="1"/>
      <w:numFmt w:val="decimal"/>
      <w:isLgl/>
      <w:lvlText w:val="%1.%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E36092"/>
    <w:multiLevelType w:val="hybridMultilevel"/>
    <w:tmpl w:val="57664C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B033C5"/>
    <w:multiLevelType w:val="hybridMultilevel"/>
    <w:tmpl w:val="C8C230C8"/>
    <w:lvl w:ilvl="0" w:tplc="DF1016B8">
      <w:start w:val="10"/>
      <w:numFmt w:val="decimal"/>
      <w:lvlText w:val="%1."/>
      <w:lvlJc w:val="left"/>
      <w:pPr>
        <w:ind w:left="800" w:hanging="375"/>
      </w:pPr>
      <w:rPr>
        <w:b w:val="0"/>
      </w:r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6" w15:restartNumberingAfterBreak="0">
    <w:nsid w:val="7AD5037E"/>
    <w:multiLevelType w:val="hybridMultilevel"/>
    <w:tmpl w:val="26666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6"/>
    <w:rsid w:val="00012C66"/>
    <w:rsid w:val="00097821"/>
    <w:rsid w:val="000F0425"/>
    <w:rsid w:val="00106F16"/>
    <w:rsid w:val="00120D06"/>
    <w:rsid w:val="00166F18"/>
    <w:rsid w:val="001C54DC"/>
    <w:rsid w:val="001F61B9"/>
    <w:rsid w:val="0020079C"/>
    <w:rsid w:val="00211F02"/>
    <w:rsid w:val="00253F16"/>
    <w:rsid w:val="002D0992"/>
    <w:rsid w:val="0034301C"/>
    <w:rsid w:val="003567D5"/>
    <w:rsid w:val="00366183"/>
    <w:rsid w:val="003B05F4"/>
    <w:rsid w:val="003D0477"/>
    <w:rsid w:val="00400AB5"/>
    <w:rsid w:val="00404936"/>
    <w:rsid w:val="00420750"/>
    <w:rsid w:val="00457653"/>
    <w:rsid w:val="004872F6"/>
    <w:rsid w:val="0049527F"/>
    <w:rsid w:val="0050037F"/>
    <w:rsid w:val="0050665B"/>
    <w:rsid w:val="00564ED2"/>
    <w:rsid w:val="005C717F"/>
    <w:rsid w:val="005F7EA4"/>
    <w:rsid w:val="00643800"/>
    <w:rsid w:val="006546F2"/>
    <w:rsid w:val="006832C7"/>
    <w:rsid w:val="006C13FD"/>
    <w:rsid w:val="006F21EC"/>
    <w:rsid w:val="00721251"/>
    <w:rsid w:val="00776F58"/>
    <w:rsid w:val="00784281"/>
    <w:rsid w:val="007C75DE"/>
    <w:rsid w:val="008207DE"/>
    <w:rsid w:val="008272CF"/>
    <w:rsid w:val="008736A1"/>
    <w:rsid w:val="008A0710"/>
    <w:rsid w:val="008E23A6"/>
    <w:rsid w:val="008E27AA"/>
    <w:rsid w:val="008E5894"/>
    <w:rsid w:val="008F2747"/>
    <w:rsid w:val="00906A47"/>
    <w:rsid w:val="00927DF9"/>
    <w:rsid w:val="00941F4E"/>
    <w:rsid w:val="00944ABE"/>
    <w:rsid w:val="00984E62"/>
    <w:rsid w:val="00996CF3"/>
    <w:rsid w:val="009C3717"/>
    <w:rsid w:val="009C5B6C"/>
    <w:rsid w:val="00A7472A"/>
    <w:rsid w:val="00A84DE5"/>
    <w:rsid w:val="00A94DF5"/>
    <w:rsid w:val="00AA2DB9"/>
    <w:rsid w:val="00B0546E"/>
    <w:rsid w:val="00B51590"/>
    <w:rsid w:val="00B56151"/>
    <w:rsid w:val="00B96CCA"/>
    <w:rsid w:val="00BA3E37"/>
    <w:rsid w:val="00BA7BAA"/>
    <w:rsid w:val="00BB6C91"/>
    <w:rsid w:val="00BB6E67"/>
    <w:rsid w:val="00BF3DDA"/>
    <w:rsid w:val="00C35E06"/>
    <w:rsid w:val="00CB5ABE"/>
    <w:rsid w:val="00CD47F8"/>
    <w:rsid w:val="00CE1A4A"/>
    <w:rsid w:val="00D011B3"/>
    <w:rsid w:val="00D14109"/>
    <w:rsid w:val="00D46F8A"/>
    <w:rsid w:val="00D87760"/>
    <w:rsid w:val="00DB2A9D"/>
    <w:rsid w:val="00DC2425"/>
    <w:rsid w:val="00DE4D76"/>
    <w:rsid w:val="00E303F1"/>
    <w:rsid w:val="00E85EF7"/>
    <w:rsid w:val="00EE32FD"/>
    <w:rsid w:val="00EF3F21"/>
    <w:rsid w:val="00F17C98"/>
    <w:rsid w:val="00F62F54"/>
    <w:rsid w:val="00F677FC"/>
    <w:rsid w:val="00F85584"/>
    <w:rsid w:val="00FB00EB"/>
    <w:rsid w:val="00FB633F"/>
    <w:rsid w:val="00FE2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21CB-81A3-4ADD-97E3-36CAFC3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0286">
      <w:bodyDiv w:val="1"/>
      <w:marLeft w:val="0"/>
      <w:marRight w:val="0"/>
      <w:marTop w:val="0"/>
      <w:marBottom w:val="0"/>
      <w:divBdr>
        <w:top w:val="none" w:sz="0" w:space="0" w:color="auto"/>
        <w:left w:val="none" w:sz="0" w:space="0" w:color="auto"/>
        <w:bottom w:val="none" w:sz="0" w:space="0" w:color="auto"/>
        <w:right w:val="none" w:sz="0" w:space="0" w:color="auto"/>
      </w:divBdr>
    </w:div>
    <w:div w:id="219635959">
      <w:bodyDiv w:val="1"/>
      <w:marLeft w:val="0"/>
      <w:marRight w:val="0"/>
      <w:marTop w:val="0"/>
      <w:marBottom w:val="0"/>
      <w:divBdr>
        <w:top w:val="none" w:sz="0" w:space="0" w:color="auto"/>
        <w:left w:val="none" w:sz="0" w:space="0" w:color="auto"/>
        <w:bottom w:val="none" w:sz="0" w:space="0" w:color="auto"/>
        <w:right w:val="none" w:sz="0" w:space="0" w:color="auto"/>
      </w:divBdr>
    </w:div>
    <w:div w:id="445582998">
      <w:bodyDiv w:val="1"/>
      <w:marLeft w:val="0"/>
      <w:marRight w:val="0"/>
      <w:marTop w:val="0"/>
      <w:marBottom w:val="0"/>
      <w:divBdr>
        <w:top w:val="none" w:sz="0" w:space="0" w:color="auto"/>
        <w:left w:val="none" w:sz="0" w:space="0" w:color="auto"/>
        <w:bottom w:val="none" w:sz="0" w:space="0" w:color="auto"/>
        <w:right w:val="none" w:sz="0" w:space="0" w:color="auto"/>
      </w:divBdr>
    </w:div>
    <w:div w:id="540751407">
      <w:bodyDiv w:val="1"/>
      <w:marLeft w:val="0"/>
      <w:marRight w:val="0"/>
      <w:marTop w:val="0"/>
      <w:marBottom w:val="0"/>
      <w:divBdr>
        <w:top w:val="none" w:sz="0" w:space="0" w:color="auto"/>
        <w:left w:val="none" w:sz="0" w:space="0" w:color="auto"/>
        <w:bottom w:val="none" w:sz="0" w:space="0" w:color="auto"/>
        <w:right w:val="none" w:sz="0" w:space="0" w:color="auto"/>
      </w:divBdr>
    </w:div>
    <w:div w:id="771360149">
      <w:bodyDiv w:val="1"/>
      <w:marLeft w:val="0"/>
      <w:marRight w:val="0"/>
      <w:marTop w:val="0"/>
      <w:marBottom w:val="0"/>
      <w:divBdr>
        <w:top w:val="none" w:sz="0" w:space="0" w:color="auto"/>
        <w:left w:val="none" w:sz="0" w:space="0" w:color="auto"/>
        <w:bottom w:val="none" w:sz="0" w:space="0" w:color="auto"/>
        <w:right w:val="none" w:sz="0" w:space="0" w:color="auto"/>
      </w:divBdr>
    </w:div>
    <w:div w:id="8114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5344-D84C-4206-A2E9-561A2D3F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4535</Words>
  <Characters>2585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Березний Максим Михайлович</dc:creator>
  <cp:keywords/>
  <dc:description/>
  <cp:lastModifiedBy>Гладій Марина Євгеніївна</cp:lastModifiedBy>
  <cp:revision>3</cp:revision>
  <dcterms:created xsi:type="dcterms:W3CDTF">2025-01-07T14:03:00Z</dcterms:created>
  <dcterms:modified xsi:type="dcterms:W3CDTF">2025-01-07T14:47:00Z</dcterms:modified>
</cp:coreProperties>
</file>