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98" w:rsidRPr="007D24AB" w:rsidRDefault="00A65998" w:rsidP="00A65998">
      <w:pPr>
        <w:shd w:val="clear" w:color="auto" w:fill="FFFFFF"/>
        <w:jc w:val="center"/>
      </w:pPr>
      <w:r w:rsidRPr="007D24AB">
        <w:t xml:space="preserve">Анкета рахунку </w:t>
      </w:r>
      <w:r>
        <w:t>в</w:t>
      </w:r>
      <w:r w:rsidRPr="007D24AB">
        <w:t xml:space="preserve"> цінних паперах </w:t>
      </w:r>
    </w:p>
    <w:p w:rsidR="00A65998" w:rsidRPr="007D24AB" w:rsidRDefault="00A65998" w:rsidP="00A65998">
      <w:pPr>
        <w:shd w:val="clear" w:color="auto" w:fill="FFFFFF"/>
        <w:jc w:val="center"/>
        <w:rPr>
          <w:lang w:val="ru-RU"/>
        </w:rPr>
      </w:pPr>
      <w:r w:rsidRPr="007D24AB">
        <w:t>депозитарної</w:t>
      </w:r>
      <w:r w:rsidRPr="007D24AB">
        <w:rPr>
          <w:lang w:val="ru-RU"/>
        </w:rPr>
        <w:t xml:space="preserve"> установи </w:t>
      </w:r>
      <w:r>
        <w:rPr>
          <w:lang w:val="ru-RU"/>
        </w:rPr>
        <w:t>−</w:t>
      </w:r>
      <w:r w:rsidRPr="007D24AB">
        <w:rPr>
          <w:lang w:val="ru-RU"/>
        </w:rPr>
        <w:t xml:space="preserve"> </w:t>
      </w:r>
      <w:r w:rsidRPr="007D24AB">
        <w:t>клієнта</w:t>
      </w:r>
    </w:p>
    <w:p w:rsidR="00A65998" w:rsidRPr="007D24AB" w:rsidRDefault="00A65998" w:rsidP="00A65998">
      <w:pPr>
        <w:shd w:val="clear" w:color="auto" w:fill="FFFFFF"/>
        <w:jc w:val="center"/>
      </w:pPr>
      <w:r w:rsidRPr="007D24AB">
        <w:t xml:space="preserve">Національного банку України </w:t>
      </w:r>
    </w:p>
    <w:p w:rsidR="00A65998" w:rsidRPr="00A44CE6" w:rsidRDefault="00A65998" w:rsidP="00A65998">
      <w:pPr>
        <w:shd w:val="clear" w:color="auto" w:fill="FFFFFF"/>
        <w:ind w:left="5670"/>
        <w:jc w:val="right"/>
        <w:rPr>
          <w:b/>
          <w:i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5574"/>
        <w:gridCol w:w="5129"/>
      </w:tblGrid>
      <w:tr w:rsidR="00A65998" w:rsidRPr="009538CF" w:rsidTr="00A65998">
        <w:trPr>
          <w:cantSplit/>
          <w:trHeight w:val="210"/>
        </w:trPr>
        <w:tc>
          <w:tcPr>
            <w:tcW w:w="10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7D24AB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7D24AB">
              <w:rPr>
                <w:sz w:val="24"/>
                <w:szCs w:val="24"/>
              </w:rPr>
              <w:t xml:space="preserve">1. Інформація про власника рахунку </w:t>
            </w:r>
            <w:r>
              <w:rPr>
                <w:sz w:val="24"/>
                <w:szCs w:val="24"/>
              </w:rPr>
              <w:t>в</w:t>
            </w:r>
            <w:r w:rsidRPr="007D24AB">
              <w:rPr>
                <w:sz w:val="24"/>
                <w:szCs w:val="24"/>
              </w:rPr>
              <w:t xml:space="preserve"> цінних паперах</w:t>
            </w:r>
          </w:p>
        </w:tc>
      </w:tr>
      <w:tr w:rsidR="00A65998" w:rsidRPr="009538CF" w:rsidTr="00A65998">
        <w:trPr>
          <w:cantSplit/>
          <w:trHeight w:val="277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Скорочене найменування (за наявності)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287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Ідентифікаційний код в ЄДРПОУ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359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9538CF">
              <w:rPr>
                <w:sz w:val="24"/>
                <w:szCs w:val="24"/>
                <w:lang w:val="ru-RU"/>
              </w:rPr>
              <w:t>Код банку</w:t>
            </w:r>
            <w:r w:rsidRPr="009538CF">
              <w:rPr>
                <w:sz w:val="24"/>
                <w:szCs w:val="24"/>
              </w:rPr>
              <w:t xml:space="preserve"> (</w:t>
            </w:r>
            <w:r w:rsidRPr="009538CF">
              <w:rPr>
                <w:sz w:val="24"/>
                <w:szCs w:val="24"/>
                <w:lang w:val="ru-RU"/>
              </w:rPr>
              <w:t>за</w:t>
            </w:r>
            <w:r w:rsidRPr="009538CF">
              <w:rPr>
                <w:sz w:val="24"/>
                <w:szCs w:val="24"/>
              </w:rPr>
              <w:t xml:space="preserve"> наявності</w:t>
            </w:r>
            <w:r w:rsidRPr="009538C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333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Код МДО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491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Індивідуальний податковий номер і номер свідоцтва платника податку на додану вартість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491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Ліцензія (серія та номер) або рішення (номер і дата) на здійснення депозитарної діяльності 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491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pacing w:line="256" w:lineRule="auto"/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Депозитарний код рахунку </w:t>
            </w:r>
            <w:r>
              <w:rPr>
                <w:sz w:val="24"/>
                <w:szCs w:val="24"/>
              </w:rPr>
              <w:t>в</w:t>
            </w:r>
            <w:r w:rsidRPr="009538CF">
              <w:rPr>
                <w:sz w:val="24"/>
                <w:szCs w:val="24"/>
              </w:rPr>
              <w:t xml:space="preserve"> цінних паперах (код рахунку</w:t>
            </w:r>
            <w:r>
              <w:rPr>
                <w:sz w:val="24"/>
                <w:szCs w:val="24"/>
              </w:rPr>
              <w:t>,</w:t>
            </w:r>
            <w:r w:rsidRPr="009538CF">
              <w:rPr>
                <w:sz w:val="24"/>
                <w:szCs w:val="24"/>
              </w:rPr>
              <w:t xml:space="preserve"> відкритий в Центральному депозитарії)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A65998" w:rsidRPr="00A44CE6" w:rsidRDefault="00A65998" w:rsidP="00A65998">
      <w:pPr>
        <w:rPr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703"/>
      </w:tblGrid>
      <w:tr w:rsidR="00A65998" w:rsidRPr="009538CF" w:rsidTr="00A65998">
        <w:trPr>
          <w:trHeight w:val="274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591D5C" w:rsidRDefault="00A65998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D24AB">
              <w:rPr>
                <w:sz w:val="24"/>
                <w:szCs w:val="24"/>
              </w:rPr>
              <w:t>2.</w:t>
            </w:r>
            <w:r w:rsidRPr="00591D5C">
              <w:rPr>
                <w:sz w:val="24"/>
                <w:szCs w:val="24"/>
              </w:rPr>
              <w:t xml:space="preserve"> </w:t>
            </w:r>
            <w:r w:rsidRPr="007D24AB">
              <w:rPr>
                <w:sz w:val="24"/>
                <w:szCs w:val="24"/>
              </w:rPr>
              <w:t>Місцезнаходження</w:t>
            </w:r>
          </w:p>
        </w:tc>
      </w:tr>
      <w:tr w:rsidR="00A65998" w:rsidRPr="009538CF" w:rsidTr="00A65998">
        <w:trPr>
          <w:trHeight w:val="274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703"/>
      </w:tblGrid>
      <w:tr w:rsidR="00A65998" w:rsidRPr="009538CF" w:rsidTr="00A65998">
        <w:trPr>
          <w:trHeight w:val="310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591D5C" w:rsidRDefault="00A65998" w:rsidP="009B334A">
            <w:pPr>
              <w:shd w:val="clear" w:color="auto" w:fill="FFFFFF"/>
              <w:ind w:left="4219" w:right="-108" w:hanging="4219"/>
              <w:rPr>
                <w:sz w:val="24"/>
                <w:szCs w:val="24"/>
              </w:rPr>
            </w:pPr>
            <w:r w:rsidRPr="007D24AB">
              <w:rPr>
                <w:sz w:val="24"/>
                <w:szCs w:val="24"/>
              </w:rPr>
              <w:t>3.</w:t>
            </w:r>
            <w:r w:rsidRPr="00591D5C">
              <w:rPr>
                <w:sz w:val="24"/>
                <w:szCs w:val="24"/>
              </w:rPr>
              <w:t xml:space="preserve"> </w:t>
            </w:r>
            <w:r w:rsidRPr="007D24AB">
              <w:rPr>
                <w:sz w:val="24"/>
                <w:szCs w:val="24"/>
              </w:rPr>
              <w:t xml:space="preserve">Адреса для поштових відправлень </w:t>
            </w:r>
          </w:p>
        </w:tc>
      </w:tr>
      <w:tr w:rsidR="00A65998" w:rsidRPr="009538CF" w:rsidTr="00A65998">
        <w:trPr>
          <w:trHeight w:val="316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703"/>
      </w:tblGrid>
      <w:tr w:rsidR="00A65998" w:rsidRPr="009538CF" w:rsidTr="00A65998">
        <w:trPr>
          <w:trHeight w:val="310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591D5C" w:rsidRDefault="00A65998" w:rsidP="009B334A">
            <w:pPr>
              <w:shd w:val="clear" w:color="auto" w:fill="FFFFFF"/>
              <w:ind w:left="4219" w:right="-108" w:hanging="4219"/>
              <w:rPr>
                <w:i/>
                <w:sz w:val="24"/>
                <w:szCs w:val="24"/>
              </w:rPr>
            </w:pPr>
            <w:r w:rsidRPr="007D24AB">
              <w:rPr>
                <w:sz w:val="24"/>
                <w:szCs w:val="24"/>
              </w:rPr>
              <w:t>4.</w:t>
            </w:r>
            <w:r w:rsidRPr="00591D5C">
              <w:rPr>
                <w:sz w:val="24"/>
                <w:szCs w:val="24"/>
              </w:rPr>
              <w:t xml:space="preserve"> </w:t>
            </w:r>
            <w:r w:rsidRPr="007D24AB">
              <w:rPr>
                <w:sz w:val="24"/>
                <w:szCs w:val="24"/>
              </w:rPr>
              <w:t>Адреса електронної пошти, що використовується для офіційного листування</w:t>
            </w:r>
            <w:r w:rsidRPr="00591D5C">
              <w:rPr>
                <w:i/>
                <w:sz w:val="24"/>
                <w:szCs w:val="24"/>
              </w:rPr>
              <w:t xml:space="preserve"> </w:t>
            </w:r>
          </w:p>
          <w:p w:rsidR="00A65998" w:rsidRPr="009538CF" w:rsidRDefault="00A65998" w:rsidP="00A65998">
            <w:pPr>
              <w:shd w:val="clear" w:color="auto" w:fill="FFFFFF"/>
              <w:tabs>
                <w:tab w:val="center" w:pos="4966"/>
              </w:tabs>
              <w:snapToGrid w:val="0"/>
              <w:rPr>
                <w:sz w:val="24"/>
                <w:szCs w:val="24"/>
              </w:rPr>
            </w:pPr>
            <w:r w:rsidRPr="009538CF">
              <w:rPr>
                <w:i/>
                <w:sz w:val="24"/>
                <w:szCs w:val="24"/>
              </w:rPr>
              <w:t>(заповнюють лише депозитарні установи, які не підключе</w:t>
            </w:r>
            <w:r>
              <w:rPr>
                <w:i/>
                <w:sz w:val="24"/>
                <w:szCs w:val="24"/>
              </w:rPr>
              <w:t xml:space="preserve">ні до системи електронної пошти </w:t>
            </w:r>
            <w:bookmarkStart w:id="0" w:name="_GoBack"/>
            <w:bookmarkEnd w:id="0"/>
            <w:r w:rsidRPr="009538CF"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аціонального банку України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</w:tr>
      <w:tr w:rsidR="00A65998" w:rsidRPr="009538CF" w:rsidTr="00A65998">
        <w:trPr>
          <w:trHeight w:val="316"/>
        </w:trPr>
        <w:tc>
          <w:tcPr>
            <w:tcW w:w="10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677"/>
        <w:gridCol w:w="2222"/>
        <w:gridCol w:w="2384"/>
        <w:gridCol w:w="4420"/>
      </w:tblGrid>
      <w:tr w:rsidR="00A65998" w:rsidRPr="009538CF" w:rsidTr="00A65998">
        <w:trPr>
          <w:cantSplit/>
          <w:trHeight w:val="317"/>
        </w:trPr>
        <w:tc>
          <w:tcPr>
            <w:tcW w:w="10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1F3B90" w:rsidRDefault="00A6599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1F3B90">
              <w:rPr>
                <w:sz w:val="24"/>
                <w:szCs w:val="24"/>
              </w:rPr>
              <w:t>5. Реквізити рахунку</w:t>
            </w:r>
            <w:r>
              <w:rPr>
                <w:sz w:val="24"/>
                <w:szCs w:val="24"/>
              </w:rPr>
              <w:t>,</w:t>
            </w:r>
            <w:r w:rsidRPr="001F3B90">
              <w:rPr>
                <w:sz w:val="24"/>
                <w:szCs w:val="24"/>
              </w:rPr>
              <w:t xml:space="preserve"> з якого здійснюється оплата за результатами первинно</w:t>
            </w:r>
            <w:r>
              <w:rPr>
                <w:sz w:val="24"/>
                <w:szCs w:val="24"/>
              </w:rPr>
              <w:t>го</w:t>
            </w:r>
            <w:r w:rsidRPr="001F3B90">
              <w:rPr>
                <w:sz w:val="24"/>
                <w:szCs w:val="24"/>
              </w:rPr>
              <w:t xml:space="preserve"> розміщен</w:t>
            </w:r>
            <w:r>
              <w:rPr>
                <w:sz w:val="24"/>
                <w:szCs w:val="24"/>
              </w:rPr>
              <w:t>ня</w:t>
            </w:r>
            <w:r w:rsidRPr="001F3B90">
              <w:rPr>
                <w:sz w:val="24"/>
                <w:szCs w:val="24"/>
              </w:rPr>
              <w:t xml:space="preserve"> </w:t>
            </w:r>
          </w:p>
          <w:p w:rsidR="00A65998" w:rsidRPr="001F3B90" w:rsidRDefault="00A6599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i/>
                <w:sz w:val="24"/>
                <w:szCs w:val="24"/>
              </w:rPr>
            </w:pPr>
            <w:r w:rsidRPr="00591D5C">
              <w:rPr>
                <w:i/>
                <w:sz w:val="24"/>
                <w:szCs w:val="24"/>
              </w:rPr>
              <w:t>(заповнюють лише банки – первинні дилери)</w:t>
            </w:r>
          </w:p>
        </w:tc>
      </w:tr>
      <w:tr w:rsidR="00A65998" w:rsidRPr="009538CF" w:rsidTr="00A65998">
        <w:trPr>
          <w:trHeight w:val="34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Код банку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677"/>
        <w:gridCol w:w="2222"/>
        <w:gridCol w:w="2384"/>
        <w:gridCol w:w="4420"/>
      </w:tblGrid>
      <w:tr w:rsidR="00A65998" w:rsidRPr="009538CF" w:rsidTr="00A65998">
        <w:trPr>
          <w:cantSplit/>
          <w:trHeight w:val="317"/>
        </w:trPr>
        <w:tc>
          <w:tcPr>
            <w:tcW w:w="10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1F3B90" w:rsidRDefault="00A6599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1F3B90">
              <w:rPr>
                <w:sz w:val="24"/>
                <w:szCs w:val="24"/>
              </w:rPr>
              <w:t xml:space="preserve">6. Реквізити рахунку для отримання коштів з виплати доходу та/або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1F3B90">
              <w:rPr>
                <w:sz w:val="24"/>
                <w:szCs w:val="24"/>
              </w:rPr>
              <w:t>, у національній валюті</w:t>
            </w:r>
          </w:p>
        </w:tc>
      </w:tr>
      <w:tr w:rsidR="00A65998" w:rsidRPr="009538CF" w:rsidTr="00A65998">
        <w:trPr>
          <w:trHeight w:val="34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Код банку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A65998" w:rsidRDefault="00A65998" w:rsidP="00A65998">
      <w:pPr>
        <w:rPr>
          <w:szCs w:val="24"/>
        </w:rPr>
      </w:pPr>
    </w:p>
    <w:tbl>
      <w:tblPr>
        <w:tblW w:w="107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059"/>
        <w:gridCol w:w="4536"/>
        <w:gridCol w:w="4111"/>
      </w:tblGrid>
      <w:tr w:rsidR="00A65998" w:rsidRPr="00591D5C" w:rsidTr="00A65998">
        <w:tc>
          <w:tcPr>
            <w:tcW w:w="1070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1F3B90" w:rsidRDefault="00A6599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1F3B90">
              <w:rPr>
                <w:sz w:val="24"/>
                <w:szCs w:val="24"/>
              </w:rPr>
              <w:t xml:space="preserve">7. Реквізити кореспондентського рахунку в доларах США для отримання коштів з виплати доходу та/або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1F3B90">
              <w:rPr>
                <w:sz w:val="24"/>
                <w:szCs w:val="24"/>
              </w:rPr>
              <w:t>, номінованих в іноземній валюті</w:t>
            </w:r>
            <w:r w:rsidRPr="001F3B90">
              <w:rPr>
                <w:rStyle w:val="a8"/>
                <w:sz w:val="24"/>
                <w:szCs w:val="24"/>
              </w:rPr>
              <w:footnoteReference w:id="1"/>
            </w: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proofErr w:type="spellStart"/>
            <w:r w:rsidRPr="009538CF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 xml:space="preserve">; 35 </w:t>
            </w:r>
            <w:r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9538CF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  <w:r w:rsidRPr="009538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7E65C0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Країна, місто, поштовий індекс </w:t>
            </w:r>
            <w:r w:rsidRPr="007E65C0">
              <w:rPr>
                <w:i/>
                <w:sz w:val="24"/>
                <w:szCs w:val="24"/>
              </w:rPr>
              <w:t>(довідково − 100 символів для банк</w:t>
            </w:r>
            <w:r w:rsidRPr="009538CF">
              <w:rPr>
                <w:i/>
                <w:sz w:val="24"/>
                <w:szCs w:val="24"/>
              </w:rPr>
              <w:t xml:space="preserve">ів; 35 </w:t>
            </w:r>
            <w:r w:rsidRPr="007E65C0">
              <w:rPr>
                <w:i/>
                <w:sz w:val="24"/>
                <w:szCs w:val="24"/>
              </w:rPr>
              <w:t>−</w:t>
            </w:r>
            <w:r w:rsidRPr="004305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Адреса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>; 35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</w:rPr>
              <w:t xml:space="preserve"> 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rPr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йменування</w:t>
            </w:r>
            <w:r w:rsidRPr="009538CF">
              <w:rPr>
                <w:sz w:val="24"/>
                <w:szCs w:val="24"/>
              </w:rPr>
              <w:t xml:space="preserve"> банку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 xml:space="preserve">; 35 </w:t>
            </w:r>
            <w:r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9538CF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sz w:val="24"/>
                <w:szCs w:val="24"/>
                <w:lang w:val="en-US"/>
              </w:rPr>
              <w:t>IBAN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Банк-кореспондент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lang w:val="ru-RU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sz w:val="24"/>
                <w:szCs w:val="24"/>
                <w:lang w:val="en-US"/>
              </w:rPr>
              <w:t>IBAN</w:t>
            </w:r>
            <w:r w:rsidRPr="009538C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Банк-посередник </w:t>
            </w:r>
          </w:p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sz w:val="24"/>
                <w:szCs w:val="24"/>
              </w:rPr>
            </w:pPr>
            <w:r w:rsidRPr="009538C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за</w:t>
            </w:r>
            <w:r w:rsidRPr="009538CF">
              <w:rPr>
                <w:i/>
                <w:sz w:val="24"/>
                <w:szCs w:val="24"/>
              </w:rPr>
              <w:t xml:space="preserve"> наявності)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trHeight w:val="2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  <w:highlight w:val="yellow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2198"/>
        <w:gridCol w:w="4490"/>
        <w:gridCol w:w="4015"/>
      </w:tblGrid>
      <w:tr w:rsidR="00A65998" w:rsidRPr="009538CF" w:rsidTr="00A65998">
        <w:trPr>
          <w:cantSplit/>
          <w:trHeight w:val="317"/>
        </w:trPr>
        <w:tc>
          <w:tcPr>
            <w:tcW w:w="10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7E65C0" w:rsidRDefault="00A65998" w:rsidP="009B334A">
            <w:pPr>
              <w:shd w:val="clear" w:color="auto" w:fill="FFFFFF"/>
              <w:ind w:left="247" w:hanging="247"/>
              <w:rPr>
                <w:sz w:val="24"/>
                <w:szCs w:val="24"/>
                <w:highlight w:val="yellow"/>
              </w:rPr>
            </w:pPr>
            <w:r w:rsidRPr="007E65C0">
              <w:rPr>
                <w:sz w:val="24"/>
                <w:szCs w:val="24"/>
              </w:rPr>
              <w:t>8. Реквізити</w:t>
            </w:r>
            <w:r w:rsidRPr="007E65C0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E65C0">
              <w:rPr>
                <w:sz w:val="24"/>
                <w:szCs w:val="24"/>
              </w:rPr>
              <w:t xml:space="preserve">кореспондентського рахунку </w:t>
            </w:r>
            <w:r>
              <w:rPr>
                <w:sz w:val="24"/>
                <w:szCs w:val="24"/>
              </w:rPr>
              <w:t>в є</w:t>
            </w:r>
            <w:r w:rsidRPr="007E65C0">
              <w:rPr>
                <w:sz w:val="24"/>
                <w:szCs w:val="24"/>
              </w:rPr>
              <w:t xml:space="preserve">вро для отримання коштів </w:t>
            </w:r>
            <w:r>
              <w:rPr>
                <w:sz w:val="24"/>
                <w:szCs w:val="24"/>
              </w:rPr>
              <w:t>і</w:t>
            </w:r>
            <w:r w:rsidRPr="007E65C0">
              <w:rPr>
                <w:sz w:val="24"/>
                <w:szCs w:val="24"/>
              </w:rPr>
              <w:t xml:space="preserve">з виплати доходу та/або    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7E65C0">
              <w:rPr>
                <w:sz w:val="24"/>
                <w:szCs w:val="24"/>
              </w:rPr>
              <w:t>, номінованих в іноземній валюті</w:t>
            </w: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proofErr w:type="spellStart"/>
            <w:r w:rsidRPr="009538CF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>; 35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–</w:t>
            </w:r>
            <w:r w:rsidRPr="009538CF">
              <w:rPr>
                <w:i/>
                <w:sz w:val="24"/>
                <w:szCs w:val="24"/>
              </w:rPr>
              <w:t xml:space="preserve"> для</w:t>
            </w:r>
            <w:r>
              <w:rPr>
                <w:i/>
                <w:sz w:val="24"/>
                <w:szCs w:val="24"/>
              </w:rPr>
              <w:t xml:space="preserve"> 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sz w:val="24"/>
                <w:szCs w:val="24"/>
              </w:rPr>
              <w:t xml:space="preserve">Країна, місто, поштовий індекс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>; 35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9538CF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Адреса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 xml:space="preserve">; 35 </w:t>
            </w:r>
            <w:r>
              <w:rPr>
                <w:i/>
                <w:sz w:val="24"/>
                <w:szCs w:val="24"/>
                <w:lang w:val="ru-RU"/>
              </w:rPr>
              <w:t xml:space="preserve">− </w:t>
            </w:r>
            <w:r w:rsidRPr="009538CF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rPr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Назва банку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для банк</w:t>
            </w:r>
            <w:proofErr w:type="spellStart"/>
            <w:r w:rsidRPr="009538CF">
              <w:rPr>
                <w:i/>
                <w:sz w:val="24"/>
                <w:szCs w:val="24"/>
              </w:rPr>
              <w:t>ів</w:t>
            </w:r>
            <w:proofErr w:type="spellEnd"/>
            <w:r w:rsidRPr="009538CF">
              <w:rPr>
                <w:i/>
                <w:sz w:val="24"/>
                <w:szCs w:val="24"/>
              </w:rPr>
              <w:t>; 35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</w:rPr>
              <w:t xml:space="preserve"> для </w:t>
            </w:r>
            <w:r>
              <w:rPr>
                <w:i/>
                <w:sz w:val="24"/>
                <w:szCs w:val="24"/>
              </w:rPr>
              <w:t>депозитарних установ</w:t>
            </w:r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sz w:val="24"/>
                <w:szCs w:val="24"/>
                <w:lang w:val="en-US"/>
              </w:rPr>
              <w:t>IBAN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sz w:val="24"/>
                <w:szCs w:val="24"/>
              </w:rPr>
              <w:t>Банк-кореспондент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lang w:val="ru-RU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sz w:val="24"/>
                <w:szCs w:val="24"/>
                <w:lang w:val="en-US"/>
              </w:rPr>
              <w:t>IBAN</w:t>
            </w:r>
            <w:r w:rsidRPr="009538C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Банк-посередник </w:t>
            </w:r>
          </w:p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  <w:r w:rsidRPr="009538C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за</w:t>
            </w:r>
            <w:r w:rsidRPr="009538CF">
              <w:rPr>
                <w:i/>
                <w:sz w:val="24"/>
                <w:szCs w:val="24"/>
              </w:rPr>
              <w:t xml:space="preserve"> наявності)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9538CF">
              <w:rPr>
                <w:sz w:val="24"/>
                <w:szCs w:val="24"/>
              </w:rPr>
              <w:t>айменування</w:t>
            </w:r>
            <w:proofErr w:type="spellEnd"/>
            <w:r w:rsidRPr="009538CF">
              <w:rPr>
                <w:sz w:val="24"/>
                <w:szCs w:val="24"/>
                <w:lang w:val="ru-RU"/>
              </w:rPr>
              <w:t xml:space="preserve"> </w:t>
            </w:r>
            <w:r w:rsidRPr="009538CF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9538CF">
              <w:rPr>
                <w:i/>
                <w:sz w:val="24"/>
                <w:szCs w:val="24"/>
                <w:lang w:val="ru-RU"/>
              </w:rPr>
              <w:t>довідково</w:t>
            </w:r>
            <w:proofErr w:type="spellEnd"/>
            <w:r w:rsidRPr="009538CF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−</w:t>
            </w:r>
            <w:r w:rsidRPr="009538CF">
              <w:rPr>
                <w:i/>
                <w:sz w:val="24"/>
                <w:szCs w:val="24"/>
                <w:lang w:val="ru-RU"/>
              </w:rPr>
              <w:t xml:space="preserve"> 100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символів</w:t>
            </w:r>
            <w:proofErr w:type="spellEnd"/>
            <w:r w:rsidRPr="009538C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Номер рахунку </w:t>
            </w:r>
            <w:r w:rsidRPr="009538CF">
              <w:rPr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A65998" w:rsidRPr="009538CF" w:rsidTr="00A65998">
        <w:trPr>
          <w:cantSplit/>
          <w:trHeight w:val="277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Міжнародний код банку (В</w:t>
            </w:r>
            <w:r w:rsidRPr="009538CF">
              <w:rPr>
                <w:sz w:val="24"/>
                <w:szCs w:val="24"/>
                <w:lang w:val="en-US"/>
              </w:rPr>
              <w:t>IC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ru-RU"/>
              </w:rPr>
              <w:t>с</w:t>
            </w:r>
            <w:r w:rsidRPr="009538CF">
              <w:rPr>
                <w:sz w:val="24"/>
                <w:szCs w:val="24"/>
                <w:lang w:val="en-US"/>
              </w:rPr>
              <w:t>ode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A65998" w:rsidRPr="009538CF" w:rsidRDefault="00A65998" w:rsidP="00A65998">
      <w:pPr>
        <w:rPr>
          <w:sz w:val="24"/>
          <w:szCs w:val="24"/>
        </w:rPr>
      </w:pPr>
    </w:p>
    <w:tbl>
      <w:tblPr>
        <w:tblW w:w="1070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677"/>
        <w:gridCol w:w="2222"/>
        <w:gridCol w:w="2525"/>
        <w:gridCol w:w="4279"/>
      </w:tblGrid>
      <w:tr w:rsidR="00A65998" w:rsidRPr="009538CF" w:rsidTr="00A65998">
        <w:trPr>
          <w:cantSplit/>
          <w:trHeight w:val="317"/>
        </w:trPr>
        <w:tc>
          <w:tcPr>
            <w:tcW w:w="10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5998" w:rsidRPr="000B375C" w:rsidRDefault="00A6599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9. Реквізити рахунку, з якого клієнт оплачує депозитарні послуги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</w:tr>
      <w:tr w:rsidR="00A65998" w:rsidRPr="009538CF" w:rsidTr="00A65998">
        <w:trPr>
          <w:trHeight w:val="34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Код банку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shd w:val="clear" w:color="auto" w:fill="FFFFFF"/>
        <w:rPr>
          <w:i/>
          <w:iCs/>
          <w:color w:val="FF6600"/>
          <w:sz w:val="24"/>
          <w:szCs w:val="24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48"/>
        <w:gridCol w:w="5175"/>
      </w:tblGrid>
      <w:tr w:rsidR="00A65998" w:rsidRPr="009538CF" w:rsidTr="00A65998">
        <w:trPr>
          <w:trHeight w:val="215"/>
        </w:trPr>
        <w:tc>
          <w:tcPr>
            <w:tcW w:w="10774" w:type="dxa"/>
            <w:gridSpan w:val="3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10. Розпорядники рахунку</w:t>
            </w:r>
            <w:r w:rsidRPr="000B375C">
              <w:rPr>
                <w:rStyle w:val="a8"/>
                <w:sz w:val="24"/>
                <w:szCs w:val="24"/>
              </w:rPr>
              <w:footnoteReference w:id="2"/>
            </w:r>
            <w:r w:rsidRPr="000B375C">
              <w:rPr>
                <w:sz w:val="24"/>
                <w:szCs w:val="24"/>
              </w:rPr>
              <w:t xml:space="preserve">  </w:t>
            </w: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 w:val="restart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10.1</w:t>
            </w: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9538CF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9538CF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Персональні дані розпорядника рахунку</w:t>
            </w:r>
            <w:r>
              <w:rPr>
                <w:sz w:val="24"/>
                <w:szCs w:val="24"/>
              </w:rPr>
              <w:t>,</w:t>
            </w:r>
            <w:r w:rsidRPr="009538CF">
              <w:rPr>
                <w:sz w:val="24"/>
                <w:szCs w:val="24"/>
              </w:rPr>
              <w:t xml:space="preserve"> використані </w:t>
            </w:r>
            <w:r>
              <w:rPr>
                <w:sz w:val="24"/>
                <w:szCs w:val="24"/>
              </w:rPr>
              <w:t>під час</w:t>
            </w:r>
            <w:r w:rsidRPr="009538CF">
              <w:rPr>
                <w:sz w:val="24"/>
                <w:szCs w:val="24"/>
              </w:rPr>
              <w:t xml:space="preserve"> формуванн</w:t>
            </w:r>
            <w:r>
              <w:rPr>
                <w:sz w:val="24"/>
                <w:szCs w:val="24"/>
              </w:rPr>
              <w:t>я</w:t>
            </w:r>
            <w:r w:rsidRPr="009538CF">
              <w:rPr>
                <w:sz w:val="24"/>
                <w:szCs w:val="24"/>
              </w:rPr>
              <w:t xml:space="preserve"> ключа криптографічного захисту </w:t>
            </w:r>
            <w:r w:rsidRPr="009538CF">
              <w:rPr>
                <w:i/>
                <w:sz w:val="24"/>
                <w:szCs w:val="24"/>
              </w:rPr>
              <w:t>(для SSL-ключа посадової особи)</w:t>
            </w:r>
            <w:r w:rsidRPr="009538CF">
              <w:rPr>
                <w:rStyle w:val="a8"/>
                <w:b/>
                <w:sz w:val="24"/>
                <w:szCs w:val="24"/>
              </w:rPr>
              <w:t>3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Посада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Документ про повноваження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en-US"/>
              </w:rPr>
              <w:t>E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 w:val="restart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10.2</w:t>
            </w:r>
          </w:p>
        </w:tc>
        <w:tc>
          <w:tcPr>
            <w:tcW w:w="4748" w:type="dxa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  <w:lang w:val="ru-RU"/>
              </w:rPr>
            </w:pPr>
            <w:r w:rsidRPr="009538CF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9538CF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9538CF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Персональні дані розпорядника рахунку</w:t>
            </w:r>
            <w:r>
              <w:rPr>
                <w:sz w:val="24"/>
                <w:szCs w:val="24"/>
              </w:rPr>
              <w:t>,</w:t>
            </w:r>
            <w:r w:rsidRPr="009538CF">
              <w:rPr>
                <w:sz w:val="24"/>
                <w:szCs w:val="24"/>
              </w:rPr>
              <w:t xml:space="preserve"> використані </w:t>
            </w:r>
            <w:r>
              <w:rPr>
                <w:sz w:val="24"/>
                <w:szCs w:val="24"/>
              </w:rPr>
              <w:t>під час</w:t>
            </w:r>
            <w:r w:rsidRPr="009538CF">
              <w:rPr>
                <w:sz w:val="24"/>
                <w:szCs w:val="24"/>
              </w:rPr>
              <w:t xml:space="preserve"> формуванн</w:t>
            </w:r>
            <w:r>
              <w:rPr>
                <w:sz w:val="24"/>
                <w:szCs w:val="24"/>
              </w:rPr>
              <w:t>я</w:t>
            </w:r>
            <w:r w:rsidRPr="009538CF">
              <w:rPr>
                <w:sz w:val="24"/>
                <w:szCs w:val="24"/>
              </w:rPr>
              <w:t xml:space="preserve"> ключа криптографічного захисту</w:t>
            </w:r>
            <w:r w:rsidRPr="009538CF">
              <w:rPr>
                <w:i/>
                <w:sz w:val="24"/>
                <w:szCs w:val="24"/>
              </w:rPr>
              <w:t xml:space="preserve"> (для SSL-ключа посадової особи)</w:t>
            </w:r>
            <w:r w:rsidRPr="009538CF">
              <w:rPr>
                <w:rStyle w:val="a8"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  <w:lang w:val="en-US"/>
              </w:rPr>
            </w:pPr>
            <w:r w:rsidRPr="009538CF">
              <w:rPr>
                <w:sz w:val="24"/>
                <w:szCs w:val="24"/>
              </w:rPr>
              <w:t>Посада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  <w:lang w:val="en-US"/>
              </w:rPr>
            </w:pPr>
            <w:r w:rsidRPr="009538CF">
              <w:rPr>
                <w:sz w:val="24"/>
                <w:szCs w:val="24"/>
              </w:rPr>
              <w:t>Документ про повноваження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  <w:tr w:rsidR="00A65998" w:rsidRPr="009538CF" w:rsidTr="00A65998">
        <w:trPr>
          <w:trHeight w:val="215"/>
        </w:trPr>
        <w:tc>
          <w:tcPr>
            <w:tcW w:w="851" w:type="dxa"/>
            <w:vMerge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en-US"/>
              </w:rPr>
              <w:t>E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5" w:type="dxa"/>
            <w:shd w:val="clear" w:color="auto" w:fill="auto"/>
          </w:tcPr>
          <w:p w:rsidR="00A65998" w:rsidRPr="009538CF" w:rsidRDefault="00A65998" w:rsidP="009B334A">
            <w:pPr>
              <w:rPr>
                <w:b/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shd w:val="clear" w:color="auto" w:fill="FFFFFF"/>
        <w:rPr>
          <w:i/>
          <w:sz w:val="24"/>
          <w:szCs w:val="24"/>
        </w:rPr>
      </w:pPr>
    </w:p>
    <w:tbl>
      <w:tblPr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559"/>
        <w:gridCol w:w="3544"/>
      </w:tblGrid>
      <w:tr w:rsidR="00A65998" w:rsidRPr="009538CF" w:rsidTr="00A65998">
        <w:tc>
          <w:tcPr>
            <w:tcW w:w="10627" w:type="dxa"/>
            <w:gridSpan w:val="4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 xml:space="preserve">11. Підключення до функціоналу </w:t>
            </w:r>
            <w:r>
              <w:rPr>
                <w:sz w:val="24"/>
                <w:szCs w:val="24"/>
              </w:rPr>
              <w:t>“</w:t>
            </w:r>
            <w:r w:rsidRPr="000B375C">
              <w:rPr>
                <w:sz w:val="24"/>
                <w:szCs w:val="24"/>
              </w:rPr>
              <w:t>другий підпис для виконання депозитарного</w:t>
            </w:r>
          </w:p>
          <w:p w:rsidR="00A65998" w:rsidRPr="009538CF" w:rsidRDefault="00A65998" w:rsidP="009B334A">
            <w:pPr>
              <w:ind w:left="171"/>
              <w:rPr>
                <w:b/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розпорядження</w:t>
            </w:r>
            <w:r>
              <w:rPr>
                <w:sz w:val="24"/>
                <w:szCs w:val="24"/>
              </w:rPr>
              <w:t>”</w:t>
            </w:r>
            <w:r w:rsidRPr="000B375C">
              <w:rPr>
                <w:rStyle w:val="a8"/>
                <w:sz w:val="24"/>
                <w:szCs w:val="24"/>
              </w:rPr>
              <w:footnoteReference w:id="4"/>
            </w:r>
          </w:p>
        </w:tc>
      </w:tr>
      <w:tr w:rsidR="00A65998" w:rsidRPr="009538CF" w:rsidTr="00A65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Так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-2778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Ні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  <w:lang w:eastAsia="ru-RU"/>
                </w:rPr>
                <w:id w:val="-186951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38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A65998" w:rsidRPr="009538CF" w:rsidRDefault="00A65998" w:rsidP="00A65998">
      <w:pPr>
        <w:shd w:val="clear" w:color="auto" w:fill="FFFFFF"/>
        <w:jc w:val="left"/>
        <w:rPr>
          <w:sz w:val="24"/>
          <w:szCs w:val="24"/>
        </w:rPr>
      </w:pPr>
    </w:p>
    <w:tbl>
      <w:tblPr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812"/>
      </w:tblGrid>
      <w:tr w:rsidR="00A65998" w:rsidRPr="009538CF" w:rsidTr="00A65998">
        <w:tc>
          <w:tcPr>
            <w:tcW w:w="10627" w:type="dxa"/>
            <w:gridSpan w:val="2"/>
            <w:shd w:val="clear" w:color="auto" w:fill="auto"/>
          </w:tcPr>
          <w:p w:rsidR="00A65998" w:rsidRPr="000B375C" w:rsidRDefault="00A65998" w:rsidP="009B334A">
            <w:pPr>
              <w:rPr>
                <w:i/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 xml:space="preserve">12. Ідентифікатор технологічного </w:t>
            </w:r>
            <w:r w:rsidRPr="000B375C">
              <w:rPr>
                <w:sz w:val="24"/>
                <w:szCs w:val="24"/>
                <w:lang w:val="en-US"/>
              </w:rPr>
              <w:t>SSL</w:t>
            </w:r>
            <w:r w:rsidRPr="000B375C">
              <w:rPr>
                <w:sz w:val="24"/>
                <w:szCs w:val="24"/>
              </w:rPr>
              <w:t>-ключа для взаємодії з Депозитарієм Н</w:t>
            </w:r>
            <w:r>
              <w:rPr>
                <w:sz w:val="24"/>
                <w:szCs w:val="24"/>
              </w:rPr>
              <w:t>аціонального банку України</w:t>
            </w:r>
            <w:r w:rsidRPr="000B375C">
              <w:rPr>
                <w:sz w:val="24"/>
                <w:szCs w:val="24"/>
              </w:rPr>
              <w:t xml:space="preserve"> засобами </w:t>
            </w:r>
            <w:r w:rsidRPr="000B375C">
              <w:rPr>
                <w:sz w:val="24"/>
                <w:szCs w:val="24"/>
                <w:lang w:val="en-US"/>
              </w:rPr>
              <w:t>API</w:t>
            </w:r>
            <w:r w:rsidRPr="000B375C">
              <w:rPr>
                <w:sz w:val="24"/>
                <w:szCs w:val="24"/>
              </w:rPr>
              <w:t>-сервісу</w:t>
            </w:r>
            <w:r w:rsidRPr="000B375C">
              <w:rPr>
                <w:rStyle w:val="a8"/>
                <w:sz w:val="24"/>
                <w:szCs w:val="24"/>
              </w:rPr>
              <w:footnoteReference w:id="5"/>
            </w:r>
            <w:r w:rsidRPr="000B375C">
              <w:rPr>
                <w:sz w:val="24"/>
                <w:szCs w:val="24"/>
              </w:rPr>
              <w:t xml:space="preserve"> </w:t>
            </w:r>
            <w:r w:rsidRPr="000B375C">
              <w:rPr>
                <w:i/>
                <w:sz w:val="24"/>
                <w:szCs w:val="24"/>
              </w:rPr>
              <w:t>(заповнюється</w:t>
            </w:r>
            <w:r>
              <w:rPr>
                <w:i/>
                <w:sz w:val="24"/>
                <w:szCs w:val="24"/>
              </w:rPr>
              <w:t>,</w:t>
            </w:r>
            <w:r w:rsidRPr="000B375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якщо</w:t>
            </w:r>
            <w:r w:rsidRPr="000B375C">
              <w:rPr>
                <w:i/>
                <w:sz w:val="24"/>
                <w:szCs w:val="24"/>
              </w:rPr>
              <w:t xml:space="preserve"> використ</w:t>
            </w:r>
            <w:r>
              <w:rPr>
                <w:i/>
                <w:sz w:val="24"/>
                <w:szCs w:val="24"/>
              </w:rPr>
              <w:t>овується</w:t>
            </w:r>
            <w:r w:rsidRPr="000B375C">
              <w:rPr>
                <w:i/>
                <w:sz w:val="24"/>
                <w:szCs w:val="24"/>
              </w:rPr>
              <w:t xml:space="preserve"> серверн</w:t>
            </w:r>
            <w:r>
              <w:rPr>
                <w:i/>
                <w:sz w:val="24"/>
                <w:szCs w:val="24"/>
              </w:rPr>
              <w:t>ий</w:t>
            </w:r>
            <w:r w:rsidRPr="000B375C">
              <w:rPr>
                <w:i/>
                <w:sz w:val="24"/>
                <w:szCs w:val="24"/>
              </w:rPr>
              <w:t xml:space="preserve"> варіант відправки </w:t>
            </w:r>
            <w:proofErr w:type="spellStart"/>
            <w:r w:rsidRPr="000B375C">
              <w:rPr>
                <w:i/>
                <w:sz w:val="24"/>
                <w:szCs w:val="24"/>
                <w:lang w:val="en-US"/>
              </w:rPr>
              <w:t>xlm</w:t>
            </w:r>
            <w:proofErr w:type="spellEnd"/>
            <w:r w:rsidRPr="000B375C">
              <w:rPr>
                <w:i/>
                <w:sz w:val="24"/>
                <w:szCs w:val="24"/>
              </w:rPr>
              <w:t>-запиту до Депозитарію Н</w:t>
            </w:r>
            <w:r>
              <w:rPr>
                <w:i/>
                <w:sz w:val="24"/>
                <w:szCs w:val="24"/>
              </w:rPr>
              <w:t>аціонального банку України</w:t>
            </w:r>
            <w:r w:rsidRPr="000B375C">
              <w:rPr>
                <w:i/>
                <w:sz w:val="24"/>
                <w:szCs w:val="24"/>
              </w:rPr>
              <w:t>)</w:t>
            </w:r>
          </w:p>
        </w:tc>
      </w:tr>
      <w:tr w:rsidR="00A65998" w:rsidRPr="009538CF" w:rsidTr="00A65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Фахівець з </w:t>
            </w:r>
            <w:r w:rsidRPr="009538CF">
              <w:rPr>
                <w:sz w:val="24"/>
                <w:szCs w:val="24"/>
                <w:lang w:val="en-US"/>
              </w:rPr>
              <w:t>IT</w:t>
            </w:r>
            <w:r w:rsidRPr="009538CF">
              <w:rPr>
                <w:sz w:val="24"/>
                <w:szCs w:val="24"/>
              </w:rPr>
              <w:t>/безпеки депозитарної установи (</w:t>
            </w:r>
            <w:r w:rsidRPr="009538CF">
              <w:rPr>
                <w:i/>
                <w:sz w:val="24"/>
                <w:szCs w:val="24"/>
              </w:rPr>
              <w:t>уповноважена особа</w:t>
            </w:r>
            <w:r w:rsidRPr="009538CF">
              <w:rPr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5998" w:rsidRPr="009538CF" w:rsidTr="00A65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98" w:rsidRPr="009538CF" w:rsidRDefault="00A6599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Ідентифікатор технологічного ключа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98" w:rsidRPr="009538CF" w:rsidRDefault="00A6599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shd w:val="clear" w:color="auto" w:fill="FFFFFF"/>
        <w:jc w:val="left"/>
        <w:rPr>
          <w:sz w:val="24"/>
          <w:szCs w:val="24"/>
        </w:rPr>
      </w:pPr>
    </w:p>
    <w:tbl>
      <w:tblPr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65998" w:rsidRPr="009538CF" w:rsidTr="00A65998">
        <w:tc>
          <w:tcPr>
            <w:tcW w:w="10627" w:type="dxa"/>
            <w:shd w:val="clear" w:color="auto" w:fill="auto"/>
          </w:tcPr>
          <w:p w:rsidR="00A65998" w:rsidRPr="000B375C" w:rsidRDefault="00A65998" w:rsidP="009B334A">
            <w:pPr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13. Інше:</w:t>
            </w:r>
          </w:p>
          <w:p w:rsidR="00A65998" w:rsidRPr="000B375C" w:rsidRDefault="00A65998" w:rsidP="009B334A">
            <w:pPr>
              <w:ind w:left="171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shd w:val="clear" w:color="auto" w:fill="FFFFFF"/>
        <w:jc w:val="left"/>
        <w:rPr>
          <w:sz w:val="24"/>
          <w:szCs w:val="24"/>
        </w:rPr>
      </w:pPr>
    </w:p>
    <w:tbl>
      <w:tblPr>
        <w:tblStyle w:val="a5"/>
        <w:tblW w:w="105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3"/>
        <w:gridCol w:w="3493"/>
        <w:gridCol w:w="2301"/>
        <w:gridCol w:w="2164"/>
        <w:gridCol w:w="2197"/>
      </w:tblGrid>
      <w:tr w:rsidR="00A65998" w:rsidRPr="009538CF" w:rsidTr="00A65998">
        <w:tc>
          <w:tcPr>
            <w:tcW w:w="10598" w:type="dxa"/>
            <w:gridSpan w:val="5"/>
          </w:tcPr>
          <w:p w:rsidR="00A65998" w:rsidRPr="00C65C1D" w:rsidRDefault="00A65998" w:rsidP="009B334A">
            <w:pPr>
              <w:jc w:val="left"/>
              <w:rPr>
                <w:sz w:val="24"/>
                <w:szCs w:val="24"/>
              </w:rPr>
            </w:pPr>
            <w:r w:rsidRPr="000B375C">
              <w:rPr>
                <w:sz w:val="24"/>
                <w:szCs w:val="24"/>
              </w:rPr>
              <w:t>14. Контактні особи для зв’язку</w:t>
            </w:r>
          </w:p>
        </w:tc>
      </w:tr>
      <w:tr w:rsidR="00A65998" w:rsidRPr="009538CF" w:rsidTr="00A65998">
        <w:tc>
          <w:tcPr>
            <w:tcW w:w="443" w:type="dxa"/>
          </w:tcPr>
          <w:p w:rsidR="00A65998" w:rsidRDefault="00A65998" w:rsidP="009B334A">
            <w:pPr>
              <w:ind w:left="-111"/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№</w:t>
            </w:r>
          </w:p>
          <w:p w:rsidR="00A65998" w:rsidRPr="009538CF" w:rsidRDefault="00A65998" w:rsidP="009B334A">
            <w:pPr>
              <w:ind w:left="-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49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Повноваження</w:t>
            </w:r>
          </w:p>
        </w:tc>
        <w:tc>
          <w:tcPr>
            <w:tcW w:w="2301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9538CF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9538CF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164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2197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  <w:lang w:val="en-US"/>
              </w:rPr>
              <w:t>E</w:t>
            </w:r>
            <w:r w:rsidRPr="009538CF">
              <w:rPr>
                <w:sz w:val="24"/>
                <w:szCs w:val="24"/>
              </w:rPr>
              <w:t>-</w:t>
            </w:r>
            <w:r w:rsidRPr="009538CF">
              <w:rPr>
                <w:sz w:val="24"/>
                <w:szCs w:val="24"/>
                <w:lang w:val="en-US"/>
              </w:rPr>
              <w:t>mail</w:t>
            </w:r>
          </w:p>
        </w:tc>
      </w:tr>
      <w:tr w:rsidR="00A65998" w:rsidRPr="009538CF" w:rsidTr="00A65998">
        <w:tc>
          <w:tcPr>
            <w:tcW w:w="443" w:type="dxa"/>
          </w:tcPr>
          <w:p w:rsidR="00A65998" w:rsidRPr="000B375C" w:rsidRDefault="00A65998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93" w:type="dxa"/>
          </w:tcPr>
          <w:p w:rsidR="00A65998" w:rsidRPr="000B375C" w:rsidRDefault="00A65998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01" w:type="dxa"/>
          </w:tcPr>
          <w:p w:rsidR="00A65998" w:rsidRPr="000B375C" w:rsidRDefault="00A65998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64" w:type="dxa"/>
          </w:tcPr>
          <w:p w:rsidR="00A65998" w:rsidRPr="000B375C" w:rsidRDefault="00A65998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97" w:type="dxa"/>
          </w:tcPr>
          <w:p w:rsidR="00A65998" w:rsidRPr="000B375C" w:rsidRDefault="00A65998" w:rsidP="009B3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65998" w:rsidRPr="009538CF" w:rsidTr="00A65998">
        <w:tc>
          <w:tcPr>
            <w:tcW w:w="44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1</w:t>
            </w:r>
          </w:p>
        </w:tc>
        <w:tc>
          <w:tcPr>
            <w:tcW w:w="349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Особа, відповідальна за виконання депозитарних операцій</w:t>
            </w:r>
          </w:p>
        </w:tc>
        <w:tc>
          <w:tcPr>
            <w:tcW w:w="2301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</w:tr>
      <w:tr w:rsidR="00A65998" w:rsidRPr="009538CF" w:rsidTr="00A65998">
        <w:tc>
          <w:tcPr>
            <w:tcW w:w="44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2</w:t>
            </w:r>
          </w:p>
        </w:tc>
        <w:tc>
          <w:tcPr>
            <w:tcW w:w="349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Особа, відповідальна за експлуатацію програмних комплексів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  <w:tc>
          <w:tcPr>
            <w:tcW w:w="2301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</w:tr>
      <w:tr w:rsidR="00A65998" w:rsidRPr="009538CF" w:rsidTr="00A65998">
        <w:tc>
          <w:tcPr>
            <w:tcW w:w="44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3</w:t>
            </w:r>
          </w:p>
        </w:tc>
        <w:tc>
          <w:tcPr>
            <w:tcW w:w="3493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Особа, відповідальна за здійснення платежів</w:t>
            </w:r>
          </w:p>
        </w:tc>
        <w:tc>
          <w:tcPr>
            <w:tcW w:w="2301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65998" w:rsidRPr="009538CF" w:rsidRDefault="00A65998" w:rsidP="009B334A">
            <w:pPr>
              <w:jc w:val="left"/>
              <w:rPr>
                <w:sz w:val="24"/>
                <w:szCs w:val="24"/>
              </w:rPr>
            </w:pPr>
          </w:p>
        </w:tc>
      </w:tr>
    </w:tbl>
    <w:p w:rsidR="00A65998" w:rsidRPr="009538CF" w:rsidRDefault="00A65998" w:rsidP="00A65998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105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23"/>
        <w:gridCol w:w="5175"/>
      </w:tblGrid>
      <w:tr w:rsidR="00A65998" w:rsidRPr="009538CF" w:rsidTr="00A65998">
        <w:tc>
          <w:tcPr>
            <w:tcW w:w="5423" w:type="dxa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Дата заповнення анкети</w:t>
            </w:r>
          </w:p>
        </w:tc>
        <w:tc>
          <w:tcPr>
            <w:tcW w:w="5175" w:type="dxa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>«</w:t>
            </w:r>
            <w:r w:rsidRPr="009538CF">
              <w:rPr>
                <w:sz w:val="24"/>
                <w:szCs w:val="24"/>
                <w:lang w:val="ru-RU"/>
              </w:rPr>
              <w:t>____</w:t>
            </w:r>
            <w:r w:rsidRPr="009538CF">
              <w:rPr>
                <w:sz w:val="24"/>
                <w:szCs w:val="24"/>
              </w:rPr>
              <w:t>»</w:t>
            </w:r>
            <w:r w:rsidRPr="009538CF">
              <w:rPr>
                <w:sz w:val="24"/>
                <w:szCs w:val="24"/>
                <w:lang w:val="ru-RU"/>
              </w:rPr>
              <w:t xml:space="preserve">                   </w:t>
            </w:r>
            <w:r w:rsidRPr="009538CF">
              <w:rPr>
                <w:sz w:val="24"/>
                <w:szCs w:val="24"/>
              </w:rPr>
              <w:t xml:space="preserve">  20</w:t>
            </w:r>
            <w:r w:rsidRPr="009538CF">
              <w:rPr>
                <w:sz w:val="24"/>
                <w:szCs w:val="24"/>
                <w:lang w:val="ru-RU"/>
              </w:rPr>
              <w:t>___</w:t>
            </w:r>
            <w:r w:rsidRPr="009538CF">
              <w:rPr>
                <w:sz w:val="24"/>
                <w:szCs w:val="24"/>
              </w:rPr>
              <w:t xml:space="preserve"> р.</w:t>
            </w:r>
          </w:p>
        </w:tc>
      </w:tr>
      <w:tr w:rsidR="00A65998" w:rsidRPr="009538CF" w:rsidTr="00A65998">
        <w:tc>
          <w:tcPr>
            <w:tcW w:w="5423" w:type="dxa"/>
          </w:tcPr>
          <w:p w:rsidR="00A65998" w:rsidRPr="009538CF" w:rsidRDefault="00A65998" w:rsidP="009B334A">
            <w:pPr>
              <w:rPr>
                <w:sz w:val="24"/>
                <w:szCs w:val="24"/>
              </w:rPr>
            </w:pPr>
          </w:p>
          <w:p w:rsidR="00A65998" w:rsidRPr="009538CF" w:rsidRDefault="00A65998" w:rsidP="009B334A">
            <w:pPr>
              <w:rPr>
                <w:sz w:val="24"/>
                <w:szCs w:val="24"/>
              </w:rPr>
            </w:pPr>
            <w:r w:rsidRPr="009538CF">
              <w:rPr>
                <w:sz w:val="24"/>
                <w:szCs w:val="24"/>
              </w:rPr>
              <w:t xml:space="preserve">Підпис та </w:t>
            </w:r>
            <w:r>
              <w:rPr>
                <w:sz w:val="24"/>
                <w:szCs w:val="24"/>
              </w:rPr>
              <w:t>прізвище, власне ім’я, по батькові</w:t>
            </w:r>
            <w:r w:rsidRPr="009538CF">
              <w:rPr>
                <w:sz w:val="24"/>
                <w:szCs w:val="24"/>
              </w:rPr>
              <w:t xml:space="preserve"> розпорядника рахунку</w:t>
            </w:r>
          </w:p>
        </w:tc>
        <w:tc>
          <w:tcPr>
            <w:tcW w:w="5175" w:type="dxa"/>
          </w:tcPr>
          <w:p w:rsidR="00A65998" w:rsidRPr="009538CF" w:rsidRDefault="00A65998" w:rsidP="009B334A">
            <w:pPr>
              <w:rPr>
                <w:iCs/>
                <w:sz w:val="24"/>
                <w:szCs w:val="24"/>
              </w:rPr>
            </w:pPr>
          </w:p>
          <w:p w:rsidR="00A65998" w:rsidRPr="009538CF" w:rsidRDefault="00A65998" w:rsidP="009B334A">
            <w:pPr>
              <w:rPr>
                <w:iCs/>
                <w:sz w:val="24"/>
                <w:szCs w:val="24"/>
              </w:rPr>
            </w:pPr>
            <w:r w:rsidRPr="009538CF">
              <w:rPr>
                <w:iCs/>
                <w:sz w:val="24"/>
                <w:szCs w:val="24"/>
              </w:rPr>
              <w:t>_________</w:t>
            </w:r>
            <w:r w:rsidRPr="009538CF">
              <w:rPr>
                <w:iCs/>
                <w:sz w:val="24"/>
                <w:szCs w:val="24"/>
                <w:lang w:val="ru-RU"/>
              </w:rPr>
              <w:t>_________    ________________</w:t>
            </w:r>
            <w:r w:rsidRPr="009538CF">
              <w:rPr>
                <w:iCs/>
                <w:sz w:val="24"/>
                <w:szCs w:val="24"/>
              </w:rPr>
              <w:t xml:space="preserve">            </w:t>
            </w:r>
          </w:p>
          <w:p w:rsidR="00A65998" w:rsidRPr="00E911C7" w:rsidRDefault="00A65998" w:rsidP="009B334A">
            <w:pPr>
              <w:rPr>
                <w:iCs/>
                <w:sz w:val="24"/>
                <w:szCs w:val="24"/>
              </w:rPr>
            </w:pPr>
            <w:r w:rsidRPr="000B375C">
              <w:rPr>
                <w:iCs/>
                <w:sz w:val="24"/>
                <w:szCs w:val="24"/>
              </w:rPr>
              <w:t xml:space="preserve"> (підпис)         </w:t>
            </w:r>
            <w:r>
              <w:rPr>
                <w:iCs/>
                <w:sz w:val="24"/>
                <w:szCs w:val="24"/>
              </w:rPr>
              <w:t xml:space="preserve">      </w:t>
            </w:r>
            <w:r w:rsidRPr="000B375C">
              <w:rPr>
                <w:iCs/>
                <w:sz w:val="24"/>
                <w:szCs w:val="24"/>
              </w:rPr>
              <w:t xml:space="preserve">(прізвище, власне ім’я, по </w:t>
            </w:r>
            <w:r>
              <w:rPr>
                <w:iCs/>
                <w:sz w:val="24"/>
                <w:szCs w:val="24"/>
              </w:rPr>
              <w:t xml:space="preserve">          </w:t>
            </w:r>
            <w:r w:rsidRPr="000B375C">
              <w:rPr>
                <w:iCs/>
                <w:sz w:val="24"/>
                <w:szCs w:val="24"/>
              </w:rPr>
              <w:t>батькові розпорядника</w:t>
            </w:r>
            <w:r>
              <w:rPr>
                <w:iCs/>
                <w:sz w:val="24"/>
                <w:szCs w:val="24"/>
              </w:rPr>
              <w:t xml:space="preserve"> рахунку</w:t>
            </w:r>
            <w:r w:rsidRPr="00E911C7">
              <w:rPr>
                <w:iCs/>
                <w:sz w:val="24"/>
                <w:szCs w:val="24"/>
              </w:rPr>
              <w:t>)</w:t>
            </w:r>
          </w:p>
        </w:tc>
      </w:tr>
    </w:tbl>
    <w:p w:rsidR="00A65998" w:rsidRDefault="00A65998" w:rsidP="00A65998">
      <w:pPr>
        <w:shd w:val="clear" w:color="auto" w:fill="FFFFFF"/>
        <w:rPr>
          <w:szCs w:val="24"/>
        </w:rPr>
      </w:pPr>
    </w:p>
    <w:p w:rsidR="00A65998" w:rsidRDefault="00A65998" w:rsidP="00A65998">
      <w:pPr>
        <w:shd w:val="clear" w:color="auto" w:fill="FFFFFF"/>
        <w:rPr>
          <w:szCs w:val="24"/>
        </w:rPr>
      </w:pPr>
    </w:p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98" w:rsidRDefault="00A65998" w:rsidP="00A65998">
      <w:r>
        <w:separator/>
      </w:r>
    </w:p>
  </w:endnote>
  <w:endnote w:type="continuationSeparator" w:id="0">
    <w:p w:rsidR="00A65998" w:rsidRDefault="00A65998" w:rsidP="00A6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98" w:rsidRDefault="00A65998" w:rsidP="00A65998">
      <w:r>
        <w:separator/>
      </w:r>
    </w:p>
  </w:footnote>
  <w:footnote w:type="continuationSeparator" w:id="0">
    <w:p w:rsidR="00A65998" w:rsidRDefault="00A65998" w:rsidP="00A65998">
      <w:r>
        <w:continuationSeparator/>
      </w:r>
    </w:p>
  </w:footnote>
  <w:footnote w:id="1">
    <w:p w:rsidR="00A65998" w:rsidRPr="00704E2C" w:rsidRDefault="00A65998" w:rsidP="00A65998">
      <w:pPr>
        <w:pStyle w:val="a6"/>
        <w:rPr>
          <w:rFonts w:ascii="Times New Roman" w:hAnsi="Times New Roman"/>
          <w:vertAlign w:val="superscript"/>
        </w:rPr>
      </w:pPr>
      <w:r w:rsidRPr="00704E2C">
        <w:rPr>
          <w:rFonts w:ascii="Times New Roman" w:hAnsi="Times New Roman"/>
          <w:vertAlign w:val="superscript"/>
        </w:rPr>
        <w:footnoteRef/>
      </w:r>
      <w:r w:rsidRPr="00704E2C">
        <w:rPr>
          <w:rFonts w:ascii="Times New Roman" w:hAnsi="Times New Roman"/>
          <w:vertAlign w:val="superscript"/>
        </w:rPr>
        <w:t xml:space="preserve"> Да</w:t>
      </w:r>
      <w:r>
        <w:rPr>
          <w:rFonts w:ascii="Times New Roman" w:hAnsi="Times New Roman"/>
          <w:vertAlign w:val="superscript"/>
        </w:rPr>
        <w:t xml:space="preserve">ні вносяться англійською мовою. </w:t>
      </w:r>
      <w:r w:rsidRPr="00704E2C">
        <w:rPr>
          <w:rFonts w:ascii="Times New Roman" w:hAnsi="Times New Roman"/>
          <w:vertAlign w:val="superscript"/>
        </w:rPr>
        <w:t xml:space="preserve">У разі будь-яких змін у наданих реквізитах </w:t>
      </w:r>
      <w:r>
        <w:rPr>
          <w:rFonts w:ascii="Times New Roman" w:hAnsi="Times New Roman"/>
          <w:vertAlign w:val="superscript"/>
        </w:rPr>
        <w:t>к</w:t>
      </w:r>
      <w:r w:rsidRPr="00704E2C">
        <w:rPr>
          <w:rFonts w:ascii="Times New Roman" w:hAnsi="Times New Roman"/>
          <w:vertAlign w:val="superscript"/>
        </w:rPr>
        <w:t xml:space="preserve">лієнт зобов’язаний негайно надати зміни до анкети для забезпечення своєчасного отримання коштів. </w:t>
      </w:r>
      <w:r>
        <w:rPr>
          <w:rFonts w:ascii="Times New Roman" w:hAnsi="Times New Roman"/>
          <w:vertAlign w:val="superscript"/>
        </w:rPr>
        <w:t>Я</w:t>
      </w:r>
      <w:r w:rsidRPr="00704E2C">
        <w:rPr>
          <w:rFonts w:ascii="Times New Roman" w:hAnsi="Times New Roman"/>
          <w:vertAlign w:val="superscript"/>
        </w:rPr>
        <w:t xml:space="preserve">кщо </w:t>
      </w:r>
      <w:r>
        <w:rPr>
          <w:rFonts w:ascii="Times New Roman" w:hAnsi="Times New Roman"/>
          <w:vertAlign w:val="superscript"/>
        </w:rPr>
        <w:t>д</w:t>
      </w:r>
      <w:r w:rsidRPr="00704E2C">
        <w:rPr>
          <w:rFonts w:ascii="Times New Roman" w:hAnsi="Times New Roman"/>
          <w:vertAlign w:val="superscript"/>
        </w:rPr>
        <w:t xml:space="preserve">епозитарна установа не здійснює операцій з ДЦП, номінованими в іноземних валютах, </w:t>
      </w:r>
      <w:r>
        <w:rPr>
          <w:rFonts w:ascii="Times New Roman" w:hAnsi="Times New Roman"/>
          <w:vertAlign w:val="superscript"/>
        </w:rPr>
        <w:t>то зазначається</w:t>
      </w:r>
      <w:r w:rsidRPr="00704E2C">
        <w:rPr>
          <w:rFonts w:ascii="Times New Roman" w:hAnsi="Times New Roman"/>
          <w:vertAlign w:val="superscript"/>
        </w:rPr>
        <w:t xml:space="preserve"> символ  «–». У разі наявності валютних виплат на користь </w:t>
      </w:r>
      <w:r>
        <w:rPr>
          <w:rFonts w:ascii="Times New Roman" w:hAnsi="Times New Roman"/>
          <w:vertAlign w:val="superscript"/>
        </w:rPr>
        <w:t>к</w:t>
      </w:r>
      <w:r w:rsidRPr="00704E2C">
        <w:rPr>
          <w:rFonts w:ascii="Times New Roman" w:hAnsi="Times New Roman"/>
          <w:vertAlign w:val="superscript"/>
        </w:rPr>
        <w:t xml:space="preserve">лієнта, що не надав відповідних реквізитів, або некоректності будь-яких інших реквізитів, грошові кошти виплачуються тільки після внесення відповідних змін. </w:t>
      </w:r>
      <w:r>
        <w:rPr>
          <w:rFonts w:ascii="Times New Roman" w:hAnsi="Times New Roman"/>
          <w:vertAlign w:val="superscript"/>
        </w:rPr>
        <w:t>Б</w:t>
      </w:r>
      <w:r w:rsidRPr="00704E2C">
        <w:rPr>
          <w:rFonts w:ascii="Times New Roman" w:hAnsi="Times New Roman"/>
          <w:vertAlign w:val="superscript"/>
        </w:rPr>
        <w:t xml:space="preserve">удь-які і всі комісійні витрати щодо їх некоректної виплати покладаються на </w:t>
      </w:r>
      <w:r>
        <w:rPr>
          <w:rFonts w:ascii="Times New Roman" w:hAnsi="Times New Roman"/>
          <w:vertAlign w:val="superscript"/>
        </w:rPr>
        <w:t>к</w:t>
      </w:r>
      <w:r w:rsidRPr="00704E2C">
        <w:rPr>
          <w:rFonts w:ascii="Times New Roman" w:hAnsi="Times New Roman"/>
          <w:vertAlign w:val="superscript"/>
        </w:rPr>
        <w:t>лієнта.</w:t>
      </w:r>
    </w:p>
  </w:footnote>
  <w:footnote w:id="2">
    <w:p w:rsidR="00A65998" w:rsidRPr="00A54EC1" w:rsidRDefault="00A65998" w:rsidP="00A65998">
      <w:pPr>
        <w:pStyle w:val="a6"/>
        <w:ind w:firstLine="142"/>
        <w:rPr>
          <w:rFonts w:ascii="Times New Roman" w:hAnsi="Times New Roman"/>
          <w:vertAlign w:val="superscript"/>
        </w:rPr>
      </w:pPr>
      <w:r w:rsidRPr="006A582B">
        <w:rPr>
          <w:rStyle w:val="a8"/>
          <w:rFonts w:ascii="Times New Roman" w:hAnsi="Times New Roman"/>
        </w:rPr>
        <w:footnoteRef/>
      </w:r>
      <w:r>
        <w:t xml:space="preserve">  </w:t>
      </w:r>
      <w:r>
        <w:rPr>
          <w:rFonts w:ascii="Times New Roman" w:hAnsi="Times New Roman"/>
          <w:vertAlign w:val="superscript"/>
        </w:rPr>
        <w:t>У</w:t>
      </w:r>
      <w:r w:rsidRPr="006A582B">
        <w:rPr>
          <w:rFonts w:ascii="Times New Roman" w:hAnsi="Times New Roman"/>
          <w:vertAlign w:val="superscript"/>
        </w:rPr>
        <w:t>сі наявні особи</w:t>
      </w:r>
      <w:r>
        <w:rPr>
          <w:rFonts w:ascii="Times New Roman" w:hAnsi="Times New Roman"/>
          <w:vertAlign w:val="superscript"/>
        </w:rPr>
        <w:t xml:space="preserve"> юрид</w:t>
      </w:r>
      <w:r w:rsidRPr="006A582B">
        <w:rPr>
          <w:rFonts w:ascii="Times New Roman" w:hAnsi="Times New Roman"/>
          <w:vertAlign w:val="superscript"/>
        </w:rPr>
        <w:t xml:space="preserve">ичної особи, яким надано повноваження </w:t>
      </w:r>
      <w:r>
        <w:rPr>
          <w:rFonts w:ascii="Times New Roman" w:hAnsi="Times New Roman"/>
          <w:vertAlign w:val="superscript"/>
        </w:rPr>
        <w:t>щодо</w:t>
      </w:r>
      <w:r w:rsidRPr="006A582B">
        <w:rPr>
          <w:rFonts w:ascii="Times New Roman" w:hAnsi="Times New Roman"/>
          <w:vertAlign w:val="superscript"/>
        </w:rPr>
        <w:t xml:space="preserve"> розпорядженн</w:t>
      </w:r>
      <w:r>
        <w:rPr>
          <w:rFonts w:ascii="Times New Roman" w:hAnsi="Times New Roman"/>
          <w:vertAlign w:val="superscript"/>
        </w:rPr>
        <w:t>я</w:t>
      </w:r>
      <w:r w:rsidRPr="006A582B">
        <w:rPr>
          <w:rFonts w:ascii="Times New Roman" w:hAnsi="Times New Roman"/>
          <w:vertAlign w:val="superscript"/>
        </w:rPr>
        <w:t xml:space="preserve"> рахунк</w:t>
      </w:r>
      <w:r>
        <w:rPr>
          <w:rFonts w:ascii="Times New Roman" w:hAnsi="Times New Roman"/>
          <w:vertAlign w:val="superscript"/>
        </w:rPr>
        <w:t>ом</w:t>
      </w:r>
      <w:r w:rsidRPr="006A582B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>у</w:t>
      </w:r>
      <w:r w:rsidRPr="006A582B">
        <w:rPr>
          <w:rFonts w:ascii="Times New Roman" w:hAnsi="Times New Roman"/>
          <w:vertAlign w:val="superscript"/>
        </w:rPr>
        <w:t xml:space="preserve"> цінних паперах</w:t>
      </w:r>
      <w:r>
        <w:rPr>
          <w:rFonts w:ascii="Times New Roman" w:hAnsi="Times New Roman"/>
          <w:vertAlign w:val="superscript"/>
        </w:rPr>
        <w:t xml:space="preserve"> </w:t>
      </w:r>
      <w:r w:rsidRPr="006A582B">
        <w:rPr>
          <w:rFonts w:ascii="Times New Roman" w:hAnsi="Times New Roman"/>
          <w:vertAlign w:val="superscript"/>
        </w:rPr>
        <w:t>(не менше двох)</w:t>
      </w:r>
      <w:r>
        <w:rPr>
          <w:rFonts w:ascii="Times New Roman" w:hAnsi="Times New Roman"/>
          <w:vertAlign w:val="superscript"/>
        </w:rPr>
        <w:t>.</w:t>
      </w:r>
    </w:p>
  </w:footnote>
  <w:footnote w:id="3">
    <w:p w:rsidR="00A65998" w:rsidRPr="000654B5" w:rsidRDefault="00A65998" w:rsidP="00A65998">
      <w:pPr>
        <w:pStyle w:val="a6"/>
        <w:rPr>
          <w:rFonts w:ascii="Times New Roman" w:hAnsi="Times New Roman"/>
          <w:vertAlign w:val="superscript"/>
        </w:rPr>
      </w:pPr>
      <w:r w:rsidRPr="006B5ED5">
        <w:rPr>
          <w:rStyle w:val="a8"/>
        </w:rPr>
        <w:footnoteRef/>
      </w:r>
      <w:r w:rsidRPr="006B5ED5">
        <w:t xml:space="preserve"> </w:t>
      </w:r>
      <w:r>
        <w:rPr>
          <w:rFonts w:ascii="Times New Roman" w:hAnsi="Times New Roman"/>
          <w:vertAlign w:val="superscript"/>
        </w:rPr>
        <w:t xml:space="preserve"> </w:t>
      </w:r>
      <w:r w:rsidRPr="000654B5">
        <w:rPr>
          <w:rFonts w:ascii="Times New Roman" w:hAnsi="Times New Roman"/>
          <w:vertAlign w:val="superscript"/>
        </w:rPr>
        <w:t>Клієнти депозитарію/керуючі рахунком для генерації ключів криптографічного захисту використовують реєстраційний номер облікової картки платника податків або серію (за наявності) та номер паспорт</w:t>
      </w:r>
      <w:r>
        <w:rPr>
          <w:rFonts w:ascii="Times New Roman" w:hAnsi="Times New Roman"/>
          <w:vertAlign w:val="superscript"/>
        </w:rPr>
        <w:t>а</w:t>
      </w:r>
      <w:r w:rsidRPr="000654B5">
        <w:rPr>
          <w:rFonts w:ascii="Times New Roman" w:hAnsi="Times New Roman"/>
          <w:vertAlign w:val="superscript"/>
        </w:rPr>
        <w:t>, або унікальний номер запису в Єдиному державному демографічному реєстрі розпорядника рахунку в цінних паперах. Рекомендованим параметром для генерації ключів криптографічного захисту є реєстраційний номер облікової картки платника податків розпорядника рахунку в цінних паперах</w:t>
      </w:r>
      <w:r>
        <w:rPr>
          <w:rFonts w:ascii="Times New Roman" w:hAnsi="Times New Roman"/>
          <w:vertAlign w:val="superscript"/>
        </w:rPr>
        <w:t>.</w:t>
      </w:r>
    </w:p>
  </w:footnote>
  <w:footnote w:id="4">
    <w:p w:rsidR="00A65998" w:rsidRPr="008F4EEE" w:rsidRDefault="00A65998" w:rsidP="00A65998">
      <w:pPr>
        <w:pStyle w:val="a6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4</w:t>
      </w:r>
      <w:r w:rsidRPr="00704E2C">
        <w:rPr>
          <w:rFonts w:ascii="Times New Roman" w:hAnsi="Times New Roman"/>
          <w:vertAlign w:val="superscript"/>
        </w:rPr>
        <w:t xml:space="preserve">  Необхідно </w:t>
      </w:r>
      <w:r>
        <w:rPr>
          <w:rFonts w:ascii="Times New Roman" w:hAnsi="Times New Roman"/>
          <w:vertAlign w:val="superscript"/>
        </w:rPr>
        <w:t>відмітити</w:t>
      </w:r>
      <w:r w:rsidRPr="00704E2C">
        <w:rPr>
          <w:rFonts w:ascii="Times New Roman" w:hAnsi="Times New Roman"/>
          <w:vertAlign w:val="superscript"/>
        </w:rPr>
        <w:t xml:space="preserve"> потрібний варіант. </w:t>
      </w:r>
    </w:p>
  </w:footnote>
  <w:footnote w:id="5">
    <w:p w:rsidR="00A65998" w:rsidRPr="00E92DB1" w:rsidRDefault="00A65998" w:rsidP="00A65998">
      <w:pPr>
        <w:pStyle w:val="a6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5</w:t>
      </w:r>
      <w:r w:rsidRPr="00704E2C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Маска ключа </w:t>
      </w:r>
      <w:proofErr w:type="spellStart"/>
      <w:r>
        <w:rPr>
          <w:rFonts w:ascii="Times New Roman" w:hAnsi="Times New Roman"/>
          <w:vertAlign w:val="superscript"/>
          <w:lang w:val="en-US"/>
        </w:rPr>
        <w:t>XRxxIMPDEP</w:t>
      </w:r>
      <w:proofErr w:type="spellEnd"/>
      <w:r w:rsidRPr="00E92DB1">
        <w:rPr>
          <w:rFonts w:ascii="Times New Roman" w:hAnsi="Times New Roman"/>
          <w:vertAlign w:val="superscript"/>
        </w:rPr>
        <w:t xml:space="preserve">, де </w:t>
      </w:r>
      <w:r>
        <w:rPr>
          <w:rFonts w:ascii="Times New Roman" w:hAnsi="Times New Roman"/>
          <w:vertAlign w:val="superscript"/>
          <w:lang w:val="en-US"/>
        </w:rPr>
        <w:t>R</w:t>
      </w:r>
      <w:proofErr w:type="spellStart"/>
      <w:r w:rsidRPr="00E92DB1">
        <w:rPr>
          <w:rFonts w:ascii="Times New Roman" w:hAnsi="Times New Roman"/>
          <w:vertAlign w:val="superscript"/>
        </w:rPr>
        <w:t>хх</w:t>
      </w:r>
      <w:proofErr w:type="spellEnd"/>
      <w:r>
        <w:rPr>
          <w:rFonts w:ascii="Times New Roman" w:hAnsi="Times New Roman"/>
          <w:vertAlign w:val="superscript"/>
        </w:rPr>
        <w:t xml:space="preserve"> − ідентифікатор програмно-апаратного модуля генерації ключів; </w:t>
      </w:r>
      <w:r>
        <w:rPr>
          <w:rFonts w:ascii="Times New Roman" w:hAnsi="Times New Roman"/>
          <w:vertAlign w:val="superscript"/>
          <w:lang w:val="en-US"/>
        </w:rPr>
        <w:t>IMP</w:t>
      </w:r>
      <w:r>
        <w:rPr>
          <w:rFonts w:ascii="Times New Roman" w:hAnsi="Times New Roman"/>
          <w:vertAlign w:val="superscript"/>
        </w:rPr>
        <w:t xml:space="preserve"> – ідентифі</w:t>
      </w:r>
      <w:r w:rsidRPr="00E92DB1">
        <w:rPr>
          <w:rFonts w:ascii="Times New Roman" w:hAnsi="Times New Roman"/>
          <w:vertAlign w:val="superscript"/>
        </w:rPr>
        <w:t>катор</w:t>
      </w:r>
      <w:r>
        <w:rPr>
          <w:rFonts w:ascii="Times New Roman" w:hAnsi="Times New Roman"/>
          <w:vertAlign w:val="superscript"/>
        </w:rPr>
        <w:t xml:space="preserve"> інформаційної системи, константа; </w:t>
      </w:r>
      <w:r>
        <w:rPr>
          <w:rFonts w:ascii="Times New Roman" w:hAnsi="Times New Roman"/>
          <w:vertAlign w:val="superscript"/>
          <w:lang w:val="en-US"/>
        </w:rPr>
        <w:t>DEP</w:t>
      </w:r>
      <w:r>
        <w:rPr>
          <w:rFonts w:ascii="Times New Roman" w:hAnsi="Times New Roman"/>
          <w:vertAlign w:val="superscript"/>
        </w:rPr>
        <w:t xml:space="preserve"> − тип робочого місця, константа.</w:t>
      </w:r>
    </w:p>
    <w:p w:rsidR="00A65998" w:rsidRPr="00704E2C" w:rsidRDefault="00A65998" w:rsidP="00A65998">
      <w:pPr>
        <w:pStyle w:val="a6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98"/>
    <w:rsid w:val="005F5227"/>
    <w:rsid w:val="00A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FD29"/>
  <w15:chartTrackingRefBased/>
  <w15:docId w15:val="{447DBC16-E57D-4AD3-AFB7-2271BB5A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59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A65998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A6599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A65998"/>
    <w:rPr>
      <w:rFonts w:ascii="Arial" w:hAnsi="Arial"/>
      <w:snapToGrid w:val="0"/>
      <w:sz w:val="20"/>
      <w:szCs w:val="20"/>
      <w:lang w:eastAsia="ru-RU"/>
    </w:rPr>
  </w:style>
  <w:style w:type="character" w:customStyle="1" w:styleId="a7">
    <w:name w:val="Текст виноски Знак"/>
    <w:basedOn w:val="a0"/>
    <w:link w:val="a6"/>
    <w:uiPriority w:val="99"/>
    <w:rsid w:val="00A65998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footnote reference"/>
    <w:semiHidden/>
    <w:rsid w:val="00A65998"/>
    <w:rPr>
      <w:vertAlign w:val="superscript"/>
    </w:rPr>
  </w:style>
  <w:style w:type="paragraph" w:styleId="a9">
    <w:name w:val="Normal (Web)"/>
    <w:basedOn w:val="a"/>
    <w:uiPriority w:val="99"/>
    <w:unhideWhenUsed/>
    <w:rsid w:val="00A65998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2926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2025-07-30T12:44:00Z</dcterms:created>
  <dcterms:modified xsi:type="dcterms:W3CDTF">2025-07-30T12:48:00Z</dcterms:modified>
</cp:coreProperties>
</file>