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header20.xml" ContentType="application/vnd.openxmlformats-officedocument.wordprocessingml.header+xml"/>
  <Override PartName="/word/header21.xml" ContentType="application/vnd.openxmlformats-officedocument.wordprocessingml.header+xml"/>
  <Override PartName="/word/header22.xml" ContentType="application/vnd.openxmlformats-officedocument.wordprocessingml.header+xml"/>
  <Override PartName="/word/header23.xml" ContentType="application/vnd.openxmlformats-officedocument.wordprocessingml.header+xml"/>
  <Override PartName="/word/header24.xml" ContentType="application/vnd.openxmlformats-officedocument.wordprocessingml.header+xml"/>
  <Override PartName="/word/header25.xml" ContentType="application/vnd.openxmlformats-officedocument.wordprocessingml.header+xml"/>
  <Override PartName="/word/header26.xml" ContentType="application/vnd.openxmlformats-officedocument.wordprocessingml.header+xml"/>
  <Override PartName="/word/header27.xml" ContentType="application/vnd.openxmlformats-officedocument.wordprocessingml.header+xml"/>
  <Override PartName="/word/header28.xml" ContentType="application/vnd.openxmlformats-officedocument.wordprocessingml.header+xml"/>
  <Override PartName="/word/header29.xml" ContentType="application/vnd.openxmlformats-officedocument.wordprocessingml.header+xml"/>
  <Override PartName="/word/header30.xml" ContentType="application/vnd.openxmlformats-officedocument.wordprocessingml.header+xml"/>
  <Override PartName="/word/header31.xml" ContentType="application/vnd.openxmlformats-officedocument.wordprocessingml.header+xml"/>
  <Override PartName="/word/header32.xml" ContentType="application/vnd.openxmlformats-officedocument.wordprocessingml.header+xml"/>
  <Override PartName="/word/header3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773A14F" w14:textId="68C198AF" w:rsidR="00342E00" w:rsidRDefault="00D95587" w:rsidP="00E73EC3">
      <w:pPr>
        <w:jc w:val="right"/>
      </w:pPr>
      <w:r>
        <w:t>ПРОЄКТ</w:t>
      </w:r>
    </w:p>
    <w:p w14:paraId="684DCF8C" w14:textId="77777777" w:rsidR="00D95587" w:rsidRDefault="00D95587" w:rsidP="00E73EC3">
      <w:pPr>
        <w:jc w:val="right"/>
      </w:pPr>
    </w:p>
    <w:tbl>
      <w:tblPr>
        <w:tblStyle w:val="af8"/>
        <w:tblW w:w="9356" w:type="dxa"/>
        <w:tblLook w:val="04A0" w:firstRow="1" w:lastRow="0" w:firstColumn="1" w:lastColumn="0" w:noHBand="0" w:noVBand="1"/>
      </w:tblPr>
      <w:tblGrid>
        <w:gridCol w:w="3204"/>
        <w:gridCol w:w="3227"/>
        <w:gridCol w:w="2925"/>
      </w:tblGrid>
      <w:tr w:rsidR="00342E00" w14:paraId="74EC2CDC" w14:textId="77777777">
        <w:trPr>
          <w:trHeight w:val="851"/>
        </w:trPr>
        <w:tc>
          <w:tcPr>
            <w:tcW w:w="3204" w:type="dxa"/>
            <w:tcBorders>
              <w:top w:val="nil"/>
              <w:left w:val="nil"/>
              <w:bottom w:val="nil"/>
              <w:right w:val="nil"/>
            </w:tcBorders>
            <w:shd w:val="clear" w:color="auto" w:fill="auto"/>
          </w:tcPr>
          <w:p w14:paraId="3A002CA4" w14:textId="77777777" w:rsidR="00342E00" w:rsidRDefault="00342E00"/>
        </w:tc>
        <w:tc>
          <w:tcPr>
            <w:tcW w:w="3227" w:type="dxa"/>
            <w:vMerge w:val="restart"/>
            <w:tcBorders>
              <w:top w:val="nil"/>
              <w:left w:val="nil"/>
              <w:bottom w:val="nil"/>
              <w:right w:val="nil"/>
            </w:tcBorders>
            <w:shd w:val="clear" w:color="auto" w:fill="auto"/>
          </w:tcPr>
          <w:p w14:paraId="33BD5A5C" w14:textId="77777777" w:rsidR="00342E00" w:rsidRDefault="00B154F6">
            <w:pPr>
              <w:jc w:val="center"/>
            </w:pPr>
            <w:r>
              <w:object w:dxaOrig="2125" w:dyaOrig="2934" w14:anchorId="6F6D9B39">
                <v:shape id="ole_rId2" o:spid="_x0000_i1025" style="width:34.65pt;height:48pt" coordsize="" o:spt="100" adj="0,,0" path="" stroked="f">
                  <v:stroke joinstyle="miter"/>
                  <v:imagedata r:id="rId8" o:title=""/>
                  <v:formulas/>
                  <v:path o:connecttype="segments"/>
                </v:shape>
                <o:OLEObject Type="Embed" ProgID="CorelDraw.Graphic.16" ShapeID="ole_rId2" DrawAspect="Content" ObjectID="_1686573111" r:id="rId9"/>
              </w:object>
            </w:r>
          </w:p>
        </w:tc>
        <w:tc>
          <w:tcPr>
            <w:tcW w:w="2925" w:type="dxa"/>
            <w:tcBorders>
              <w:top w:val="nil"/>
              <w:left w:val="nil"/>
              <w:bottom w:val="nil"/>
              <w:right w:val="nil"/>
            </w:tcBorders>
            <w:shd w:val="clear" w:color="auto" w:fill="auto"/>
          </w:tcPr>
          <w:p w14:paraId="0240398B" w14:textId="77777777" w:rsidR="00342E00" w:rsidRDefault="00342E00"/>
        </w:tc>
      </w:tr>
      <w:tr w:rsidR="00342E00" w14:paraId="42B66115" w14:textId="77777777">
        <w:tc>
          <w:tcPr>
            <w:tcW w:w="3204" w:type="dxa"/>
            <w:tcBorders>
              <w:top w:val="nil"/>
              <w:left w:val="nil"/>
              <w:bottom w:val="nil"/>
              <w:right w:val="nil"/>
            </w:tcBorders>
            <w:shd w:val="clear" w:color="auto" w:fill="auto"/>
          </w:tcPr>
          <w:p w14:paraId="2381E9F0" w14:textId="77777777" w:rsidR="00342E00" w:rsidRDefault="00342E00"/>
        </w:tc>
        <w:tc>
          <w:tcPr>
            <w:tcW w:w="3227" w:type="dxa"/>
            <w:vMerge/>
            <w:tcBorders>
              <w:top w:val="nil"/>
              <w:left w:val="nil"/>
              <w:bottom w:val="nil"/>
              <w:right w:val="nil"/>
            </w:tcBorders>
            <w:shd w:val="clear" w:color="auto" w:fill="auto"/>
          </w:tcPr>
          <w:p w14:paraId="49F869E3" w14:textId="77777777" w:rsidR="00342E00" w:rsidRDefault="00342E00"/>
        </w:tc>
        <w:tc>
          <w:tcPr>
            <w:tcW w:w="2925" w:type="dxa"/>
            <w:tcBorders>
              <w:top w:val="nil"/>
              <w:left w:val="nil"/>
              <w:bottom w:val="nil"/>
              <w:right w:val="nil"/>
            </w:tcBorders>
            <w:shd w:val="clear" w:color="auto" w:fill="auto"/>
          </w:tcPr>
          <w:p w14:paraId="5A03112A" w14:textId="77777777" w:rsidR="00342E00" w:rsidRDefault="00342E00"/>
        </w:tc>
      </w:tr>
      <w:tr w:rsidR="00342E00" w14:paraId="7E1A06A3" w14:textId="77777777">
        <w:tc>
          <w:tcPr>
            <w:tcW w:w="9356" w:type="dxa"/>
            <w:gridSpan w:val="3"/>
            <w:tcBorders>
              <w:top w:val="nil"/>
              <w:left w:val="nil"/>
              <w:bottom w:val="nil"/>
              <w:right w:val="nil"/>
            </w:tcBorders>
            <w:shd w:val="clear" w:color="auto" w:fill="auto"/>
          </w:tcPr>
          <w:p w14:paraId="69B740E3" w14:textId="77777777" w:rsidR="00342E00" w:rsidRDefault="00B154F6">
            <w:pPr>
              <w:tabs>
                <w:tab w:val="left" w:pos="-3600"/>
              </w:tabs>
              <w:jc w:val="center"/>
              <w:rPr>
                <w:b/>
                <w:bCs/>
                <w:color w:val="006600"/>
                <w:spacing w:val="10"/>
              </w:rPr>
            </w:pPr>
            <w:r>
              <w:rPr>
                <w:b/>
                <w:bCs/>
                <w:color w:val="006600"/>
                <w:spacing w:val="10"/>
              </w:rPr>
              <w:t>Правління Національного банку України</w:t>
            </w:r>
          </w:p>
          <w:p w14:paraId="364131A3" w14:textId="77777777" w:rsidR="00342E00" w:rsidRDefault="00B154F6">
            <w:pPr>
              <w:jc w:val="center"/>
            </w:pPr>
            <w:r>
              <w:rPr>
                <w:b/>
                <w:bCs/>
                <w:color w:val="006600"/>
              </w:rPr>
              <w:t>П О С Т А Н О В А</w:t>
            </w:r>
          </w:p>
        </w:tc>
      </w:tr>
    </w:tbl>
    <w:p w14:paraId="477DA5E8" w14:textId="77777777" w:rsidR="00342E00" w:rsidRDefault="00342E00"/>
    <w:tbl>
      <w:tblPr>
        <w:tblStyle w:val="af8"/>
        <w:tblW w:w="9638" w:type="dxa"/>
        <w:tblLook w:val="04A0" w:firstRow="1" w:lastRow="0" w:firstColumn="1" w:lastColumn="0" w:noHBand="0" w:noVBand="1"/>
      </w:tblPr>
      <w:tblGrid>
        <w:gridCol w:w="3424"/>
        <w:gridCol w:w="2644"/>
        <w:gridCol w:w="1675"/>
        <w:gridCol w:w="1895"/>
      </w:tblGrid>
      <w:tr w:rsidR="00342E00" w14:paraId="370ED956" w14:textId="77777777">
        <w:tc>
          <w:tcPr>
            <w:tcW w:w="3423" w:type="dxa"/>
            <w:tcBorders>
              <w:top w:val="nil"/>
              <w:left w:val="nil"/>
              <w:bottom w:val="nil"/>
              <w:right w:val="nil"/>
            </w:tcBorders>
            <w:shd w:val="clear" w:color="auto" w:fill="auto"/>
            <w:vAlign w:val="bottom"/>
          </w:tcPr>
          <w:p w14:paraId="3A529783" w14:textId="77777777" w:rsidR="00342E00" w:rsidRDefault="00342E00"/>
        </w:tc>
        <w:tc>
          <w:tcPr>
            <w:tcW w:w="2644" w:type="dxa"/>
            <w:tcBorders>
              <w:top w:val="nil"/>
              <w:left w:val="nil"/>
              <w:bottom w:val="nil"/>
              <w:right w:val="nil"/>
            </w:tcBorders>
            <w:shd w:val="clear" w:color="auto" w:fill="auto"/>
          </w:tcPr>
          <w:p w14:paraId="0D8B5B74" w14:textId="77777777" w:rsidR="00342E00" w:rsidRDefault="00B154F6">
            <w:pPr>
              <w:jc w:val="center"/>
            </w:pPr>
            <w:r>
              <w:rPr>
                <w:color w:val="006600"/>
              </w:rPr>
              <w:t>м. Київ</w:t>
            </w:r>
          </w:p>
        </w:tc>
        <w:tc>
          <w:tcPr>
            <w:tcW w:w="1675" w:type="dxa"/>
            <w:tcBorders>
              <w:top w:val="nil"/>
              <w:left w:val="nil"/>
              <w:bottom w:val="nil"/>
              <w:right w:val="nil"/>
            </w:tcBorders>
            <w:shd w:val="clear" w:color="auto" w:fill="auto"/>
            <w:vAlign w:val="bottom"/>
          </w:tcPr>
          <w:p w14:paraId="364022F8" w14:textId="77777777" w:rsidR="00342E00" w:rsidRDefault="00342E00">
            <w:pPr>
              <w:jc w:val="right"/>
            </w:pPr>
          </w:p>
        </w:tc>
        <w:tc>
          <w:tcPr>
            <w:tcW w:w="1895" w:type="dxa"/>
            <w:tcBorders>
              <w:top w:val="nil"/>
              <w:left w:val="nil"/>
              <w:bottom w:val="nil"/>
              <w:right w:val="nil"/>
            </w:tcBorders>
            <w:shd w:val="clear" w:color="auto" w:fill="auto"/>
            <w:vAlign w:val="bottom"/>
          </w:tcPr>
          <w:p w14:paraId="558A55EA" w14:textId="77777777" w:rsidR="00342E00" w:rsidRDefault="00342E00">
            <w:pPr>
              <w:jc w:val="left"/>
            </w:pPr>
          </w:p>
        </w:tc>
      </w:tr>
    </w:tbl>
    <w:p w14:paraId="4FB47E39" w14:textId="77777777" w:rsidR="00342E00" w:rsidRDefault="00342E00"/>
    <w:p w14:paraId="5A5B4392" w14:textId="77777777" w:rsidR="00342E00" w:rsidRDefault="00342E00">
      <w:pPr>
        <w:ind w:firstLine="709"/>
        <w:jc w:val="center"/>
        <w:rPr>
          <w:rFonts w:eastAsiaTheme="minorEastAsia"/>
          <w:color w:val="000000" w:themeColor="text1"/>
          <w:lang w:eastAsia="en-US"/>
        </w:rPr>
      </w:pPr>
    </w:p>
    <w:tbl>
      <w:tblPr>
        <w:tblStyle w:val="af8"/>
        <w:tblW w:w="3450" w:type="pct"/>
        <w:jc w:val="center"/>
        <w:tblLook w:val="04A0" w:firstRow="1" w:lastRow="0" w:firstColumn="1" w:lastColumn="0" w:noHBand="0" w:noVBand="1"/>
      </w:tblPr>
      <w:tblGrid>
        <w:gridCol w:w="6650"/>
      </w:tblGrid>
      <w:tr w:rsidR="00342E00" w14:paraId="42271422" w14:textId="77777777">
        <w:trPr>
          <w:jc w:val="center"/>
        </w:trPr>
        <w:tc>
          <w:tcPr>
            <w:tcW w:w="6650" w:type="dxa"/>
            <w:tcBorders>
              <w:top w:val="nil"/>
              <w:left w:val="nil"/>
              <w:bottom w:val="nil"/>
              <w:right w:val="nil"/>
            </w:tcBorders>
            <w:shd w:val="clear" w:color="auto" w:fill="auto"/>
          </w:tcPr>
          <w:p w14:paraId="7A3C2355" w14:textId="77777777" w:rsidR="00342E00" w:rsidRDefault="00B154F6">
            <w:pPr>
              <w:tabs>
                <w:tab w:val="left" w:pos="840"/>
                <w:tab w:val="center" w:pos="3293"/>
              </w:tabs>
              <w:jc w:val="center"/>
              <w:rPr>
                <w:color w:val="000000"/>
                <w:lang w:eastAsia="en-US"/>
              </w:rPr>
            </w:pPr>
            <w:r>
              <w:rPr>
                <w:color w:val="000000"/>
                <w:lang w:eastAsia="en-US"/>
              </w:rPr>
              <w:t xml:space="preserve">Про затвердження Положення про </w:t>
            </w:r>
            <w:bookmarkStart w:id="0" w:name="_Hlk63721778"/>
            <w:r>
              <w:rPr>
                <w:color w:val="000000"/>
                <w:lang w:eastAsia="en-US"/>
              </w:rPr>
              <w:t>порядок нагляду на консолідованій основі за небанківськими фінансовими групами</w:t>
            </w:r>
            <w:bookmarkEnd w:id="0"/>
          </w:p>
          <w:p w14:paraId="70247846" w14:textId="77777777" w:rsidR="00342E00" w:rsidRDefault="00342E00">
            <w:pPr>
              <w:tabs>
                <w:tab w:val="left" w:pos="840"/>
                <w:tab w:val="center" w:pos="3293"/>
              </w:tabs>
              <w:jc w:val="center"/>
              <w:rPr>
                <w:rFonts w:eastAsiaTheme="minorEastAsia"/>
                <w:color w:val="000000" w:themeColor="text1"/>
                <w:lang w:eastAsia="en-US"/>
              </w:rPr>
            </w:pPr>
          </w:p>
        </w:tc>
      </w:tr>
    </w:tbl>
    <w:p w14:paraId="703C3C2F" w14:textId="77777777" w:rsidR="00342E00" w:rsidRDefault="00342E00">
      <w:pPr>
        <w:ind w:firstLine="709"/>
      </w:pPr>
    </w:p>
    <w:p w14:paraId="51DDBD20" w14:textId="4FBA1B09" w:rsidR="00342E00" w:rsidRDefault="00B154F6">
      <w:pPr>
        <w:ind w:firstLine="709"/>
        <w:rPr>
          <w:b/>
        </w:rPr>
      </w:pPr>
      <w:r>
        <w:t>Відповідно до статей 7, 15, 55</w:t>
      </w:r>
      <w:r>
        <w:rPr>
          <w:vertAlign w:val="superscript"/>
        </w:rPr>
        <w:t>1</w:t>
      </w:r>
      <w:r>
        <w:t>, 56 Закону України “Про Національний банк України”, статей 16</w:t>
      </w:r>
      <w:r>
        <w:rPr>
          <w:vertAlign w:val="superscript"/>
        </w:rPr>
        <w:t>1</w:t>
      </w:r>
      <w:r>
        <w:t xml:space="preserve">, 22, 28, 29 Закону України “Про фінансові послуги та державне регулювання ринків фінансових послуг”, на виконання Закону України від 12 вересня 2019 року № 79-IX “Про внесення змін до деяких законодавчих актів України щодо удосконалення функцій із державного регулювання ринків фінансових послуг”, з метою урегулювання порядку нагляду на консолідованій основі за небанківськими фінансовими групами, Правління Національного банку України </w:t>
      </w:r>
      <w:r>
        <w:rPr>
          <w:b/>
        </w:rPr>
        <w:t>постановляє:</w:t>
      </w:r>
    </w:p>
    <w:p w14:paraId="42AD5DC0" w14:textId="77777777" w:rsidR="00342E00" w:rsidRDefault="00342E00">
      <w:pPr>
        <w:ind w:firstLine="709"/>
      </w:pPr>
    </w:p>
    <w:p w14:paraId="0FF26286" w14:textId="77777777" w:rsidR="00342E00" w:rsidRDefault="00B154F6">
      <w:pPr>
        <w:ind w:firstLine="709"/>
        <w:rPr>
          <w:rFonts w:eastAsiaTheme="minorEastAsia"/>
          <w:color w:val="000000" w:themeColor="text1"/>
          <w:lang w:eastAsia="en-US"/>
        </w:rPr>
      </w:pPr>
      <w:r>
        <w:t>1.</w:t>
      </w:r>
      <w:r>
        <w:rPr>
          <w:lang w:val="en-US"/>
        </w:rPr>
        <w:t> </w:t>
      </w:r>
      <w:r>
        <w:rPr>
          <w:color w:val="000000"/>
        </w:rPr>
        <w:t xml:space="preserve">Затвердити </w:t>
      </w:r>
      <w:r>
        <w:rPr>
          <w:color w:val="000000"/>
          <w:lang w:eastAsia="en-US"/>
        </w:rPr>
        <w:t>Положення про порядок нагляду на консолідованій основі за небанківськими фінансовими групами (далі – Положення)</w:t>
      </w:r>
      <w:r>
        <w:rPr>
          <w:color w:val="000000"/>
        </w:rPr>
        <w:t>, що додається</w:t>
      </w:r>
      <w:r>
        <w:rPr>
          <w:rFonts w:eastAsiaTheme="minorEastAsia"/>
          <w:color w:val="000000" w:themeColor="text1"/>
          <w:lang w:eastAsia="en-US"/>
        </w:rPr>
        <w:t>.</w:t>
      </w:r>
    </w:p>
    <w:p w14:paraId="60BA6500" w14:textId="77777777" w:rsidR="00342E00" w:rsidRDefault="00342E00">
      <w:pPr>
        <w:ind w:firstLine="709"/>
        <w:rPr>
          <w:rFonts w:eastAsiaTheme="minorEastAsia"/>
          <w:color w:val="000000" w:themeColor="text1"/>
          <w:lang w:eastAsia="en-US"/>
        </w:rPr>
      </w:pPr>
    </w:p>
    <w:p w14:paraId="5287D1D2" w14:textId="13D923EA" w:rsidR="00663958" w:rsidRDefault="00663958" w:rsidP="00663958">
      <w:pPr>
        <w:ind w:firstLine="709"/>
        <w:rPr>
          <w:bCs/>
          <w:color w:val="000000"/>
        </w:rPr>
      </w:pPr>
      <w:r w:rsidRPr="00D11F80">
        <w:rPr>
          <w:bCs/>
          <w:color w:val="000000"/>
        </w:rPr>
        <w:t>2</w:t>
      </w:r>
      <w:r>
        <w:rPr>
          <w:bCs/>
          <w:color w:val="000000"/>
        </w:rPr>
        <w:t>. Небанківським фінансовим групам, визнаним Національною комісією</w:t>
      </w:r>
      <w:r w:rsidR="007801E3">
        <w:rPr>
          <w:bCs/>
          <w:color w:val="000000"/>
        </w:rPr>
        <w:t>,</w:t>
      </w:r>
      <w:r>
        <w:rPr>
          <w:bCs/>
          <w:color w:val="000000"/>
        </w:rPr>
        <w:t xml:space="preserve"> що здійснює державне регулювання у сфері ринків фінансових послуг України</w:t>
      </w:r>
      <w:r w:rsidR="007801E3">
        <w:rPr>
          <w:bCs/>
          <w:color w:val="000000"/>
        </w:rPr>
        <w:t>,</w:t>
      </w:r>
      <w:r>
        <w:rPr>
          <w:bCs/>
          <w:color w:val="000000"/>
        </w:rPr>
        <w:t xml:space="preserve"> до дати набрання чинності Положенням,</w:t>
      </w:r>
      <w:r>
        <w:rPr>
          <w:bCs/>
          <w:i/>
          <w:color w:val="000000"/>
        </w:rPr>
        <w:t xml:space="preserve"> </w:t>
      </w:r>
      <w:r>
        <w:rPr>
          <w:bCs/>
          <w:color w:val="000000"/>
        </w:rPr>
        <w:t>забезпечувати дотримання вимог, установлених Положенням, починаючи з 01 січня 2022 року.</w:t>
      </w:r>
    </w:p>
    <w:p w14:paraId="3F893FF4" w14:textId="77777777" w:rsidR="00663958" w:rsidRDefault="00663958" w:rsidP="00663958">
      <w:pPr>
        <w:ind w:firstLine="709"/>
        <w:rPr>
          <w:bCs/>
          <w:color w:val="000000"/>
        </w:rPr>
      </w:pPr>
    </w:p>
    <w:p w14:paraId="69C1A549" w14:textId="0576114C" w:rsidR="00342E00" w:rsidRDefault="00663958">
      <w:pPr>
        <w:ind w:firstLine="709"/>
        <w:rPr>
          <w:rFonts w:eastAsiaTheme="minorEastAsia"/>
          <w:color w:val="000000" w:themeColor="text1"/>
          <w:lang w:eastAsia="en-US"/>
        </w:rPr>
      </w:pPr>
      <w:r w:rsidRPr="00663958">
        <w:rPr>
          <w:rFonts w:eastAsiaTheme="minorEastAsia"/>
          <w:color w:val="000000" w:themeColor="text1"/>
          <w:lang w:eastAsia="en-US"/>
        </w:rPr>
        <w:t>3</w:t>
      </w:r>
      <w:r w:rsidR="00B154F6">
        <w:rPr>
          <w:rFonts w:eastAsiaTheme="minorEastAsia"/>
          <w:color w:val="000000" w:themeColor="text1"/>
          <w:lang w:eastAsia="en-US"/>
        </w:rPr>
        <w:t xml:space="preserve">. Пункт 20 додатка до постанови Правління Національного банку України від 25 червня 2020 року № 83 </w:t>
      </w:r>
      <w:r w:rsidR="00B154F6" w:rsidRPr="00B44B39">
        <w:rPr>
          <w:rFonts w:eastAsiaTheme="minorEastAsia"/>
          <w:color w:val="000000" w:themeColor="text1"/>
          <w:lang w:eastAsia="en-US"/>
        </w:rPr>
        <w:t xml:space="preserve">“Про </w:t>
      </w:r>
      <w:r w:rsidR="00B44B39">
        <w:rPr>
          <w:lang w:eastAsia="en-US"/>
        </w:rPr>
        <w:t>забезпечення здійснення повноважень та виконання функцій з державного регулювання та нагляду у сфері ринків фінансових послуг з питань ліцензування та реєстрації</w:t>
      </w:r>
      <w:r w:rsidR="00B154F6" w:rsidRPr="00B44B39">
        <w:rPr>
          <w:rFonts w:eastAsiaTheme="minorEastAsia"/>
          <w:color w:val="000000" w:themeColor="text1"/>
          <w:lang w:eastAsia="en-US"/>
        </w:rPr>
        <w:t>”</w:t>
      </w:r>
      <w:r w:rsidR="00B154F6">
        <w:rPr>
          <w:rFonts w:eastAsiaTheme="minorEastAsia"/>
          <w:color w:val="000000" w:themeColor="text1"/>
          <w:lang w:eastAsia="en-US"/>
        </w:rPr>
        <w:t xml:space="preserve"> виключити.</w:t>
      </w:r>
    </w:p>
    <w:p w14:paraId="44EEDE20" w14:textId="77777777" w:rsidR="00342E00" w:rsidRDefault="00B154F6">
      <w:pPr>
        <w:ind w:firstLine="709"/>
        <w:rPr>
          <w:rFonts w:eastAsiaTheme="minorEastAsia"/>
          <w:color w:val="000000" w:themeColor="text1"/>
          <w:lang w:eastAsia="en-US"/>
        </w:rPr>
      </w:pPr>
      <w:r>
        <w:rPr>
          <w:rFonts w:eastAsiaTheme="minorEastAsia"/>
          <w:color w:val="000000" w:themeColor="text1"/>
          <w:lang w:eastAsia="en-US"/>
        </w:rPr>
        <w:t xml:space="preserve"> </w:t>
      </w:r>
    </w:p>
    <w:p w14:paraId="1ACC4E17" w14:textId="4E838ED3" w:rsidR="00342E00" w:rsidRDefault="00663958">
      <w:pPr>
        <w:ind w:firstLine="709"/>
        <w:rPr>
          <w:bCs/>
          <w:color w:val="000000"/>
        </w:rPr>
      </w:pPr>
      <w:r w:rsidRPr="008B55A7">
        <w:rPr>
          <w:rFonts w:eastAsiaTheme="minorEastAsia"/>
          <w:color w:val="000000" w:themeColor="text1"/>
          <w:lang w:val="ru-RU" w:eastAsia="en-US"/>
        </w:rPr>
        <w:t>4</w:t>
      </w:r>
      <w:r w:rsidR="00B154F6">
        <w:rPr>
          <w:rFonts w:eastAsiaTheme="minorEastAsia"/>
          <w:color w:val="000000" w:themeColor="text1"/>
          <w:lang w:eastAsia="en-US"/>
        </w:rPr>
        <w:t>. </w:t>
      </w:r>
      <w:r w:rsidR="00B154F6">
        <w:rPr>
          <w:bCs/>
          <w:color w:val="000000"/>
        </w:rPr>
        <w:t>Визнати такими, що втратили чинність:</w:t>
      </w:r>
    </w:p>
    <w:p w14:paraId="2ADC8161" w14:textId="77777777" w:rsidR="00342E00" w:rsidRDefault="00342E00">
      <w:pPr>
        <w:ind w:firstLine="709"/>
        <w:rPr>
          <w:bCs/>
          <w:color w:val="000000"/>
        </w:rPr>
      </w:pPr>
    </w:p>
    <w:p w14:paraId="685C227A" w14:textId="5C8ABE9D" w:rsidR="00342E00" w:rsidRDefault="00B154F6">
      <w:pPr>
        <w:ind w:firstLine="709"/>
        <w:rPr>
          <w:bCs/>
          <w:color w:val="000000"/>
        </w:rPr>
      </w:pPr>
      <w:r>
        <w:rPr>
          <w:bCs/>
          <w:color w:val="000000"/>
        </w:rPr>
        <w:t>1) розпорядження Національної комісії, що здійснює державне регулювання у сфері ринків фінансових послуг України</w:t>
      </w:r>
      <w:r w:rsidR="007801E3">
        <w:rPr>
          <w:bCs/>
          <w:color w:val="000000"/>
        </w:rPr>
        <w:t>,</w:t>
      </w:r>
      <w:r>
        <w:rPr>
          <w:bCs/>
          <w:color w:val="000000"/>
        </w:rPr>
        <w:t xml:space="preserve"> від 12 листопада 2015 року № 2724 </w:t>
      </w:r>
      <w:r>
        <w:rPr>
          <w:color w:val="000000"/>
        </w:rPr>
        <w:t>“</w:t>
      </w:r>
      <w:r>
        <w:rPr>
          <w:color w:val="000000"/>
          <w:shd w:val="clear" w:color="auto" w:fill="FFFFFF"/>
        </w:rPr>
        <w:t xml:space="preserve">Про затвердження Положення про порядок нагляду на </w:t>
      </w:r>
      <w:r>
        <w:rPr>
          <w:color w:val="000000"/>
          <w:shd w:val="clear" w:color="auto" w:fill="FFFFFF"/>
        </w:rPr>
        <w:lastRenderedPageBreak/>
        <w:t>консолідованій основі за небанківськими фінансовими групами, переважна діяльність у яких здійснюється фінансовим</w:t>
      </w:r>
      <w:bookmarkStart w:id="1" w:name="_GoBack"/>
      <w:bookmarkEnd w:id="1"/>
      <w:r>
        <w:rPr>
          <w:color w:val="000000"/>
          <w:shd w:val="clear" w:color="auto" w:fill="FFFFFF"/>
        </w:rPr>
        <w:t>и установами, нагляд за якими здійснює Національна комісія, що здійснює державне регулювання у сфері ринків фінансових послуг</w:t>
      </w:r>
      <w:r>
        <w:rPr>
          <w:color w:val="000000"/>
        </w:rPr>
        <w:t>”,</w:t>
      </w:r>
      <w:r>
        <w:rPr>
          <w:bCs/>
          <w:color w:val="000000"/>
        </w:rPr>
        <w:t xml:space="preserve"> зареєстроване в Міністерстві юстиції України </w:t>
      </w:r>
      <w:r w:rsidR="004F2066">
        <w:rPr>
          <w:bCs/>
          <w:color w:val="000000"/>
        </w:rPr>
        <w:t>04 </w:t>
      </w:r>
      <w:r>
        <w:rPr>
          <w:bCs/>
          <w:color w:val="000000"/>
        </w:rPr>
        <w:t>грудня 2015 року за № 1511/27956;</w:t>
      </w:r>
    </w:p>
    <w:p w14:paraId="31A3A406" w14:textId="77777777" w:rsidR="00342E00" w:rsidRDefault="00342E00">
      <w:pPr>
        <w:ind w:firstLine="709"/>
        <w:rPr>
          <w:bCs/>
          <w:color w:val="000000"/>
        </w:rPr>
      </w:pPr>
    </w:p>
    <w:p w14:paraId="6DD83DC3" w14:textId="50BE3E39" w:rsidR="0005748E" w:rsidRDefault="00B154F6">
      <w:pPr>
        <w:ind w:firstLine="709"/>
        <w:rPr>
          <w:color w:val="000000"/>
          <w:shd w:val="clear" w:color="auto" w:fill="FFFFFF"/>
        </w:rPr>
      </w:pPr>
      <w:r>
        <w:rPr>
          <w:bCs/>
          <w:color w:val="000000"/>
        </w:rPr>
        <w:t xml:space="preserve">2) </w:t>
      </w:r>
      <w:r w:rsidR="0005748E">
        <w:rPr>
          <w:color w:val="000000"/>
          <w:shd w:val="clear" w:color="auto" w:fill="FFFFFF"/>
        </w:rPr>
        <w:t xml:space="preserve">розпорядження </w:t>
      </w:r>
      <w:r w:rsidR="0005748E">
        <w:rPr>
          <w:bCs/>
          <w:color w:val="000000"/>
        </w:rPr>
        <w:t>Національної комісії, що здійснює державне регулювання у сфері ринків фінансових послуг України</w:t>
      </w:r>
      <w:r w:rsidR="007801E3">
        <w:rPr>
          <w:bCs/>
          <w:color w:val="000000"/>
        </w:rPr>
        <w:t>,</w:t>
      </w:r>
      <w:r w:rsidR="0005748E" w:rsidRPr="00872660">
        <w:rPr>
          <w:color w:val="000000"/>
          <w:shd w:val="clear" w:color="auto" w:fill="FFFFFF"/>
        </w:rPr>
        <w:t xml:space="preserve"> </w:t>
      </w:r>
      <w:r w:rsidR="0005748E">
        <w:rPr>
          <w:color w:val="000000"/>
          <w:shd w:val="clear" w:color="auto" w:fill="FFFFFF"/>
        </w:rPr>
        <w:t xml:space="preserve">від </w:t>
      </w:r>
      <w:r w:rsidR="0005748E" w:rsidRPr="00872660">
        <w:rPr>
          <w:color w:val="000000"/>
          <w:shd w:val="clear" w:color="auto" w:fill="FFFFFF"/>
        </w:rPr>
        <w:t>29</w:t>
      </w:r>
      <w:r w:rsidR="0005748E">
        <w:rPr>
          <w:color w:val="000000"/>
          <w:shd w:val="clear" w:color="auto" w:fill="FFFFFF"/>
        </w:rPr>
        <w:t xml:space="preserve"> березня </w:t>
      </w:r>
      <w:r w:rsidR="0005748E" w:rsidRPr="00872660">
        <w:rPr>
          <w:color w:val="000000"/>
          <w:shd w:val="clear" w:color="auto" w:fill="FFFFFF"/>
        </w:rPr>
        <w:t>2018</w:t>
      </w:r>
      <w:r w:rsidR="0005748E">
        <w:rPr>
          <w:color w:val="000000"/>
          <w:shd w:val="clear" w:color="auto" w:fill="FFFFFF"/>
        </w:rPr>
        <w:t xml:space="preserve"> року</w:t>
      </w:r>
      <w:r w:rsidR="0005748E" w:rsidRPr="00872660">
        <w:rPr>
          <w:color w:val="000000"/>
          <w:shd w:val="clear" w:color="auto" w:fill="FFFFFF"/>
        </w:rPr>
        <w:t xml:space="preserve"> №</w:t>
      </w:r>
      <w:r w:rsidR="0005748E">
        <w:rPr>
          <w:color w:val="000000"/>
          <w:shd w:val="clear" w:color="auto" w:fill="FFFFFF"/>
        </w:rPr>
        <w:t> </w:t>
      </w:r>
      <w:r w:rsidR="0005748E" w:rsidRPr="00872660">
        <w:rPr>
          <w:color w:val="000000"/>
          <w:shd w:val="clear" w:color="auto" w:fill="FFFFFF"/>
        </w:rPr>
        <w:t xml:space="preserve">458 </w:t>
      </w:r>
      <w:r w:rsidR="0005748E">
        <w:rPr>
          <w:color w:val="000000"/>
        </w:rPr>
        <w:t>“</w:t>
      </w:r>
      <w:r w:rsidR="0005748E" w:rsidRPr="00872660">
        <w:rPr>
          <w:color w:val="000000"/>
          <w:shd w:val="clear" w:color="auto" w:fill="FFFFFF"/>
        </w:rPr>
        <w:t>Про затвердження Змін до Положення про порядок нагляду на консолідованій основі за небанківськими фінансовими групами, переважна діяльність у яких здійснюється фінансовими установами, нагляд за якими здійснює Національна комісія, що здійснює державне регулювання у сфері ринків фінансових послуг</w:t>
      </w:r>
      <w:r w:rsidR="00FD790C">
        <w:rPr>
          <w:color w:val="000000"/>
        </w:rPr>
        <w:t>”</w:t>
      </w:r>
      <w:r w:rsidR="0005748E" w:rsidRPr="00872660">
        <w:rPr>
          <w:color w:val="000000"/>
          <w:shd w:val="clear" w:color="auto" w:fill="FFFFFF"/>
        </w:rPr>
        <w:t>, зареєстроване в Міністерстві юстиції України 27</w:t>
      </w:r>
      <w:r w:rsidR="00370F6D">
        <w:rPr>
          <w:color w:val="000000"/>
          <w:shd w:val="clear" w:color="auto" w:fill="FFFFFF"/>
        </w:rPr>
        <w:t> </w:t>
      </w:r>
      <w:r w:rsidR="0005748E" w:rsidRPr="00872660">
        <w:rPr>
          <w:color w:val="000000"/>
          <w:shd w:val="clear" w:color="auto" w:fill="FFFFFF"/>
        </w:rPr>
        <w:t>квітня 2018 р</w:t>
      </w:r>
      <w:r w:rsidR="0005748E">
        <w:rPr>
          <w:color w:val="000000"/>
          <w:shd w:val="clear" w:color="auto" w:fill="FFFFFF"/>
        </w:rPr>
        <w:t>оку</w:t>
      </w:r>
      <w:r w:rsidR="0005748E" w:rsidRPr="00872660">
        <w:rPr>
          <w:color w:val="000000"/>
          <w:shd w:val="clear" w:color="auto" w:fill="FFFFFF"/>
        </w:rPr>
        <w:t xml:space="preserve"> за № 524/31976</w:t>
      </w:r>
      <w:r w:rsidR="000C1DB3">
        <w:rPr>
          <w:color w:val="000000"/>
          <w:shd w:val="clear" w:color="auto" w:fill="FFFFFF"/>
        </w:rPr>
        <w:t>.</w:t>
      </w:r>
    </w:p>
    <w:p w14:paraId="0E6FEC11" w14:textId="77777777" w:rsidR="006B3424" w:rsidRDefault="006B3424">
      <w:pPr>
        <w:ind w:firstLine="709"/>
        <w:rPr>
          <w:color w:val="000000"/>
          <w:shd w:val="clear" w:color="auto" w:fill="FFFFFF"/>
        </w:rPr>
      </w:pPr>
    </w:p>
    <w:p w14:paraId="1206F9C5" w14:textId="635BD25A" w:rsidR="00342E00" w:rsidRDefault="008B55A7">
      <w:pPr>
        <w:ind w:firstLine="709"/>
        <w:rPr>
          <w:rFonts w:eastAsiaTheme="minorEastAsia"/>
          <w:color w:val="000000" w:themeColor="text1"/>
          <w:lang w:eastAsia="en-US"/>
        </w:rPr>
      </w:pPr>
      <w:bookmarkStart w:id="2" w:name="n3"/>
      <w:bookmarkStart w:id="3" w:name="n4"/>
      <w:bookmarkEnd w:id="2"/>
      <w:bookmarkEnd w:id="3"/>
      <w:r w:rsidRPr="008B55A7">
        <w:rPr>
          <w:bCs/>
          <w:color w:val="000000"/>
          <w:lang w:val="ru-RU"/>
        </w:rPr>
        <w:t>5</w:t>
      </w:r>
      <w:r w:rsidR="00B154F6">
        <w:rPr>
          <w:bCs/>
          <w:color w:val="000000"/>
        </w:rPr>
        <w:t>.</w:t>
      </w:r>
      <w:r w:rsidR="00B154F6">
        <w:rPr>
          <w:rFonts w:eastAsiaTheme="minorEastAsia"/>
          <w:color w:val="000000" w:themeColor="text1"/>
          <w:lang w:eastAsia="en-US"/>
        </w:rPr>
        <w:t> </w:t>
      </w:r>
      <w:r w:rsidR="00B154F6">
        <w:t>Постанова набирає чинності з дня, наступного за днем її офіційного опублікування</w:t>
      </w:r>
      <w:r w:rsidR="00B154F6">
        <w:rPr>
          <w:rFonts w:eastAsiaTheme="minorEastAsia"/>
          <w:color w:val="000000" w:themeColor="text1"/>
          <w:lang w:eastAsia="en-US"/>
        </w:rPr>
        <w:t>.</w:t>
      </w:r>
    </w:p>
    <w:p w14:paraId="30A8C6D8" w14:textId="77777777" w:rsidR="00342E00" w:rsidRDefault="00342E00">
      <w:pPr>
        <w:ind w:firstLine="709"/>
        <w:rPr>
          <w:rFonts w:eastAsiaTheme="minorEastAsia"/>
          <w:color w:val="000000" w:themeColor="text1"/>
          <w:lang w:eastAsia="en-US"/>
        </w:rPr>
      </w:pPr>
    </w:p>
    <w:p w14:paraId="55E122DC" w14:textId="08E75FB6" w:rsidR="00342E00" w:rsidRDefault="00342E00">
      <w:pPr>
        <w:ind w:firstLine="709"/>
        <w:rPr>
          <w:rFonts w:eastAsiaTheme="minorEastAsia"/>
          <w:color w:val="000000" w:themeColor="text1"/>
          <w:lang w:eastAsia="en-US"/>
        </w:rPr>
      </w:pPr>
    </w:p>
    <w:p w14:paraId="2F4F8E6D" w14:textId="0D0D1522" w:rsidR="0053707F" w:rsidRDefault="0053707F">
      <w:pPr>
        <w:ind w:firstLine="709"/>
        <w:rPr>
          <w:rFonts w:eastAsiaTheme="minorEastAsia"/>
          <w:color w:val="000000" w:themeColor="text1"/>
          <w:lang w:eastAsia="en-US"/>
        </w:rPr>
      </w:pPr>
    </w:p>
    <w:tbl>
      <w:tblPr>
        <w:tblStyle w:val="af8"/>
        <w:tblW w:w="9747" w:type="dxa"/>
        <w:tblLook w:val="04A0" w:firstRow="1" w:lastRow="0" w:firstColumn="1" w:lastColumn="0" w:noHBand="0" w:noVBand="1"/>
      </w:tblPr>
      <w:tblGrid>
        <w:gridCol w:w="5495"/>
        <w:gridCol w:w="4252"/>
      </w:tblGrid>
      <w:tr w:rsidR="00342E00" w14:paraId="18E749D2" w14:textId="77777777">
        <w:tc>
          <w:tcPr>
            <w:tcW w:w="5494" w:type="dxa"/>
            <w:tcBorders>
              <w:top w:val="nil"/>
              <w:left w:val="nil"/>
              <w:bottom w:val="nil"/>
              <w:right w:val="nil"/>
            </w:tcBorders>
            <w:shd w:val="clear" w:color="auto" w:fill="auto"/>
            <w:vAlign w:val="bottom"/>
          </w:tcPr>
          <w:p w14:paraId="39033C52" w14:textId="77777777" w:rsidR="00342E00" w:rsidRDefault="00B154F6">
            <w:pPr>
              <w:tabs>
                <w:tab w:val="left" w:pos="7020"/>
                <w:tab w:val="left" w:pos="7200"/>
              </w:tabs>
              <w:jc w:val="left"/>
            </w:pPr>
            <w:r>
              <w:t>Голова</w:t>
            </w:r>
          </w:p>
        </w:tc>
        <w:tc>
          <w:tcPr>
            <w:tcW w:w="4252" w:type="dxa"/>
            <w:tcBorders>
              <w:top w:val="nil"/>
              <w:left w:val="nil"/>
              <w:bottom w:val="nil"/>
              <w:right w:val="nil"/>
            </w:tcBorders>
            <w:shd w:val="clear" w:color="auto" w:fill="auto"/>
            <w:vAlign w:val="bottom"/>
          </w:tcPr>
          <w:p w14:paraId="4C2DECEE" w14:textId="77777777" w:rsidR="00342E00" w:rsidRDefault="00B154F6">
            <w:pPr>
              <w:tabs>
                <w:tab w:val="left" w:pos="7020"/>
                <w:tab w:val="left" w:pos="7200"/>
              </w:tabs>
              <w:ind w:left="32"/>
              <w:jc w:val="right"/>
            </w:pPr>
            <w:r>
              <w:t>Кирило ШЕВЧЕНКО</w:t>
            </w:r>
          </w:p>
        </w:tc>
      </w:tr>
    </w:tbl>
    <w:p w14:paraId="7C07AB37" w14:textId="77777777" w:rsidR="00342E00" w:rsidRDefault="00342E00">
      <w:pPr>
        <w:jc w:val="left"/>
      </w:pPr>
    </w:p>
    <w:p w14:paraId="6ED1C821" w14:textId="77777777" w:rsidR="00984ADA" w:rsidRDefault="00984ADA" w:rsidP="006A4DAE">
      <w:pPr>
        <w:ind w:left="142"/>
      </w:pPr>
    </w:p>
    <w:p w14:paraId="2A86CC90" w14:textId="77777777" w:rsidR="00984ADA" w:rsidRDefault="00984ADA" w:rsidP="006A4DAE">
      <w:pPr>
        <w:ind w:left="142"/>
      </w:pPr>
    </w:p>
    <w:p w14:paraId="1FE4F199" w14:textId="77777777" w:rsidR="00984ADA" w:rsidRDefault="00984ADA" w:rsidP="006A4DAE">
      <w:pPr>
        <w:ind w:left="142"/>
      </w:pPr>
    </w:p>
    <w:p w14:paraId="63A7D889" w14:textId="3D8484BC" w:rsidR="0053707F" w:rsidRDefault="00B154F6" w:rsidP="006A4DAE">
      <w:pPr>
        <w:ind w:left="142"/>
        <w:rPr>
          <w:rFonts w:eastAsiaTheme="minorEastAsia"/>
          <w:color w:val="000000" w:themeColor="text1"/>
          <w:lang w:eastAsia="en-US"/>
        </w:rPr>
      </w:pPr>
      <w:r>
        <w:t>Інд. 33</w:t>
      </w:r>
      <w:r w:rsidR="0053707F" w:rsidRPr="0053707F">
        <w:rPr>
          <w:rFonts w:eastAsiaTheme="minorEastAsia"/>
          <w:color w:val="000000" w:themeColor="text1"/>
          <w:lang w:eastAsia="en-US"/>
        </w:rPr>
        <w:t xml:space="preserve"> </w:t>
      </w:r>
    </w:p>
    <w:p w14:paraId="31AA0B4E" w14:textId="6653B753" w:rsidR="006A4DAE" w:rsidRDefault="006A4DAE" w:rsidP="0053707F">
      <w:pPr>
        <w:rPr>
          <w:rFonts w:eastAsiaTheme="minorEastAsia"/>
          <w:color w:val="000000" w:themeColor="text1"/>
          <w:lang w:eastAsia="en-US"/>
        </w:rPr>
      </w:pPr>
    </w:p>
    <w:p w14:paraId="34ACEBCE" w14:textId="63883DB0" w:rsidR="002F789B" w:rsidRDefault="002F789B" w:rsidP="0053707F">
      <w:pPr>
        <w:rPr>
          <w:rFonts w:eastAsiaTheme="minorEastAsia"/>
          <w:color w:val="000000" w:themeColor="text1"/>
          <w:lang w:eastAsia="en-US"/>
        </w:rPr>
      </w:pPr>
    </w:p>
    <w:p w14:paraId="7CB3750E" w14:textId="3E4AF0D0" w:rsidR="002F789B" w:rsidRDefault="002F789B" w:rsidP="0053707F">
      <w:pPr>
        <w:rPr>
          <w:rFonts w:eastAsiaTheme="minorEastAsia"/>
          <w:color w:val="000000" w:themeColor="text1"/>
          <w:lang w:eastAsia="en-US"/>
        </w:rPr>
      </w:pPr>
    </w:p>
    <w:p w14:paraId="5C05321A" w14:textId="62D4898D" w:rsidR="002F789B" w:rsidRDefault="002F789B" w:rsidP="0053707F">
      <w:pPr>
        <w:rPr>
          <w:rFonts w:eastAsiaTheme="minorEastAsia"/>
          <w:color w:val="000000" w:themeColor="text1"/>
          <w:lang w:eastAsia="en-US"/>
        </w:rPr>
      </w:pPr>
    </w:p>
    <w:p w14:paraId="0EADC862" w14:textId="0C79866F" w:rsidR="002F789B" w:rsidRDefault="002F789B" w:rsidP="0053707F">
      <w:pPr>
        <w:rPr>
          <w:rFonts w:eastAsiaTheme="minorEastAsia"/>
          <w:color w:val="000000" w:themeColor="text1"/>
          <w:lang w:eastAsia="en-US"/>
        </w:rPr>
      </w:pPr>
    </w:p>
    <w:p w14:paraId="2D271B07" w14:textId="1F75CA9B" w:rsidR="002F789B" w:rsidRDefault="002F789B" w:rsidP="0053707F">
      <w:pPr>
        <w:rPr>
          <w:rFonts w:eastAsiaTheme="minorEastAsia"/>
          <w:color w:val="000000" w:themeColor="text1"/>
          <w:lang w:eastAsia="en-US"/>
        </w:rPr>
      </w:pPr>
    </w:p>
    <w:p w14:paraId="04EA5ACD" w14:textId="5338B934" w:rsidR="002F789B" w:rsidRDefault="002F789B" w:rsidP="0053707F">
      <w:pPr>
        <w:rPr>
          <w:rFonts w:eastAsiaTheme="minorEastAsia"/>
          <w:color w:val="000000" w:themeColor="text1"/>
          <w:lang w:eastAsia="en-US"/>
        </w:rPr>
      </w:pPr>
    </w:p>
    <w:p w14:paraId="4225E39F" w14:textId="77777777" w:rsidR="002F789B" w:rsidRDefault="002F789B" w:rsidP="0053707F">
      <w:pPr>
        <w:rPr>
          <w:rFonts w:eastAsiaTheme="minorEastAsia"/>
          <w:color w:val="000000" w:themeColor="text1"/>
          <w:lang w:eastAsia="en-US"/>
        </w:rPr>
      </w:pPr>
    </w:p>
    <w:p w14:paraId="1CC50046" w14:textId="77777777" w:rsidR="006A4DAE" w:rsidRDefault="006A4DAE" w:rsidP="0053707F">
      <w:pPr>
        <w:rPr>
          <w:rFonts w:eastAsiaTheme="minorEastAsia"/>
          <w:color w:val="000000" w:themeColor="text1"/>
          <w:lang w:eastAsia="en-US"/>
        </w:rPr>
      </w:pPr>
    </w:p>
    <w:p w14:paraId="4D406A72" w14:textId="77777777" w:rsidR="00342E00" w:rsidRDefault="00342E00">
      <w:pPr>
        <w:jc w:val="left"/>
        <w:sectPr w:rsidR="00342E00">
          <w:headerReference w:type="default" r:id="rId10"/>
          <w:pgSz w:w="11906" w:h="16838"/>
          <w:pgMar w:top="766" w:right="567" w:bottom="1701" w:left="1701" w:header="709" w:footer="0" w:gutter="0"/>
          <w:cols w:space="720"/>
          <w:formProt w:val="0"/>
          <w:titlePg/>
          <w:docGrid w:linePitch="381"/>
        </w:sectPr>
      </w:pPr>
    </w:p>
    <w:p w14:paraId="3B406EDB" w14:textId="77777777" w:rsidR="00342E00" w:rsidRDefault="00B154F6">
      <w:pPr>
        <w:ind w:left="5954"/>
      </w:pPr>
      <w:r>
        <w:rPr>
          <w:rFonts w:eastAsia="Calibri"/>
          <w:caps/>
        </w:rPr>
        <w:lastRenderedPageBreak/>
        <w:t>затверджено</w:t>
      </w:r>
    </w:p>
    <w:p w14:paraId="31E9A06D" w14:textId="77777777" w:rsidR="00342E00" w:rsidRDefault="00B154F6">
      <w:pPr>
        <w:ind w:left="5954"/>
        <w:jc w:val="left"/>
      </w:pPr>
      <w:r>
        <w:rPr>
          <w:rFonts w:eastAsia="Calibri"/>
        </w:rPr>
        <w:t xml:space="preserve">Постанова Правління </w:t>
      </w:r>
      <w:r>
        <w:rPr>
          <w:rFonts w:eastAsia="Calibri"/>
        </w:rPr>
        <w:br/>
        <w:t>Національного банку України</w:t>
      </w:r>
      <w:r>
        <w:rPr>
          <w:rFonts w:eastAsia="Calibri"/>
        </w:rPr>
        <w:br/>
      </w:r>
    </w:p>
    <w:p w14:paraId="6ABC3968" w14:textId="77777777" w:rsidR="00342E00" w:rsidRDefault="00342E00">
      <w:pPr>
        <w:ind w:firstLine="709"/>
        <w:jc w:val="center"/>
        <w:rPr>
          <w:b/>
          <w:bCs/>
          <w:color w:val="000000"/>
        </w:rPr>
      </w:pPr>
    </w:p>
    <w:p w14:paraId="51F33361" w14:textId="77777777" w:rsidR="00342E00" w:rsidRDefault="00B154F6">
      <w:pPr>
        <w:pStyle w:val="1"/>
        <w:numPr>
          <w:ilvl w:val="0"/>
          <w:numId w:val="2"/>
        </w:numPr>
        <w:spacing w:before="0" w:after="0" w:line="240" w:lineRule="auto"/>
        <w:rPr>
          <w:szCs w:val="28"/>
        </w:rPr>
      </w:pPr>
      <w:r>
        <w:rPr>
          <w:b w:val="0"/>
          <w:szCs w:val="28"/>
        </w:rPr>
        <w:t xml:space="preserve">Положення </w:t>
      </w:r>
    </w:p>
    <w:p w14:paraId="7A06FFF4" w14:textId="77777777" w:rsidR="00342E00" w:rsidRDefault="00B154F6">
      <w:pPr>
        <w:pStyle w:val="1"/>
        <w:numPr>
          <w:ilvl w:val="0"/>
          <w:numId w:val="2"/>
        </w:numPr>
        <w:spacing w:before="0" w:after="0" w:line="240" w:lineRule="auto"/>
        <w:rPr>
          <w:szCs w:val="28"/>
        </w:rPr>
      </w:pPr>
      <w:r>
        <w:rPr>
          <w:b w:val="0"/>
          <w:szCs w:val="28"/>
        </w:rPr>
        <w:t xml:space="preserve">про порядок нагляду на консолідованій основі </w:t>
      </w:r>
    </w:p>
    <w:p w14:paraId="79962D2C" w14:textId="77777777" w:rsidR="00342E00" w:rsidRDefault="00B154F6">
      <w:pPr>
        <w:pStyle w:val="1"/>
        <w:numPr>
          <w:ilvl w:val="0"/>
          <w:numId w:val="2"/>
        </w:numPr>
        <w:spacing w:before="0" w:after="0" w:line="240" w:lineRule="auto"/>
        <w:rPr>
          <w:b w:val="0"/>
          <w:szCs w:val="28"/>
        </w:rPr>
      </w:pPr>
      <w:r>
        <w:rPr>
          <w:b w:val="0"/>
          <w:szCs w:val="28"/>
        </w:rPr>
        <w:t>за небанківськими фінансовими групами</w:t>
      </w:r>
    </w:p>
    <w:p w14:paraId="114FE2CE" w14:textId="77777777" w:rsidR="00342E00" w:rsidRDefault="00342E00">
      <w:pPr>
        <w:rPr>
          <w:lang w:eastAsia="zh-CN"/>
        </w:rPr>
      </w:pPr>
    </w:p>
    <w:p w14:paraId="40BCA904" w14:textId="77777777" w:rsidR="00342E00" w:rsidRDefault="00342E00">
      <w:pPr>
        <w:rPr>
          <w:lang w:eastAsia="zh-CN"/>
        </w:rPr>
      </w:pPr>
    </w:p>
    <w:p w14:paraId="20ACD06D" w14:textId="77777777" w:rsidR="00342E00" w:rsidRDefault="00B154F6">
      <w:pPr>
        <w:pStyle w:val="1"/>
        <w:numPr>
          <w:ilvl w:val="0"/>
          <w:numId w:val="2"/>
        </w:numPr>
        <w:spacing w:before="0" w:after="0" w:line="240" w:lineRule="auto"/>
        <w:rPr>
          <w:b w:val="0"/>
          <w:szCs w:val="28"/>
        </w:rPr>
      </w:pPr>
      <w:r>
        <w:rPr>
          <w:b w:val="0"/>
          <w:szCs w:val="28"/>
        </w:rPr>
        <w:t>I. Загальні положення</w:t>
      </w:r>
    </w:p>
    <w:p w14:paraId="20C4B480" w14:textId="77777777" w:rsidR="00342E00" w:rsidRDefault="00342E00">
      <w:pPr>
        <w:rPr>
          <w:lang w:eastAsia="zh-CN"/>
        </w:rPr>
      </w:pPr>
    </w:p>
    <w:p w14:paraId="354D503E" w14:textId="5B964CBF" w:rsidR="00342E00" w:rsidRPr="007C1B83" w:rsidRDefault="00B154F6" w:rsidP="00080EBC">
      <w:pPr>
        <w:pStyle w:val="rvps2"/>
        <w:widowControl w:val="0"/>
        <w:numPr>
          <w:ilvl w:val="0"/>
          <w:numId w:val="5"/>
        </w:numPr>
        <w:shd w:val="clear" w:color="auto" w:fill="FFFFFF"/>
        <w:suppressAutoHyphens w:val="0"/>
        <w:spacing w:before="0" w:after="0"/>
        <w:ind w:left="0" w:firstLine="709"/>
        <w:jc w:val="both"/>
        <w:rPr>
          <w:bCs/>
          <w:strike/>
          <w:color w:val="000000"/>
          <w:szCs w:val="28"/>
        </w:rPr>
      </w:pPr>
      <w:r w:rsidRPr="007C1B83">
        <w:rPr>
          <w:bCs/>
          <w:color w:val="000000"/>
          <w:szCs w:val="28"/>
        </w:rPr>
        <w:t>Це Положення розроблено відповідно до Законів України “Про Національний банк України”, “Про фінансові послуги та державне регулювання ринків фінансових послуг” (далі – Закон про фінансові послуги)</w:t>
      </w:r>
      <w:r w:rsidR="006B3424" w:rsidRPr="006B3424">
        <w:rPr>
          <w:bCs/>
          <w:color w:val="000000"/>
          <w:szCs w:val="28"/>
        </w:rPr>
        <w:t xml:space="preserve"> </w:t>
      </w:r>
      <w:r w:rsidRPr="007C1B83">
        <w:rPr>
          <w:szCs w:val="28"/>
        </w:rPr>
        <w:t xml:space="preserve">та нормативно-правових актів Національного банку України </w:t>
      </w:r>
      <w:r w:rsidRPr="007C1B83">
        <w:rPr>
          <w:bCs/>
          <w:color w:val="000000"/>
          <w:szCs w:val="28"/>
        </w:rPr>
        <w:t xml:space="preserve">(далі – Національний банк) з </w:t>
      </w:r>
      <w:r w:rsidR="005B0EF0">
        <w:rPr>
          <w:bCs/>
          <w:color w:val="000000"/>
          <w:szCs w:val="28"/>
        </w:rPr>
        <w:t xml:space="preserve">питань </w:t>
      </w:r>
      <w:r w:rsidR="005B0EF0">
        <w:rPr>
          <w:rFonts w:eastAsiaTheme="minorEastAsia"/>
          <w:noProof/>
          <w:color w:val="000000" w:themeColor="text1"/>
          <w:szCs w:val="28"/>
        </w:rPr>
        <w:t xml:space="preserve">визначення </w:t>
      </w:r>
      <w:r w:rsidR="005B0EF0">
        <w:rPr>
          <w:rFonts w:eastAsiaTheme="minorEastAsia"/>
          <w:bCs/>
          <w:noProof/>
          <w:color w:val="000000" w:themeColor="text1"/>
          <w:szCs w:val="28"/>
        </w:rPr>
        <w:t>у</w:t>
      </w:r>
      <w:r w:rsidR="005B0EF0" w:rsidRPr="0013409F">
        <w:rPr>
          <w:rFonts w:eastAsiaTheme="minorEastAsia"/>
          <w:bCs/>
          <w:noProof/>
          <w:color w:val="000000" w:themeColor="text1"/>
          <w:szCs w:val="28"/>
        </w:rPr>
        <w:t>мов провадження діяльності з надання фінансових послуг, здійснення яких потребує відповідної ліцензії (</w:t>
      </w:r>
      <w:r w:rsidR="005B0EF0">
        <w:rPr>
          <w:rFonts w:eastAsiaTheme="minorEastAsia"/>
          <w:bCs/>
          <w:noProof/>
          <w:color w:val="000000" w:themeColor="text1"/>
          <w:szCs w:val="28"/>
        </w:rPr>
        <w:t>л</w:t>
      </w:r>
      <w:r w:rsidR="005B0EF0" w:rsidRPr="0013409F">
        <w:rPr>
          <w:rFonts w:eastAsiaTheme="minorEastAsia"/>
          <w:bCs/>
          <w:noProof/>
          <w:color w:val="000000" w:themeColor="text1"/>
          <w:szCs w:val="28"/>
        </w:rPr>
        <w:t>іцензійн</w:t>
      </w:r>
      <w:r w:rsidR="005B0EF0">
        <w:rPr>
          <w:rFonts w:eastAsiaTheme="minorEastAsia"/>
          <w:bCs/>
          <w:noProof/>
          <w:color w:val="000000" w:themeColor="text1"/>
          <w:szCs w:val="28"/>
        </w:rPr>
        <w:t>их</w:t>
      </w:r>
      <w:r w:rsidR="005B0EF0" w:rsidRPr="0013409F">
        <w:rPr>
          <w:rFonts w:eastAsiaTheme="minorEastAsia"/>
          <w:bCs/>
          <w:noProof/>
          <w:color w:val="000000" w:themeColor="text1"/>
          <w:szCs w:val="28"/>
        </w:rPr>
        <w:t xml:space="preserve"> умов)</w:t>
      </w:r>
      <w:r w:rsidR="005B0EF0">
        <w:rPr>
          <w:rFonts w:eastAsiaTheme="minorEastAsia"/>
          <w:bCs/>
          <w:noProof/>
          <w:color w:val="000000" w:themeColor="text1"/>
          <w:szCs w:val="28"/>
        </w:rPr>
        <w:t xml:space="preserve">, </w:t>
      </w:r>
      <w:r w:rsidR="005B0EF0" w:rsidRPr="00EB5F49">
        <w:rPr>
          <w:bCs/>
          <w:color w:val="000000"/>
          <w:szCs w:val="28"/>
          <w:lang w:eastAsia="uk-UA"/>
        </w:rPr>
        <w:t xml:space="preserve">вимог до структури власності </w:t>
      </w:r>
      <w:r w:rsidR="005B0EF0" w:rsidRPr="00EB5F49">
        <w:rPr>
          <w:bCs/>
          <w:color w:val="000000" w:themeColor="text1"/>
          <w:szCs w:val="28"/>
          <w:lang w:eastAsia="uk-UA"/>
        </w:rPr>
        <w:t xml:space="preserve">надавачів </w:t>
      </w:r>
      <w:r w:rsidR="005B0EF0" w:rsidRPr="00EB5F49">
        <w:rPr>
          <w:bCs/>
          <w:color w:val="000000"/>
          <w:szCs w:val="28"/>
          <w:lang w:eastAsia="uk-UA"/>
        </w:rPr>
        <w:t>фінансових послуг</w:t>
      </w:r>
      <w:r w:rsidR="005B0EF0">
        <w:rPr>
          <w:bCs/>
          <w:color w:val="000000"/>
          <w:szCs w:val="28"/>
          <w:lang w:eastAsia="uk-UA"/>
        </w:rPr>
        <w:t xml:space="preserve"> з</w:t>
      </w:r>
      <w:r w:rsidR="005B0EF0">
        <w:rPr>
          <w:bCs/>
          <w:color w:val="000000"/>
          <w:szCs w:val="28"/>
        </w:rPr>
        <w:t xml:space="preserve"> </w:t>
      </w:r>
      <w:r w:rsidRPr="007C1B83">
        <w:rPr>
          <w:bCs/>
          <w:color w:val="000000"/>
          <w:szCs w:val="28"/>
        </w:rPr>
        <w:t xml:space="preserve">урахуванням загальноприйнятих у міжнародній практиці принципів і стандартів нагляду на консолідованій основі. </w:t>
      </w:r>
    </w:p>
    <w:p w14:paraId="720C27C6" w14:textId="77777777" w:rsidR="00342E00" w:rsidRDefault="00342E00" w:rsidP="00080EBC">
      <w:pPr>
        <w:pStyle w:val="rvps2"/>
        <w:widowControl w:val="0"/>
        <w:shd w:val="clear" w:color="auto" w:fill="FFFFFF"/>
        <w:suppressAutoHyphens w:val="0"/>
        <w:spacing w:before="0" w:after="0"/>
        <w:ind w:left="709"/>
        <w:jc w:val="both"/>
        <w:rPr>
          <w:bCs/>
          <w:color w:val="000000"/>
          <w:szCs w:val="28"/>
        </w:rPr>
      </w:pPr>
    </w:p>
    <w:p w14:paraId="575EBB2F" w14:textId="77777777" w:rsidR="00342E00" w:rsidRDefault="00B154F6" w:rsidP="00080EBC">
      <w:pPr>
        <w:pStyle w:val="rvps2"/>
        <w:widowControl w:val="0"/>
        <w:numPr>
          <w:ilvl w:val="0"/>
          <w:numId w:val="5"/>
        </w:numPr>
        <w:shd w:val="clear" w:color="auto" w:fill="FFFFFF"/>
        <w:suppressAutoHyphens w:val="0"/>
        <w:spacing w:before="0" w:after="0"/>
        <w:ind w:left="0" w:firstLine="709"/>
        <w:jc w:val="both"/>
        <w:rPr>
          <w:bCs/>
          <w:color w:val="000000"/>
          <w:szCs w:val="28"/>
        </w:rPr>
      </w:pPr>
      <w:r>
        <w:rPr>
          <w:bCs/>
          <w:color w:val="000000"/>
          <w:szCs w:val="28"/>
        </w:rPr>
        <w:t>Це Положення встановлює:</w:t>
      </w:r>
    </w:p>
    <w:p w14:paraId="683FD569" w14:textId="77777777" w:rsidR="00342E00" w:rsidRDefault="00342E00" w:rsidP="00080EBC">
      <w:pPr>
        <w:pStyle w:val="af0"/>
        <w:widowControl w:val="0"/>
        <w:rPr>
          <w:bCs/>
          <w:color w:val="000000"/>
        </w:rPr>
      </w:pPr>
    </w:p>
    <w:p w14:paraId="73EB0717" w14:textId="62A1E131" w:rsidR="00342E00" w:rsidRPr="006B3424" w:rsidRDefault="00B154F6" w:rsidP="00080EBC">
      <w:pPr>
        <w:pStyle w:val="rvps2"/>
        <w:widowControl w:val="0"/>
        <w:shd w:val="clear" w:color="auto" w:fill="FFFFFF"/>
        <w:suppressAutoHyphens w:val="0"/>
        <w:spacing w:before="0" w:after="0"/>
        <w:ind w:firstLine="709"/>
        <w:jc w:val="both"/>
        <w:rPr>
          <w:bCs/>
          <w:color w:val="000000"/>
        </w:rPr>
      </w:pPr>
      <w:r>
        <w:rPr>
          <w:bCs/>
          <w:color w:val="000000"/>
          <w:szCs w:val="28"/>
        </w:rPr>
        <w:t>1</w:t>
      </w:r>
      <w:r w:rsidRPr="006B3424">
        <w:rPr>
          <w:bCs/>
          <w:color w:val="000000"/>
          <w:szCs w:val="28"/>
        </w:rPr>
        <w:t xml:space="preserve">) порядок ідентифікації небанківської фінансової </w:t>
      </w:r>
      <w:r w:rsidRPr="006B3424">
        <w:rPr>
          <w:szCs w:val="28"/>
        </w:rPr>
        <w:t>групи, переважна діяльність у як</w:t>
      </w:r>
      <w:r w:rsidR="007801E3">
        <w:rPr>
          <w:szCs w:val="28"/>
        </w:rPr>
        <w:t>ій</w:t>
      </w:r>
      <w:r w:rsidRPr="006B3424">
        <w:rPr>
          <w:szCs w:val="28"/>
        </w:rPr>
        <w:t xml:space="preserve"> здійснюється фінансовими установами, нагляд за якими здійснює Національний банк (далі – небанківська фінансова група)</w:t>
      </w:r>
      <w:r w:rsidR="004071F6">
        <w:rPr>
          <w:szCs w:val="28"/>
        </w:rPr>
        <w:t>,</w:t>
      </w:r>
      <w:r w:rsidRPr="006B3424">
        <w:rPr>
          <w:bCs/>
          <w:color w:val="000000"/>
          <w:szCs w:val="28"/>
        </w:rPr>
        <w:t xml:space="preserve"> контролером небанківської фінансової групи</w:t>
      </w:r>
      <w:r w:rsidR="0087153A" w:rsidRPr="0087153A">
        <w:rPr>
          <w:bCs/>
          <w:color w:val="000000"/>
          <w:szCs w:val="28"/>
        </w:rPr>
        <w:t xml:space="preserve"> </w:t>
      </w:r>
      <w:r w:rsidR="0087153A">
        <w:rPr>
          <w:bCs/>
          <w:color w:val="000000"/>
          <w:szCs w:val="28"/>
        </w:rPr>
        <w:t>(далі – контролер)</w:t>
      </w:r>
      <w:r w:rsidRPr="006B3424">
        <w:rPr>
          <w:bCs/>
          <w:color w:val="000000"/>
          <w:szCs w:val="28"/>
        </w:rPr>
        <w:t>/Національним банком;</w:t>
      </w:r>
    </w:p>
    <w:p w14:paraId="1A7BF76B" w14:textId="77777777" w:rsidR="00342E00" w:rsidRPr="006B3424" w:rsidRDefault="00342E00" w:rsidP="00080EBC">
      <w:pPr>
        <w:pStyle w:val="rvps2"/>
        <w:widowControl w:val="0"/>
        <w:shd w:val="clear" w:color="auto" w:fill="FFFFFF"/>
        <w:suppressAutoHyphens w:val="0"/>
        <w:spacing w:before="0" w:after="0"/>
        <w:ind w:left="709"/>
        <w:jc w:val="both"/>
        <w:rPr>
          <w:bCs/>
          <w:color w:val="000000"/>
          <w:szCs w:val="28"/>
        </w:rPr>
      </w:pPr>
    </w:p>
    <w:p w14:paraId="20CF734E" w14:textId="6228038C" w:rsidR="00342E00" w:rsidRPr="006B3424" w:rsidRDefault="00B154F6" w:rsidP="00080EBC">
      <w:pPr>
        <w:pStyle w:val="rvps2"/>
        <w:widowControl w:val="0"/>
        <w:shd w:val="clear" w:color="auto" w:fill="FFFFFF"/>
        <w:suppressAutoHyphens w:val="0"/>
        <w:spacing w:before="0" w:after="0"/>
        <w:ind w:firstLine="709"/>
        <w:jc w:val="both"/>
        <w:rPr>
          <w:bCs/>
          <w:color w:val="000000"/>
        </w:rPr>
      </w:pPr>
      <w:r w:rsidRPr="006B3424">
        <w:rPr>
          <w:bCs/>
          <w:color w:val="000000"/>
          <w:szCs w:val="28"/>
        </w:rPr>
        <w:t>2) порядок визнання Національним банком небанківської фінансової групи;</w:t>
      </w:r>
    </w:p>
    <w:p w14:paraId="518729FD" w14:textId="77777777" w:rsidR="00342E00" w:rsidRPr="006B3424" w:rsidRDefault="00342E00" w:rsidP="00080EBC">
      <w:pPr>
        <w:pStyle w:val="rvps2"/>
        <w:widowControl w:val="0"/>
        <w:shd w:val="clear" w:color="auto" w:fill="FFFFFF"/>
        <w:suppressAutoHyphens w:val="0"/>
        <w:spacing w:before="0" w:after="0"/>
        <w:ind w:left="709"/>
        <w:jc w:val="both"/>
        <w:rPr>
          <w:bCs/>
          <w:color w:val="000000"/>
          <w:szCs w:val="28"/>
        </w:rPr>
      </w:pPr>
    </w:p>
    <w:p w14:paraId="4962A0A8" w14:textId="0780953D" w:rsidR="00342E00" w:rsidRPr="006B3424" w:rsidRDefault="00B154F6" w:rsidP="00080EBC">
      <w:pPr>
        <w:pStyle w:val="rvps2"/>
        <w:widowControl w:val="0"/>
        <w:shd w:val="clear" w:color="auto" w:fill="FFFFFF"/>
        <w:suppressAutoHyphens w:val="0"/>
        <w:spacing w:before="0" w:after="0"/>
        <w:ind w:left="709"/>
        <w:jc w:val="both"/>
        <w:rPr>
          <w:bCs/>
          <w:color w:val="000000"/>
        </w:rPr>
      </w:pPr>
      <w:r w:rsidRPr="006B3424">
        <w:rPr>
          <w:bCs/>
          <w:color w:val="000000"/>
          <w:szCs w:val="28"/>
        </w:rPr>
        <w:t>3) критерії визначення підгруп у межах небанківської фінансової групи;</w:t>
      </w:r>
    </w:p>
    <w:p w14:paraId="67BA2D63" w14:textId="77777777" w:rsidR="00342E00" w:rsidRPr="006B3424" w:rsidRDefault="00342E00" w:rsidP="00080EBC">
      <w:pPr>
        <w:pStyle w:val="rvps2"/>
        <w:widowControl w:val="0"/>
        <w:shd w:val="clear" w:color="auto" w:fill="FFFFFF"/>
        <w:suppressAutoHyphens w:val="0"/>
        <w:spacing w:before="0" w:after="0"/>
        <w:ind w:left="709"/>
        <w:jc w:val="both"/>
        <w:rPr>
          <w:bCs/>
          <w:color w:val="000000"/>
          <w:szCs w:val="28"/>
        </w:rPr>
      </w:pPr>
    </w:p>
    <w:p w14:paraId="0A540EDB" w14:textId="5492B9F1" w:rsidR="00A33CFE" w:rsidRDefault="00B154F6" w:rsidP="00080EBC">
      <w:pPr>
        <w:pStyle w:val="rvps2"/>
        <w:widowControl w:val="0"/>
        <w:shd w:val="clear" w:color="auto" w:fill="FFFFFF"/>
        <w:suppressAutoHyphens w:val="0"/>
        <w:spacing w:before="0" w:after="0"/>
        <w:ind w:firstLine="709"/>
        <w:jc w:val="both"/>
        <w:rPr>
          <w:bCs/>
          <w:color w:val="000000"/>
          <w:szCs w:val="28"/>
        </w:rPr>
      </w:pPr>
      <w:r w:rsidRPr="006B3424">
        <w:rPr>
          <w:bCs/>
          <w:color w:val="000000"/>
          <w:szCs w:val="28"/>
        </w:rPr>
        <w:t xml:space="preserve">4) вимоги </w:t>
      </w:r>
      <w:r w:rsidR="001E623D">
        <w:rPr>
          <w:bCs/>
          <w:color w:val="000000"/>
          <w:szCs w:val="28"/>
        </w:rPr>
        <w:t>що</w:t>
      </w:r>
      <w:r w:rsidRPr="006B3424">
        <w:rPr>
          <w:bCs/>
          <w:color w:val="000000"/>
          <w:szCs w:val="28"/>
        </w:rPr>
        <w:t xml:space="preserve">до </w:t>
      </w:r>
      <w:r w:rsidR="001E623D">
        <w:rPr>
          <w:bCs/>
          <w:color w:val="000000"/>
          <w:szCs w:val="28"/>
        </w:rPr>
        <w:t xml:space="preserve">надання </w:t>
      </w:r>
      <w:r w:rsidR="001E623D" w:rsidRPr="006B3424">
        <w:rPr>
          <w:bCs/>
          <w:color w:val="000000"/>
          <w:szCs w:val="28"/>
        </w:rPr>
        <w:t>контролер</w:t>
      </w:r>
      <w:r w:rsidR="001E623D">
        <w:rPr>
          <w:bCs/>
          <w:color w:val="000000"/>
          <w:szCs w:val="28"/>
        </w:rPr>
        <w:t>ом</w:t>
      </w:r>
      <w:r w:rsidRPr="006B3424">
        <w:rPr>
          <w:bCs/>
          <w:color w:val="000000"/>
          <w:szCs w:val="28"/>
        </w:rPr>
        <w:t xml:space="preserve"> </w:t>
      </w:r>
      <w:r w:rsidR="001E623D">
        <w:rPr>
          <w:bCs/>
          <w:color w:val="000000"/>
          <w:szCs w:val="28"/>
        </w:rPr>
        <w:t>у випадках, передбачених законодавством</w:t>
      </w:r>
      <w:r w:rsidR="0033766A">
        <w:rPr>
          <w:bCs/>
          <w:color w:val="000000"/>
          <w:szCs w:val="28"/>
        </w:rPr>
        <w:t xml:space="preserve"> України</w:t>
      </w:r>
      <w:r w:rsidR="001E623D">
        <w:rPr>
          <w:bCs/>
          <w:color w:val="000000"/>
          <w:szCs w:val="28"/>
        </w:rPr>
        <w:t>, інформації Національному банку</w:t>
      </w:r>
      <w:r w:rsidR="00D11F80">
        <w:rPr>
          <w:bCs/>
          <w:color w:val="000000"/>
          <w:szCs w:val="28"/>
        </w:rPr>
        <w:t xml:space="preserve"> з метою здійснення нагляду на консолідованій і субконсолідованій основі</w:t>
      </w:r>
      <w:r w:rsidR="00A33CFE">
        <w:rPr>
          <w:bCs/>
          <w:color w:val="000000"/>
          <w:szCs w:val="28"/>
        </w:rPr>
        <w:t>;</w:t>
      </w:r>
    </w:p>
    <w:p w14:paraId="3135BF97" w14:textId="77777777" w:rsidR="00A33CFE" w:rsidRDefault="00A33CFE" w:rsidP="00080EBC">
      <w:pPr>
        <w:pStyle w:val="rvps2"/>
        <w:widowControl w:val="0"/>
        <w:shd w:val="clear" w:color="auto" w:fill="FFFFFF"/>
        <w:suppressAutoHyphens w:val="0"/>
        <w:spacing w:before="0" w:after="0"/>
        <w:ind w:firstLine="709"/>
        <w:jc w:val="both"/>
        <w:rPr>
          <w:bCs/>
          <w:color w:val="000000"/>
          <w:szCs w:val="28"/>
        </w:rPr>
      </w:pPr>
    </w:p>
    <w:p w14:paraId="6C6C1F6E" w14:textId="3590FAA3" w:rsidR="00342E00" w:rsidRPr="006B3424" w:rsidRDefault="00A33CFE" w:rsidP="00080EBC">
      <w:pPr>
        <w:pStyle w:val="rvps2"/>
        <w:widowControl w:val="0"/>
        <w:shd w:val="clear" w:color="auto" w:fill="FFFFFF"/>
        <w:suppressAutoHyphens w:val="0"/>
        <w:spacing w:before="0" w:after="0"/>
        <w:ind w:firstLine="709"/>
        <w:jc w:val="both"/>
        <w:rPr>
          <w:bCs/>
          <w:color w:val="000000"/>
        </w:rPr>
      </w:pPr>
      <w:r>
        <w:rPr>
          <w:bCs/>
          <w:color w:val="000000"/>
          <w:szCs w:val="28"/>
        </w:rPr>
        <w:t>5)</w:t>
      </w:r>
      <w:r w:rsidR="001E623D">
        <w:rPr>
          <w:bCs/>
          <w:color w:val="000000"/>
          <w:szCs w:val="28"/>
        </w:rPr>
        <w:t xml:space="preserve"> вимоги до </w:t>
      </w:r>
      <w:r w:rsidR="00B154F6" w:rsidRPr="006B3424">
        <w:rPr>
          <w:bCs/>
          <w:color w:val="000000"/>
          <w:szCs w:val="28"/>
        </w:rPr>
        <w:t xml:space="preserve">відповідальної особи небанківської фінансової групи </w:t>
      </w:r>
      <w:r w:rsidR="00B154F6" w:rsidRPr="006B3424">
        <w:t>(далі - відповідальна особа)</w:t>
      </w:r>
      <w:r w:rsidR="00B154F6" w:rsidRPr="006B3424">
        <w:rPr>
          <w:bCs/>
          <w:szCs w:val="28"/>
        </w:rPr>
        <w:t xml:space="preserve"> та </w:t>
      </w:r>
      <w:r w:rsidR="00B154F6" w:rsidRPr="006B3424">
        <w:rPr>
          <w:bCs/>
          <w:color w:val="000000"/>
          <w:szCs w:val="28"/>
        </w:rPr>
        <w:t xml:space="preserve">порядок </w:t>
      </w:r>
      <w:r w:rsidR="001E623D" w:rsidRPr="006B3424">
        <w:rPr>
          <w:bCs/>
          <w:color w:val="000000"/>
          <w:szCs w:val="28"/>
        </w:rPr>
        <w:t>ї</w:t>
      </w:r>
      <w:r w:rsidR="001E623D">
        <w:rPr>
          <w:bCs/>
          <w:color w:val="000000"/>
          <w:szCs w:val="28"/>
        </w:rPr>
        <w:t>ї</w:t>
      </w:r>
      <w:r w:rsidR="001E623D" w:rsidRPr="006B3424">
        <w:rPr>
          <w:bCs/>
          <w:color w:val="000000"/>
          <w:szCs w:val="28"/>
        </w:rPr>
        <w:t xml:space="preserve"> </w:t>
      </w:r>
      <w:r w:rsidR="00B154F6" w:rsidRPr="006B3424">
        <w:rPr>
          <w:bCs/>
          <w:color w:val="000000"/>
          <w:szCs w:val="28"/>
        </w:rPr>
        <w:t>погодження Національним банком;</w:t>
      </w:r>
    </w:p>
    <w:p w14:paraId="0AFEB174" w14:textId="77777777" w:rsidR="00342E00" w:rsidRPr="006B3424" w:rsidRDefault="00342E00" w:rsidP="00080EBC">
      <w:pPr>
        <w:pStyle w:val="rvps2"/>
        <w:widowControl w:val="0"/>
        <w:shd w:val="clear" w:color="auto" w:fill="FFFFFF"/>
        <w:suppressAutoHyphens w:val="0"/>
        <w:spacing w:before="0" w:after="0"/>
        <w:ind w:firstLine="709"/>
        <w:jc w:val="both"/>
        <w:rPr>
          <w:bCs/>
          <w:color w:val="000000"/>
          <w:szCs w:val="28"/>
        </w:rPr>
      </w:pPr>
    </w:p>
    <w:p w14:paraId="67EA7798" w14:textId="0DADAA1A" w:rsidR="00342E00" w:rsidRPr="006B3424" w:rsidRDefault="00AC4415" w:rsidP="00080EBC">
      <w:pPr>
        <w:pStyle w:val="rvps2"/>
        <w:widowControl w:val="0"/>
        <w:shd w:val="clear" w:color="auto" w:fill="FFFFFF"/>
        <w:suppressAutoHyphens w:val="0"/>
        <w:spacing w:before="0" w:after="0"/>
        <w:ind w:firstLine="709"/>
        <w:jc w:val="both"/>
        <w:rPr>
          <w:bCs/>
          <w:color w:val="000000"/>
        </w:rPr>
      </w:pPr>
      <w:r>
        <w:rPr>
          <w:bCs/>
          <w:color w:val="000000"/>
          <w:szCs w:val="28"/>
        </w:rPr>
        <w:t>6</w:t>
      </w:r>
      <w:r w:rsidR="00B154F6" w:rsidRPr="006B3424">
        <w:rPr>
          <w:bCs/>
          <w:color w:val="000000"/>
          <w:szCs w:val="28"/>
        </w:rPr>
        <w:t xml:space="preserve">) порядок повідомлення про зміни </w:t>
      </w:r>
      <w:r w:rsidR="00D11F80">
        <w:rPr>
          <w:bCs/>
          <w:color w:val="000000"/>
          <w:szCs w:val="28"/>
        </w:rPr>
        <w:t xml:space="preserve">щодо </w:t>
      </w:r>
      <w:r w:rsidR="00B154F6" w:rsidRPr="006B3424">
        <w:rPr>
          <w:bCs/>
          <w:color w:val="000000"/>
          <w:szCs w:val="28"/>
        </w:rPr>
        <w:t>структури власності небанківської фінансової групи</w:t>
      </w:r>
      <w:r w:rsidR="00D11F80">
        <w:rPr>
          <w:bCs/>
          <w:color w:val="000000"/>
          <w:szCs w:val="28"/>
        </w:rPr>
        <w:t xml:space="preserve"> та видів діяльності її учасників</w:t>
      </w:r>
      <w:r w:rsidR="00B154F6" w:rsidRPr="006B3424">
        <w:rPr>
          <w:bCs/>
          <w:color w:val="000000"/>
          <w:szCs w:val="28"/>
        </w:rPr>
        <w:t>;</w:t>
      </w:r>
    </w:p>
    <w:p w14:paraId="28FAF4DC" w14:textId="77777777" w:rsidR="00342E00" w:rsidRPr="006B3424" w:rsidRDefault="00342E00" w:rsidP="00080EBC">
      <w:pPr>
        <w:pStyle w:val="rvps2"/>
        <w:widowControl w:val="0"/>
        <w:shd w:val="clear" w:color="auto" w:fill="FFFFFF"/>
        <w:suppressAutoHyphens w:val="0"/>
        <w:spacing w:before="0" w:after="0"/>
        <w:ind w:left="709"/>
        <w:jc w:val="both"/>
        <w:rPr>
          <w:bCs/>
          <w:color w:val="000000"/>
          <w:szCs w:val="28"/>
        </w:rPr>
      </w:pPr>
    </w:p>
    <w:p w14:paraId="3E907251" w14:textId="52BD6BB9" w:rsidR="00342E00" w:rsidRDefault="00AC4415" w:rsidP="00080EBC">
      <w:pPr>
        <w:pStyle w:val="rvps2"/>
        <w:widowControl w:val="0"/>
        <w:shd w:val="clear" w:color="auto" w:fill="FFFFFF"/>
        <w:suppressAutoHyphens w:val="0"/>
        <w:spacing w:before="0" w:after="0"/>
        <w:ind w:firstLine="709"/>
        <w:jc w:val="both"/>
        <w:rPr>
          <w:bCs/>
          <w:color w:val="000000"/>
        </w:rPr>
      </w:pPr>
      <w:r>
        <w:rPr>
          <w:bCs/>
          <w:color w:val="000000"/>
          <w:szCs w:val="28"/>
        </w:rPr>
        <w:t>7</w:t>
      </w:r>
      <w:r w:rsidR="00080EBC">
        <w:rPr>
          <w:bCs/>
          <w:color w:val="000000"/>
          <w:szCs w:val="28"/>
        </w:rPr>
        <w:t>)</w:t>
      </w:r>
      <w:r w:rsidR="00B154F6" w:rsidRPr="006B3424">
        <w:rPr>
          <w:bCs/>
          <w:color w:val="000000"/>
          <w:szCs w:val="28"/>
        </w:rPr>
        <w:t xml:space="preserve"> порядок припинення визнання</w:t>
      </w:r>
      <w:r w:rsidR="00583FB4">
        <w:rPr>
          <w:bCs/>
          <w:color w:val="000000"/>
          <w:szCs w:val="28"/>
        </w:rPr>
        <w:t xml:space="preserve"> Національним банком</w:t>
      </w:r>
      <w:r w:rsidR="00B154F6" w:rsidRPr="006B3424">
        <w:rPr>
          <w:bCs/>
          <w:color w:val="000000"/>
          <w:szCs w:val="28"/>
        </w:rPr>
        <w:t xml:space="preserve"> небанківської фінансової групи;</w:t>
      </w:r>
    </w:p>
    <w:p w14:paraId="467E5176" w14:textId="77777777" w:rsidR="00342E00" w:rsidRDefault="00342E00" w:rsidP="00080EBC">
      <w:pPr>
        <w:pStyle w:val="rvps2"/>
        <w:widowControl w:val="0"/>
        <w:shd w:val="clear" w:color="auto" w:fill="FFFFFF"/>
        <w:suppressAutoHyphens w:val="0"/>
        <w:spacing w:before="0" w:after="0"/>
        <w:ind w:left="709"/>
        <w:jc w:val="both"/>
        <w:rPr>
          <w:bCs/>
          <w:color w:val="000000"/>
          <w:szCs w:val="28"/>
        </w:rPr>
      </w:pPr>
    </w:p>
    <w:p w14:paraId="7707F301" w14:textId="272FADDF" w:rsidR="00342E00" w:rsidRDefault="00AC4415" w:rsidP="00080EBC">
      <w:pPr>
        <w:pStyle w:val="rvps2"/>
        <w:widowControl w:val="0"/>
        <w:shd w:val="clear" w:color="auto" w:fill="FFFFFF"/>
        <w:suppressAutoHyphens w:val="0"/>
        <w:spacing w:before="0" w:after="0"/>
        <w:ind w:firstLine="709"/>
        <w:jc w:val="both"/>
        <w:rPr>
          <w:bCs/>
          <w:color w:val="000000"/>
          <w:szCs w:val="28"/>
        </w:rPr>
      </w:pPr>
      <w:r>
        <w:rPr>
          <w:bCs/>
          <w:color w:val="000000"/>
          <w:szCs w:val="28"/>
        </w:rPr>
        <w:t>8</w:t>
      </w:r>
      <w:r w:rsidR="00B154F6">
        <w:rPr>
          <w:bCs/>
          <w:color w:val="000000"/>
          <w:szCs w:val="28"/>
        </w:rPr>
        <w:t xml:space="preserve">) вимоги щодо достатності регулятивного капіталу небанківської фінансової групи та </w:t>
      </w:r>
      <w:r w:rsidR="002108D2">
        <w:rPr>
          <w:bCs/>
          <w:color w:val="000000"/>
          <w:szCs w:val="28"/>
        </w:rPr>
        <w:t xml:space="preserve">надання інформації щодо </w:t>
      </w:r>
      <w:r w:rsidR="00B154F6">
        <w:rPr>
          <w:bCs/>
          <w:color w:val="000000"/>
          <w:szCs w:val="28"/>
        </w:rPr>
        <w:t>внутрішньогрупових операцій;</w:t>
      </w:r>
    </w:p>
    <w:p w14:paraId="270A03C1" w14:textId="77777777" w:rsidR="00E84E27" w:rsidRDefault="00E84E27" w:rsidP="00080EBC">
      <w:pPr>
        <w:pStyle w:val="rvps2"/>
        <w:widowControl w:val="0"/>
        <w:shd w:val="clear" w:color="auto" w:fill="FFFFFF"/>
        <w:suppressAutoHyphens w:val="0"/>
        <w:spacing w:before="0" w:after="0"/>
        <w:ind w:firstLine="709"/>
        <w:jc w:val="both"/>
      </w:pPr>
    </w:p>
    <w:p w14:paraId="07027716" w14:textId="74C6B7EE" w:rsidR="00342E00" w:rsidRDefault="00036A42" w:rsidP="00080EBC">
      <w:pPr>
        <w:pStyle w:val="rvps2"/>
        <w:widowControl w:val="0"/>
        <w:shd w:val="clear" w:color="auto" w:fill="FFFFFF"/>
        <w:suppressAutoHyphens w:val="0"/>
        <w:spacing w:before="0" w:after="0"/>
        <w:ind w:firstLine="709"/>
        <w:jc w:val="both"/>
      </w:pPr>
      <w:r>
        <w:rPr>
          <w:bCs/>
          <w:color w:val="000000"/>
          <w:szCs w:val="28"/>
        </w:rPr>
        <w:t>9</w:t>
      </w:r>
      <w:r w:rsidR="00B154F6">
        <w:rPr>
          <w:bCs/>
          <w:color w:val="000000"/>
          <w:szCs w:val="28"/>
        </w:rPr>
        <w:t xml:space="preserve">) </w:t>
      </w:r>
      <w:r w:rsidR="00B154F6" w:rsidRPr="006B3424">
        <w:rPr>
          <w:bCs/>
          <w:color w:val="000000"/>
          <w:szCs w:val="28"/>
        </w:rPr>
        <w:t xml:space="preserve">особливості складання </w:t>
      </w:r>
      <w:r w:rsidR="00473FCC" w:rsidRPr="006B3424">
        <w:rPr>
          <w:bCs/>
          <w:color w:val="000000"/>
          <w:szCs w:val="28"/>
        </w:rPr>
        <w:t xml:space="preserve">консолідованої та субконсолідованої звітності </w:t>
      </w:r>
      <w:r w:rsidR="00B154F6" w:rsidRPr="006B3424">
        <w:rPr>
          <w:bCs/>
          <w:color w:val="000000"/>
          <w:szCs w:val="28"/>
        </w:rPr>
        <w:t xml:space="preserve">та подання </w:t>
      </w:r>
      <w:r w:rsidR="00473FCC" w:rsidRPr="006B3424">
        <w:rPr>
          <w:bCs/>
          <w:color w:val="000000"/>
          <w:szCs w:val="28"/>
        </w:rPr>
        <w:t>небанківською фінансовою групою</w:t>
      </w:r>
      <w:r w:rsidR="00473FCC" w:rsidRPr="006B3424" w:rsidDel="00473FCC">
        <w:rPr>
          <w:bCs/>
          <w:color w:val="000000"/>
          <w:szCs w:val="28"/>
        </w:rPr>
        <w:t xml:space="preserve"> </w:t>
      </w:r>
      <w:r w:rsidR="00473FCC" w:rsidRPr="006B3424">
        <w:rPr>
          <w:bCs/>
          <w:color w:val="000000"/>
          <w:szCs w:val="28"/>
        </w:rPr>
        <w:t>необхідної інформації</w:t>
      </w:r>
      <w:r w:rsidR="000B1897">
        <w:rPr>
          <w:bCs/>
          <w:color w:val="000000"/>
          <w:szCs w:val="28"/>
        </w:rPr>
        <w:t xml:space="preserve"> з метою здійснення нагляду на консолідованій і субконсолідованій основі</w:t>
      </w:r>
      <w:r w:rsidR="00B154F6" w:rsidRPr="006B3424">
        <w:rPr>
          <w:bCs/>
          <w:color w:val="000000"/>
          <w:szCs w:val="28"/>
        </w:rPr>
        <w:t>.</w:t>
      </w:r>
    </w:p>
    <w:p w14:paraId="6AC3E893" w14:textId="77777777" w:rsidR="00342E00" w:rsidRDefault="00342E00" w:rsidP="00080EBC">
      <w:pPr>
        <w:pStyle w:val="rvps2"/>
        <w:widowControl w:val="0"/>
        <w:shd w:val="clear" w:color="auto" w:fill="FFFFFF"/>
        <w:suppressAutoHyphens w:val="0"/>
        <w:spacing w:before="0" w:after="0"/>
        <w:ind w:left="709"/>
        <w:jc w:val="both"/>
        <w:rPr>
          <w:bCs/>
          <w:color w:val="000000"/>
        </w:rPr>
      </w:pPr>
    </w:p>
    <w:p w14:paraId="78BE44F6" w14:textId="65A4B177" w:rsidR="00342E00" w:rsidRDefault="00B154F6" w:rsidP="00080EBC">
      <w:pPr>
        <w:pStyle w:val="rvps2"/>
        <w:widowControl w:val="0"/>
        <w:numPr>
          <w:ilvl w:val="0"/>
          <w:numId w:val="5"/>
        </w:numPr>
        <w:suppressAutoHyphens w:val="0"/>
        <w:spacing w:before="0" w:after="0"/>
        <w:ind w:left="0" w:firstLine="709"/>
        <w:jc w:val="both"/>
        <w:rPr>
          <w:color w:val="000000" w:themeColor="text1"/>
        </w:rPr>
      </w:pPr>
      <w:r>
        <w:rPr>
          <w:color w:val="000000" w:themeColor="text1"/>
          <w:szCs w:val="28"/>
        </w:rPr>
        <w:t>Терміни у цьому Положенні вживаються в таких значеннях:</w:t>
      </w:r>
    </w:p>
    <w:p w14:paraId="36689158" w14:textId="77777777" w:rsidR="00342E00" w:rsidRDefault="00342E00" w:rsidP="00080EBC">
      <w:pPr>
        <w:pStyle w:val="rvps2"/>
        <w:widowControl w:val="0"/>
        <w:suppressAutoHyphens w:val="0"/>
        <w:spacing w:before="0" w:after="0"/>
        <w:jc w:val="both"/>
        <w:rPr>
          <w:color w:val="000000" w:themeColor="text1"/>
          <w:szCs w:val="28"/>
        </w:rPr>
      </w:pPr>
    </w:p>
    <w:p w14:paraId="649CC019" w14:textId="4B4F4262" w:rsidR="00342E00" w:rsidRDefault="00B154F6" w:rsidP="00080EBC">
      <w:pPr>
        <w:pStyle w:val="rvps2"/>
        <w:widowControl w:val="0"/>
        <w:numPr>
          <w:ilvl w:val="0"/>
          <w:numId w:val="3"/>
        </w:numPr>
        <w:suppressAutoHyphens w:val="0"/>
        <w:spacing w:before="0" w:after="0"/>
        <w:ind w:left="0" w:firstLine="709"/>
        <w:jc w:val="both"/>
        <w:rPr>
          <w:color w:val="000000" w:themeColor="text1"/>
          <w:szCs w:val="28"/>
        </w:rPr>
      </w:pPr>
      <w:bookmarkStart w:id="4" w:name="n19"/>
      <w:bookmarkEnd w:id="4"/>
      <w:r>
        <w:rPr>
          <w:color w:val="000000" w:themeColor="text1"/>
        </w:rPr>
        <w:t xml:space="preserve">внутрішньогрупові операції – операції між учасниками однієї небанківської фінансової групи (материнською та дочірніми установами – учасниками небанківської фінансової групи </w:t>
      </w:r>
      <w:r>
        <w:rPr>
          <w:color w:val="000000" w:themeColor="text1"/>
          <w:szCs w:val="28"/>
        </w:rPr>
        <w:t>та/</w:t>
      </w:r>
      <w:r>
        <w:rPr>
          <w:color w:val="000000" w:themeColor="text1"/>
        </w:rPr>
        <w:t>або між учасниками однієї небанківської фінансової групи, які не пов’язані між собою відносинами контролю);</w:t>
      </w:r>
    </w:p>
    <w:p w14:paraId="6C8264D5" w14:textId="77777777" w:rsidR="00342E00" w:rsidRDefault="00342E00" w:rsidP="00080EBC">
      <w:pPr>
        <w:pStyle w:val="rvps2"/>
        <w:widowControl w:val="0"/>
        <w:suppressAutoHyphens w:val="0"/>
        <w:spacing w:before="0" w:after="0"/>
        <w:jc w:val="both"/>
        <w:rPr>
          <w:color w:val="000000" w:themeColor="text1"/>
          <w:szCs w:val="28"/>
        </w:rPr>
      </w:pPr>
    </w:p>
    <w:p w14:paraId="616332D7" w14:textId="77777777" w:rsidR="00342E00" w:rsidRDefault="00B154F6" w:rsidP="00080EBC">
      <w:pPr>
        <w:pStyle w:val="rvps2"/>
        <w:widowControl w:val="0"/>
        <w:numPr>
          <w:ilvl w:val="0"/>
          <w:numId w:val="3"/>
        </w:numPr>
        <w:suppressAutoHyphens w:val="0"/>
        <w:spacing w:before="0" w:after="0"/>
        <w:ind w:left="0" w:firstLine="709"/>
        <w:jc w:val="both"/>
        <w:rPr>
          <w:color w:val="000000" w:themeColor="text1"/>
          <w:szCs w:val="28"/>
        </w:rPr>
      </w:pPr>
      <w:r>
        <w:rPr>
          <w:color w:val="000000" w:themeColor="text1"/>
          <w:szCs w:val="28"/>
        </w:rPr>
        <w:t>дата визнання – дата прийняття уповноваженим колегіальним органом Національного банку рішення про визнання небанківської фінансової групи;</w:t>
      </w:r>
    </w:p>
    <w:p w14:paraId="35A25EDD" w14:textId="77777777" w:rsidR="00342E00" w:rsidRDefault="00342E00" w:rsidP="00080EBC">
      <w:pPr>
        <w:pStyle w:val="rvps2"/>
        <w:widowControl w:val="0"/>
        <w:suppressAutoHyphens w:val="0"/>
        <w:spacing w:before="0" w:after="0"/>
        <w:jc w:val="both"/>
        <w:rPr>
          <w:color w:val="000000" w:themeColor="text1"/>
          <w:szCs w:val="28"/>
        </w:rPr>
      </w:pPr>
    </w:p>
    <w:p w14:paraId="311E0852" w14:textId="4862827D" w:rsidR="00342E00" w:rsidRDefault="00B154F6" w:rsidP="00080EBC">
      <w:pPr>
        <w:pStyle w:val="rvps2"/>
        <w:widowControl w:val="0"/>
        <w:numPr>
          <w:ilvl w:val="0"/>
          <w:numId w:val="3"/>
        </w:numPr>
        <w:suppressAutoHyphens w:val="0"/>
        <w:spacing w:before="0" w:after="0"/>
        <w:ind w:left="0" w:firstLine="709"/>
        <w:jc w:val="both"/>
        <w:rPr>
          <w:color w:val="000000" w:themeColor="text1"/>
          <w:szCs w:val="28"/>
        </w:rPr>
      </w:pPr>
      <w:r>
        <w:rPr>
          <w:color w:val="000000" w:themeColor="text1"/>
          <w:szCs w:val="28"/>
        </w:rPr>
        <w:t xml:space="preserve">дата набуття контролю </w:t>
      </w:r>
      <w:r w:rsidR="007801E3">
        <w:rPr>
          <w:color w:val="000000" w:themeColor="text1"/>
          <w:szCs w:val="28"/>
        </w:rPr>
        <w:t>–</w:t>
      </w:r>
      <w:r>
        <w:rPr>
          <w:color w:val="000000" w:themeColor="text1"/>
          <w:szCs w:val="28"/>
        </w:rPr>
        <w:t xml:space="preserve"> дата отримання можливості здійснювати вирішальний вплив на управління або діяльність юридичних осіб - учасників небанківської фінансової групи або особи, яка контролює учасника небанківської фінансової групи </w:t>
      </w:r>
      <w:r>
        <w:t>шляхом прямого та/або опосередкованого володіння самостійно або спільно з іншими особами часткою, що відповідає еквіваленту 50 чи більше відсотків статутного капіталу та/або голосів юридичної особи, або незалежно від формального володіння здійснювати такий вплив на основі угоди чи будь-яким іншим чином</w:t>
      </w:r>
      <w:r>
        <w:rPr>
          <w:color w:val="000000" w:themeColor="text1"/>
          <w:szCs w:val="28"/>
        </w:rPr>
        <w:t>;</w:t>
      </w:r>
    </w:p>
    <w:p w14:paraId="683208EE" w14:textId="77777777" w:rsidR="00342E00" w:rsidRDefault="00342E00" w:rsidP="00080EBC">
      <w:pPr>
        <w:pStyle w:val="rvps2"/>
        <w:widowControl w:val="0"/>
        <w:suppressAutoHyphens w:val="0"/>
        <w:spacing w:before="0" w:after="0"/>
        <w:jc w:val="both"/>
        <w:rPr>
          <w:color w:val="000000" w:themeColor="text1"/>
          <w:szCs w:val="28"/>
        </w:rPr>
      </w:pPr>
    </w:p>
    <w:p w14:paraId="628D75D0" w14:textId="239793F0" w:rsidR="00342E00" w:rsidRDefault="00B154F6" w:rsidP="00080EBC">
      <w:pPr>
        <w:pStyle w:val="rvps2"/>
        <w:widowControl w:val="0"/>
        <w:numPr>
          <w:ilvl w:val="0"/>
          <w:numId w:val="3"/>
        </w:numPr>
        <w:suppressAutoHyphens w:val="0"/>
        <w:spacing w:before="0" w:after="0"/>
        <w:ind w:left="0" w:firstLine="709"/>
        <w:jc w:val="both"/>
        <w:rPr>
          <w:color w:val="000000" w:themeColor="text1"/>
          <w:szCs w:val="28"/>
        </w:rPr>
      </w:pPr>
      <w:r>
        <w:rPr>
          <w:color w:val="000000" w:themeColor="text1"/>
          <w:szCs w:val="28"/>
          <w:lang w:eastAsia="ru-RU"/>
        </w:rPr>
        <w:t xml:space="preserve">дата створення </w:t>
      </w:r>
      <w:r w:rsidR="007801E3">
        <w:rPr>
          <w:color w:val="000000" w:themeColor="text1"/>
          <w:szCs w:val="28"/>
        </w:rPr>
        <w:t>–</w:t>
      </w:r>
      <w:r>
        <w:rPr>
          <w:color w:val="000000" w:themeColor="text1"/>
          <w:szCs w:val="28"/>
          <w:lang w:eastAsia="ru-RU"/>
        </w:rPr>
        <w:t xml:space="preserve"> дата, починаючи з якої група юридичних осіб починає відповідати визначенню терміну “небанківська фінансова група”, визначеному в Законі про фінансові послуги;</w:t>
      </w:r>
    </w:p>
    <w:p w14:paraId="67EDA738" w14:textId="77777777" w:rsidR="00342E00" w:rsidRDefault="00342E00" w:rsidP="00080EBC">
      <w:pPr>
        <w:pStyle w:val="af0"/>
        <w:widowControl w:val="0"/>
        <w:rPr>
          <w:color w:val="000000" w:themeColor="text1"/>
        </w:rPr>
      </w:pPr>
    </w:p>
    <w:p w14:paraId="41DF4ADB" w14:textId="525FD175" w:rsidR="00342E00" w:rsidRDefault="00B154F6" w:rsidP="00080EBC">
      <w:pPr>
        <w:widowControl w:val="0"/>
        <w:numPr>
          <w:ilvl w:val="0"/>
          <w:numId w:val="3"/>
        </w:numPr>
        <w:ind w:left="0" w:firstLine="709"/>
      </w:pPr>
      <w:bookmarkStart w:id="5" w:name="n21"/>
      <w:bookmarkStart w:id="6" w:name="n20"/>
      <w:bookmarkEnd w:id="5"/>
      <w:bookmarkEnd w:id="6"/>
      <w:r>
        <w:rPr>
          <w:rFonts w:eastAsiaTheme="minorHAnsi"/>
          <w:color w:val="000000" w:themeColor="text1"/>
          <w:shd w:val="clear" w:color="auto" w:fill="FFFFFF"/>
          <w:lang w:eastAsia="en-US"/>
        </w:rPr>
        <w:t xml:space="preserve">іноземна небанківська фінансова підгрупа </w:t>
      </w:r>
      <w:r w:rsidR="007801E3">
        <w:rPr>
          <w:color w:val="000000" w:themeColor="text1"/>
        </w:rPr>
        <w:t>–</w:t>
      </w:r>
      <w:r>
        <w:rPr>
          <w:rFonts w:eastAsiaTheme="minorHAnsi"/>
          <w:color w:val="000000" w:themeColor="text1"/>
          <w:shd w:val="clear" w:color="auto" w:fill="FFFFFF"/>
          <w:lang w:eastAsia="en-US"/>
        </w:rPr>
        <w:t xml:space="preserve"> небанківська фінансова група, яка є частиною міжнародної небанківської фінансової групи;</w:t>
      </w:r>
    </w:p>
    <w:p w14:paraId="2E478C6D" w14:textId="77777777" w:rsidR="00342E00" w:rsidRDefault="00342E00" w:rsidP="00080EBC">
      <w:pPr>
        <w:pStyle w:val="rvps2"/>
        <w:widowControl w:val="0"/>
        <w:suppressAutoHyphens w:val="0"/>
        <w:spacing w:before="0" w:after="0"/>
        <w:ind w:left="709"/>
        <w:jc w:val="both"/>
        <w:rPr>
          <w:rFonts w:eastAsiaTheme="minorHAnsi"/>
          <w:color w:val="000000" w:themeColor="text1"/>
          <w:szCs w:val="28"/>
          <w:highlight w:val="white"/>
          <w:lang w:eastAsia="en-US"/>
        </w:rPr>
      </w:pPr>
    </w:p>
    <w:p w14:paraId="09E2F569" w14:textId="604BFC0F" w:rsidR="00342E00" w:rsidRDefault="00B154F6" w:rsidP="00080EBC">
      <w:pPr>
        <w:pStyle w:val="rvps2"/>
        <w:widowControl w:val="0"/>
        <w:numPr>
          <w:ilvl w:val="0"/>
          <w:numId w:val="3"/>
        </w:numPr>
        <w:suppressAutoHyphens w:val="0"/>
        <w:spacing w:before="0" w:after="0"/>
        <w:ind w:left="0" w:firstLine="709"/>
        <w:jc w:val="both"/>
        <w:rPr>
          <w:rFonts w:eastAsiaTheme="minorHAnsi"/>
          <w:color w:val="000000" w:themeColor="text1"/>
          <w:szCs w:val="28"/>
          <w:highlight w:val="white"/>
          <w:lang w:eastAsia="en-US"/>
        </w:rPr>
      </w:pPr>
      <w:r>
        <w:rPr>
          <w:rFonts w:eastAsiaTheme="minorHAnsi"/>
          <w:color w:val="000000" w:themeColor="text1"/>
          <w:szCs w:val="28"/>
          <w:shd w:val="clear" w:color="auto" w:fill="FFFFFF"/>
          <w:lang w:eastAsia="en-US"/>
        </w:rPr>
        <w:t xml:space="preserve">країна походження </w:t>
      </w:r>
      <w:r w:rsidR="007801E3">
        <w:rPr>
          <w:color w:val="000000" w:themeColor="text1"/>
          <w:szCs w:val="28"/>
        </w:rPr>
        <w:t>–</w:t>
      </w:r>
      <w:r>
        <w:rPr>
          <w:rFonts w:eastAsiaTheme="minorHAnsi"/>
          <w:color w:val="000000" w:themeColor="text1"/>
          <w:szCs w:val="28"/>
          <w:shd w:val="clear" w:color="auto" w:fill="FFFFFF"/>
          <w:lang w:eastAsia="en-US"/>
        </w:rPr>
        <w:t xml:space="preserve"> країна реєстрації установи - учасника міжнародної небанківської фінансової групи, наглядовий орган якої здійснює нагляд на консолідованій основі за таким учасником;</w:t>
      </w:r>
    </w:p>
    <w:p w14:paraId="62ED7F61" w14:textId="77777777" w:rsidR="00342E00" w:rsidRDefault="00342E00" w:rsidP="00080EBC">
      <w:pPr>
        <w:pStyle w:val="af0"/>
        <w:widowControl w:val="0"/>
        <w:rPr>
          <w:rFonts w:eastAsiaTheme="minorHAnsi"/>
          <w:color w:val="000000" w:themeColor="text1"/>
          <w:highlight w:val="white"/>
          <w:lang w:eastAsia="en-US"/>
        </w:rPr>
      </w:pPr>
    </w:p>
    <w:p w14:paraId="7F9FD14F" w14:textId="3EBA4E88" w:rsidR="007C5540" w:rsidRPr="007C5540" w:rsidRDefault="007C5540" w:rsidP="00080EBC">
      <w:pPr>
        <w:pStyle w:val="rvps2"/>
        <w:widowControl w:val="0"/>
        <w:numPr>
          <w:ilvl w:val="0"/>
          <w:numId w:val="3"/>
        </w:numPr>
        <w:suppressAutoHyphens w:val="0"/>
        <w:spacing w:before="0" w:after="0"/>
        <w:ind w:left="0" w:firstLine="709"/>
        <w:jc w:val="both"/>
        <w:rPr>
          <w:color w:val="000000" w:themeColor="text1"/>
          <w:szCs w:val="28"/>
        </w:rPr>
      </w:pPr>
      <w:bookmarkStart w:id="7" w:name="n23"/>
      <w:bookmarkStart w:id="8" w:name="n24"/>
      <w:bookmarkEnd w:id="7"/>
      <w:bookmarkEnd w:id="8"/>
      <w:r w:rsidRPr="00E83E9C">
        <w:rPr>
          <w:rFonts w:eastAsiaTheme="minorHAnsi"/>
          <w:color w:val="000000" w:themeColor="text1"/>
          <w:shd w:val="clear" w:color="auto" w:fill="FFFFFF"/>
          <w:lang w:eastAsia="en-US"/>
        </w:rPr>
        <w:t xml:space="preserve">міжнародна небанківська фінансова група </w:t>
      </w:r>
      <w:r w:rsidR="007801E3">
        <w:rPr>
          <w:color w:val="000000" w:themeColor="text1"/>
          <w:szCs w:val="28"/>
        </w:rPr>
        <w:t>–</w:t>
      </w:r>
      <w:r w:rsidRPr="00E83E9C">
        <w:rPr>
          <w:rFonts w:eastAsiaTheme="minorHAnsi"/>
          <w:color w:val="000000" w:themeColor="text1"/>
          <w:shd w:val="clear" w:color="auto" w:fill="FFFFFF"/>
          <w:lang w:eastAsia="en-US"/>
        </w:rPr>
        <w:t xml:space="preserve"> група фінансових установ, пов’язаних відносинами контролю, діяльність якої представлена більше ніж в одній країні;</w:t>
      </w:r>
    </w:p>
    <w:p w14:paraId="279A9D03" w14:textId="77777777" w:rsidR="007C5540" w:rsidRPr="007C5540" w:rsidRDefault="007C5540" w:rsidP="00080EBC">
      <w:pPr>
        <w:pStyle w:val="rvps2"/>
        <w:widowControl w:val="0"/>
        <w:suppressAutoHyphens w:val="0"/>
        <w:spacing w:before="0" w:after="0"/>
        <w:ind w:left="709"/>
        <w:jc w:val="both"/>
        <w:rPr>
          <w:color w:val="000000" w:themeColor="text1"/>
          <w:szCs w:val="28"/>
        </w:rPr>
      </w:pPr>
    </w:p>
    <w:p w14:paraId="51A2F533" w14:textId="60FA5BC7" w:rsidR="00342E00" w:rsidRDefault="00B154F6" w:rsidP="00080EBC">
      <w:pPr>
        <w:pStyle w:val="rvps2"/>
        <w:widowControl w:val="0"/>
        <w:numPr>
          <w:ilvl w:val="0"/>
          <w:numId w:val="3"/>
        </w:numPr>
        <w:suppressAutoHyphens w:val="0"/>
        <w:spacing w:before="0" w:after="0"/>
        <w:ind w:left="0" w:firstLine="709"/>
        <w:jc w:val="both"/>
        <w:rPr>
          <w:color w:val="000000" w:themeColor="text1"/>
          <w:szCs w:val="28"/>
        </w:rPr>
      </w:pPr>
      <w:r>
        <w:rPr>
          <w:rFonts w:eastAsiaTheme="minorHAnsi"/>
          <w:color w:val="000000" w:themeColor="text1"/>
          <w:szCs w:val="28"/>
          <w:shd w:val="clear" w:color="auto" w:fill="FFFFFF"/>
          <w:lang w:eastAsia="en-US"/>
        </w:rPr>
        <w:lastRenderedPageBreak/>
        <w:t>національна небанківська фінансова підгрупа – небанківська фінансова група, діяльність якої представлена лише в Україні, яка є частиною міжнародної небанківської фінансової групи;</w:t>
      </w:r>
      <w:r>
        <w:rPr>
          <w:color w:val="000000" w:themeColor="text1"/>
          <w:szCs w:val="28"/>
        </w:rPr>
        <w:t xml:space="preserve"> </w:t>
      </w:r>
    </w:p>
    <w:p w14:paraId="73A578C5" w14:textId="77777777" w:rsidR="00342E00" w:rsidRDefault="00342E00" w:rsidP="00080EBC">
      <w:pPr>
        <w:pStyle w:val="af0"/>
        <w:widowControl w:val="0"/>
        <w:rPr>
          <w:color w:val="000000" w:themeColor="text1"/>
        </w:rPr>
      </w:pPr>
    </w:p>
    <w:p w14:paraId="46BB8D73" w14:textId="77777777" w:rsidR="00342E00" w:rsidRDefault="00B154F6" w:rsidP="00080EBC">
      <w:pPr>
        <w:widowControl w:val="0"/>
        <w:numPr>
          <w:ilvl w:val="0"/>
          <w:numId w:val="3"/>
        </w:numPr>
        <w:ind w:left="0" w:firstLine="709"/>
      </w:pPr>
      <w:r>
        <w:rPr>
          <w:color w:val="000000" w:themeColor="text1"/>
        </w:rPr>
        <w:t xml:space="preserve">особи, пов’язані з небанківською фінансовою групою – пов’язані особи фінансових установ-учасників небанківської фінансової групи; </w:t>
      </w:r>
    </w:p>
    <w:p w14:paraId="242E5656" w14:textId="77777777" w:rsidR="00342E00" w:rsidRDefault="00342E00" w:rsidP="00080EBC">
      <w:pPr>
        <w:pStyle w:val="rvps2"/>
        <w:widowControl w:val="0"/>
        <w:suppressAutoHyphens w:val="0"/>
        <w:spacing w:before="0" w:after="0"/>
        <w:ind w:left="709"/>
        <w:jc w:val="both"/>
        <w:rPr>
          <w:color w:val="000000" w:themeColor="text1"/>
          <w:szCs w:val="28"/>
        </w:rPr>
      </w:pPr>
    </w:p>
    <w:p w14:paraId="20B2E7C0" w14:textId="77777777" w:rsidR="00342E00" w:rsidRDefault="00B154F6" w:rsidP="00080EBC">
      <w:pPr>
        <w:pStyle w:val="rvps2"/>
        <w:widowControl w:val="0"/>
        <w:numPr>
          <w:ilvl w:val="0"/>
          <w:numId w:val="3"/>
        </w:numPr>
        <w:suppressAutoHyphens w:val="0"/>
        <w:spacing w:before="0" w:after="0"/>
        <w:ind w:left="0" w:firstLine="709"/>
        <w:jc w:val="both"/>
        <w:rPr>
          <w:color w:val="000000" w:themeColor="text1"/>
          <w:szCs w:val="28"/>
        </w:rPr>
      </w:pPr>
      <w:r>
        <w:rPr>
          <w:color w:val="000000" w:themeColor="text1"/>
        </w:rPr>
        <w:t>ризик концентрації</w:t>
      </w:r>
      <w:r>
        <w:rPr>
          <w:color w:val="000000" w:themeColor="text1"/>
          <w:szCs w:val="28"/>
        </w:rPr>
        <w:t xml:space="preserve"> – ймовірність понесення втрат, що виникає внаслідок нерівномірного скупчення активів, зобов’язань, операцій з контрагентами, якості інвестицій, галузевих ризиків, інших ризиків або їх поєднання;</w:t>
      </w:r>
    </w:p>
    <w:p w14:paraId="0A7187AC" w14:textId="77777777" w:rsidR="00342E00" w:rsidRDefault="00342E00" w:rsidP="00080EBC">
      <w:pPr>
        <w:pStyle w:val="rvps2"/>
        <w:widowControl w:val="0"/>
        <w:suppressAutoHyphens w:val="0"/>
        <w:spacing w:before="0" w:after="0"/>
        <w:ind w:left="709"/>
        <w:jc w:val="both"/>
        <w:rPr>
          <w:color w:val="000000" w:themeColor="text1"/>
          <w:szCs w:val="28"/>
        </w:rPr>
      </w:pPr>
    </w:p>
    <w:p w14:paraId="406E7992" w14:textId="6CF07D45" w:rsidR="00342E00" w:rsidRDefault="00B154F6" w:rsidP="00080EBC">
      <w:pPr>
        <w:pStyle w:val="rvps2"/>
        <w:widowControl w:val="0"/>
        <w:numPr>
          <w:ilvl w:val="0"/>
          <w:numId w:val="3"/>
        </w:numPr>
        <w:suppressAutoHyphens w:val="0"/>
        <w:spacing w:before="0" w:after="0"/>
        <w:ind w:left="0" w:firstLine="709"/>
        <w:jc w:val="both"/>
        <w:rPr>
          <w:color w:val="000000" w:themeColor="text1"/>
          <w:szCs w:val="28"/>
        </w:rPr>
      </w:pPr>
      <w:r>
        <w:rPr>
          <w:color w:val="000000" w:themeColor="text1"/>
          <w:szCs w:val="28"/>
        </w:rPr>
        <w:t xml:space="preserve">структура власності небанківської фінансової групи </w:t>
      </w:r>
      <w:r w:rsidR="007801E3">
        <w:rPr>
          <w:color w:val="000000" w:themeColor="text1"/>
          <w:szCs w:val="28"/>
        </w:rPr>
        <w:t>–</w:t>
      </w:r>
      <w:r>
        <w:rPr>
          <w:color w:val="000000" w:themeColor="text1"/>
          <w:szCs w:val="28"/>
        </w:rPr>
        <w:t xml:space="preserve"> система взаємовідносин юридичних та фізичних осіб, що дає змогу визначити всіх учасників небанківської фінансової групи, які мають спільного контролера;</w:t>
      </w:r>
    </w:p>
    <w:p w14:paraId="693AB6B2" w14:textId="77777777" w:rsidR="00342E00" w:rsidRDefault="00342E00" w:rsidP="00080EBC">
      <w:pPr>
        <w:pStyle w:val="rvps2"/>
        <w:widowControl w:val="0"/>
        <w:suppressAutoHyphens w:val="0"/>
        <w:spacing w:before="0" w:after="0"/>
        <w:ind w:left="709"/>
        <w:jc w:val="both"/>
        <w:rPr>
          <w:color w:val="000000" w:themeColor="text1"/>
          <w:szCs w:val="28"/>
        </w:rPr>
      </w:pPr>
    </w:p>
    <w:p w14:paraId="0C7FB0A5" w14:textId="0CB716B4" w:rsidR="00342E00" w:rsidRPr="006B3424" w:rsidRDefault="00B154F6" w:rsidP="00080EBC">
      <w:pPr>
        <w:pStyle w:val="rvps2"/>
        <w:widowControl w:val="0"/>
        <w:numPr>
          <w:ilvl w:val="0"/>
          <w:numId w:val="3"/>
        </w:numPr>
        <w:suppressAutoHyphens w:val="0"/>
        <w:spacing w:before="0" w:after="0"/>
        <w:ind w:left="0" w:firstLine="709"/>
        <w:jc w:val="both"/>
        <w:rPr>
          <w:rFonts w:eastAsiaTheme="minorHAnsi"/>
          <w:color w:val="000000" w:themeColor="text1"/>
          <w:szCs w:val="28"/>
          <w:highlight w:val="white"/>
          <w:lang w:eastAsia="en-US"/>
        </w:rPr>
      </w:pPr>
      <w:r>
        <w:rPr>
          <w:rFonts w:eastAsiaTheme="minorHAnsi"/>
          <w:color w:val="000000" w:themeColor="text1"/>
          <w:szCs w:val="28"/>
          <w:shd w:val="clear" w:color="auto" w:fill="FFFFFF"/>
          <w:lang w:eastAsia="en-US"/>
        </w:rPr>
        <w:t xml:space="preserve">уповноважена посадова особа Національного банку – </w:t>
      </w:r>
      <w:r>
        <w:rPr>
          <w:szCs w:val="28"/>
          <w:lang w:eastAsia="ru-RU"/>
        </w:rPr>
        <w:t xml:space="preserve">Голова Національного банку, перший заступник </w:t>
      </w:r>
      <w:r>
        <w:rPr>
          <w:color w:val="000000" w:themeColor="text1"/>
          <w:szCs w:val="28"/>
        </w:rPr>
        <w:t>Голови Національного банку,</w:t>
      </w:r>
      <w:r>
        <w:rPr>
          <w:szCs w:val="28"/>
          <w:lang w:eastAsia="ru-RU"/>
        </w:rPr>
        <w:t xml:space="preserve"> заступник Голови Національного банку, керівник структурного підрозділу Національного банку, відповідального за ліцензування</w:t>
      </w:r>
      <w:r>
        <w:rPr>
          <w:color w:val="000000"/>
          <w:szCs w:val="28"/>
        </w:rPr>
        <w:t xml:space="preserve"> надавачів фінансових послуг, його заступник, </w:t>
      </w:r>
      <w:r>
        <w:rPr>
          <w:color w:val="000000" w:themeColor="text1"/>
          <w:szCs w:val="28"/>
        </w:rPr>
        <w:t>керівник підрозділу в складі зазначеного структурного підрозділу Національного банку, його заступник або особи, які виконують їх обов’язки</w:t>
      </w:r>
      <w:r>
        <w:rPr>
          <w:color w:val="000000" w:themeColor="text1"/>
          <w:szCs w:val="28"/>
          <w:shd w:val="clear" w:color="auto" w:fill="FFFFFF"/>
        </w:rPr>
        <w:t>;</w:t>
      </w:r>
      <w:r>
        <w:rPr>
          <w:rFonts w:eastAsiaTheme="minorHAnsi"/>
          <w:color w:val="000000" w:themeColor="text1"/>
          <w:szCs w:val="28"/>
          <w:shd w:val="clear" w:color="auto" w:fill="FFFFFF"/>
          <w:lang w:eastAsia="en-US"/>
        </w:rPr>
        <w:t xml:space="preserve"> </w:t>
      </w:r>
    </w:p>
    <w:p w14:paraId="5DF1ADA4" w14:textId="77777777" w:rsidR="006B3424" w:rsidRDefault="006B3424" w:rsidP="00080EBC">
      <w:pPr>
        <w:pStyle w:val="rvps2"/>
        <w:widowControl w:val="0"/>
        <w:suppressAutoHyphens w:val="0"/>
        <w:spacing w:before="0" w:after="0"/>
        <w:ind w:left="709"/>
        <w:jc w:val="both"/>
        <w:rPr>
          <w:rFonts w:eastAsiaTheme="minorHAnsi"/>
          <w:color w:val="000000" w:themeColor="text1"/>
          <w:szCs w:val="28"/>
          <w:highlight w:val="white"/>
          <w:lang w:eastAsia="en-US"/>
        </w:rPr>
      </w:pPr>
    </w:p>
    <w:p w14:paraId="05CDFAF9" w14:textId="5CE5B14C" w:rsidR="00342E00" w:rsidRPr="006B3424" w:rsidRDefault="00B154F6" w:rsidP="00080EBC">
      <w:pPr>
        <w:widowControl w:val="0"/>
        <w:numPr>
          <w:ilvl w:val="0"/>
          <w:numId w:val="3"/>
        </w:numPr>
        <w:ind w:left="0" w:firstLine="709"/>
      </w:pPr>
      <w:r w:rsidRPr="006B3424">
        <w:t>уповноважений представник –</w:t>
      </w:r>
      <w:r w:rsidR="00C84DAB" w:rsidRPr="006B3424">
        <w:t xml:space="preserve"> </w:t>
      </w:r>
      <w:r w:rsidRPr="006B3424">
        <w:t>фізична особа, яка має право на вчинення відповідних дій від імені фізичної або юридичної особи на підставі закону, статуту, довіреності або іншого документа щодо надання таких повноважень відповідно до законодавства</w:t>
      </w:r>
      <w:r w:rsidR="00C84DAB" w:rsidRPr="006B3424">
        <w:t xml:space="preserve"> </w:t>
      </w:r>
      <w:r w:rsidR="00590174" w:rsidRPr="006B3424">
        <w:t xml:space="preserve">України </w:t>
      </w:r>
      <w:r w:rsidR="00C84DAB" w:rsidRPr="006B3424">
        <w:t>(уповноважена особа</w:t>
      </w:r>
      <w:r w:rsidR="00690BAD">
        <w:t>)</w:t>
      </w:r>
      <w:r w:rsidRPr="006B3424">
        <w:rPr>
          <w:rFonts w:eastAsiaTheme="minorHAnsi"/>
          <w:color w:val="000000" w:themeColor="text1"/>
          <w:shd w:val="clear" w:color="auto" w:fill="FFFFFF"/>
          <w:lang w:eastAsia="en-US"/>
        </w:rPr>
        <w:t>.</w:t>
      </w:r>
    </w:p>
    <w:p w14:paraId="0DC01305" w14:textId="2AA255A9" w:rsidR="00342E00" w:rsidRDefault="00B154F6" w:rsidP="00080EBC">
      <w:pPr>
        <w:pStyle w:val="rvps2"/>
        <w:widowControl w:val="0"/>
        <w:suppressAutoHyphens w:val="0"/>
        <w:spacing w:before="0" w:after="0"/>
        <w:ind w:firstLine="709"/>
        <w:jc w:val="both"/>
        <w:rPr>
          <w:color w:val="000000" w:themeColor="text1"/>
          <w:szCs w:val="28"/>
        </w:rPr>
      </w:pPr>
      <w:bookmarkStart w:id="9" w:name="n22"/>
      <w:bookmarkEnd w:id="9"/>
      <w:r>
        <w:rPr>
          <w:color w:val="000000" w:themeColor="text1"/>
          <w:szCs w:val="28"/>
        </w:rPr>
        <w:t xml:space="preserve">Інші терміни в цьому Положенні вживаються у значеннях, наведених у </w:t>
      </w:r>
      <w:r>
        <w:rPr>
          <w:szCs w:val="28"/>
        </w:rPr>
        <w:t xml:space="preserve">Законі про фінансові послуги, </w:t>
      </w:r>
      <w:r>
        <w:rPr>
          <w:color w:val="000000" w:themeColor="text1"/>
          <w:szCs w:val="28"/>
        </w:rPr>
        <w:t>Законі України “Про страхування” та нормативно-правових актах Національного банку з питань визначення ліцензійних умов</w:t>
      </w:r>
      <w:r w:rsidR="0086739E">
        <w:rPr>
          <w:color w:val="000000" w:themeColor="text1"/>
          <w:szCs w:val="28"/>
        </w:rPr>
        <w:t>, структури власності</w:t>
      </w:r>
      <w:r w:rsidR="00FA667C">
        <w:rPr>
          <w:color w:val="000000" w:themeColor="text1"/>
          <w:szCs w:val="28"/>
        </w:rPr>
        <w:t>, регулювання діяльності учасників ринків небанківських фінансових послуг</w:t>
      </w:r>
      <w:r>
        <w:rPr>
          <w:color w:val="000000" w:themeColor="text1"/>
          <w:szCs w:val="28"/>
        </w:rPr>
        <w:t>.</w:t>
      </w:r>
    </w:p>
    <w:p w14:paraId="1CA655A6" w14:textId="77777777" w:rsidR="00342E00" w:rsidRDefault="00342E00" w:rsidP="00080EBC">
      <w:pPr>
        <w:pStyle w:val="rvps2"/>
        <w:widowControl w:val="0"/>
        <w:suppressAutoHyphens w:val="0"/>
        <w:spacing w:before="0" w:after="0"/>
        <w:ind w:firstLine="709"/>
        <w:jc w:val="both"/>
        <w:rPr>
          <w:color w:val="000000" w:themeColor="text1"/>
          <w:szCs w:val="28"/>
        </w:rPr>
      </w:pPr>
    </w:p>
    <w:p w14:paraId="343088F0" w14:textId="00B9A1C1" w:rsidR="00342E00" w:rsidRDefault="00B154F6" w:rsidP="00080EBC">
      <w:pPr>
        <w:pStyle w:val="rvps2"/>
        <w:widowControl w:val="0"/>
        <w:numPr>
          <w:ilvl w:val="0"/>
          <w:numId w:val="5"/>
        </w:numPr>
        <w:suppressAutoHyphens w:val="0"/>
        <w:spacing w:before="0" w:after="0"/>
        <w:ind w:left="0" w:firstLine="709"/>
        <w:jc w:val="both"/>
        <w:rPr>
          <w:color w:val="000000" w:themeColor="text1"/>
          <w:szCs w:val="28"/>
        </w:rPr>
      </w:pPr>
      <w:r>
        <w:rPr>
          <w:color w:val="000000" w:themeColor="text1"/>
          <w:szCs w:val="28"/>
        </w:rPr>
        <w:t>Вимоги цього Положення поширюються на юридичних та фізичних осіб, які мають намір стати контролерами небанківських фінансових груп, контролерів, учасників небанківських фінансових груп</w:t>
      </w:r>
      <w:r w:rsidR="00F75D5C">
        <w:rPr>
          <w:color w:val="000000" w:themeColor="text1"/>
          <w:szCs w:val="28"/>
        </w:rPr>
        <w:t>, включаючи</w:t>
      </w:r>
      <w:r w:rsidR="00F75D5C" w:rsidRPr="00F75D5C">
        <w:rPr>
          <w:color w:val="000000" w:themeColor="text1"/>
          <w:szCs w:val="28"/>
        </w:rPr>
        <w:t xml:space="preserve"> </w:t>
      </w:r>
      <w:r w:rsidR="00F75D5C">
        <w:rPr>
          <w:color w:val="000000" w:themeColor="text1"/>
          <w:szCs w:val="28"/>
        </w:rPr>
        <w:t>відповідальних осіб</w:t>
      </w:r>
      <w:r>
        <w:rPr>
          <w:color w:val="000000" w:themeColor="text1"/>
          <w:szCs w:val="28"/>
        </w:rPr>
        <w:t>.</w:t>
      </w:r>
    </w:p>
    <w:p w14:paraId="45022B8A" w14:textId="77777777" w:rsidR="00342E00" w:rsidRDefault="00342E00" w:rsidP="00080EBC">
      <w:pPr>
        <w:pStyle w:val="rvps2"/>
        <w:widowControl w:val="0"/>
        <w:suppressAutoHyphens w:val="0"/>
        <w:spacing w:before="0" w:after="0"/>
        <w:ind w:left="709"/>
        <w:jc w:val="both"/>
        <w:rPr>
          <w:rStyle w:val="a4"/>
          <w:color w:val="000000" w:themeColor="text1"/>
          <w:sz w:val="28"/>
          <w:szCs w:val="28"/>
        </w:rPr>
      </w:pPr>
    </w:p>
    <w:p w14:paraId="7245BFBB" w14:textId="1AE7AFCD" w:rsidR="003E69D1" w:rsidRDefault="003E69D1" w:rsidP="003E69D1">
      <w:pPr>
        <w:pStyle w:val="rvps2"/>
        <w:widowControl w:val="0"/>
        <w:numPr>
          <w:ilvl w:val="0"/>
          <w:numId w:val="5"/>
        </w:numPr>
        <w:suppressAutoHyphens w:val="0"/>
        <w:spacing w:before="0" w:after="0"/>
        <w:ind w:left="0" w:firstLine="709"/>
        <w:jc w:val="both"/>
      </w:pPr>
      <w:r>
        <w:t xml:space="preserve">Контролер забезпечує таку структуру небанківської фінансової групи </w:t>
      </w:r>
      <w:r w:rsidRPr="003E69D1">
        <w:t xml:space="preserve">забезпечує таку структуру небанківської фінансової групи (систему взаємодії між учасниками небанківської фінансової групи, систему управління, контролю та звітування в небанківській фінансовій групі), яка дасть змогу здійснювати за нею нагляд на консолідованій основі, уключаючи своєчасне </w:t>
      </w:r>
      <w:r w:rsidRPr="003E69D1">
        <w:lastRenderedPageBreak/>
        <w:t>виявлення та обмеження ризиків у такій групі.</w:t>
      </w:r>
    </w:p>
    <w:p w14:paraId="2D8FBE5A" w14:textId="77777777" w:rsidR="003E69D1" w:rsidRDefault="003E69D1" w:rsidP="003E69D1">
      <w:pPr>
        <w:pStyle w:val="af0"/>
      </w:pPr>
    </w:p>
    <w:p w14:paraId="726D4337" w14:textId="60A05045" w:rsidR="00342E00" w:rsidRDefault="00B154F6" w:rsidP="00080EBC">
      <w:pPr>
        <w:pStyle w:val="af0"/>
        <w:widowControl w:val="0"/>
        <w:numPr>
          <w:ilvl w:val="0"/>
          <w:numId w:val="5"/>
        </w:numPr>
        <w:tabs>
          <w:tab w:val="left" w:pos="450"/>
        </w:tabs>
        <w:ind w:left="0" w:firstLine="710"/>
        <w:rPr>
          <w:color w:val="000000" w:themeColor="text1"/>
          <w:lang w:eastAsia="ru-RU"/>
        </w:rPr>
      </w:pPr>
      <w:r>
        <w:t>Відповідальна особа зобов’язана</w:t>
      </w:r>
      <w:r w:rsidR="008307C4">
        <w:t xml:space="preserve"> для забезпечення виконання вимог встановлених до фінансової групи та підгруп фінансової групи</w:t>
      </w:r>
      <w:r>
        <w:t>:</w:t>
      </w:r>
    </w:p>
    <w:p w14:paraId="64B87E67" w14:textId="77777777" w:rsidR="00342E00" w:rsidRDefault="00342E00" w:rsidP="00080EBC">
      <w:pPr>
        <w:pStyle w:val="af0"/>
        <w:widowControl w:val="0"/>
        <w:tabs>
          <w:tab w:val="left" w:pos="450"/>
        </w:tabs>
        <w:ind w:left="710"/>
        <w:rPr>
          <w:color w:val="000000" w:themeColor="text1"/>
          <w:lang w:eastAsia="ru-RU"/>
        </w:rPr>
      </w:pPr>
    </w:p>
    <w:p w14:paraId="14D62524" w14:textId="77777777" w:rsidR="00342E00" w:rsidRDefault="00B154F6" w:rsidP="00080EBC">
      <w:pPr>
        <w:pStyle w:val="af0"/>
        <w:widowControl w:val="0"/>
        <w:numPr>
          <w:ilvl w:val="0"/>
          <w:numId w:val="8"/>
        </w:numPr>
        <w:ind w:left="0" w:firstLine="710"/>
      </w:pPr>
      <w:r>
        <w:t>повідомляти Національному банку про обставини або події, що можуть свідчити про невідповідність структури власності небанківської фінансової групи вимогам цього Положення;</w:t>
      </w:r>
    </w:p>
    <w:p w14:paraId="765B82E2" w14:textId="77777777" w:rsidR="00342E00" w:rsidRDefault="00342E00" w:rsidP="00080EBC">
      <w:pPr>
        <w:pStyle w:val="af0"/>
        <w:widowControl w:val="0"/>
        <w:ind w:left="710"/>
      </w:pPr>
    </w:p>
    <w:p w14:paraId="2FB909C5" w14:textId="0F185A28" w:rsidR="00342E00" w:rsidRDefault="00B154F6" w:rsidP="00080EBC">
      <w:pPr>
        <w:pStyle w:val="af0"/>
        <w:widowControl w:val="0"/>
        <w:numPr>
          <w:ilvl w:val="0"/>
          <w:numId w:val="8"/>
        </w:numPr>
        <w:ind w:left="0" w:firstLine="710"/>
      </w:pPr>
      <w:r>
        <w:rPr>
          <w:color w:val="333333"/>
        </w:rPr>
        <w:t xml:space="preserve">повідомляти </w:t>
      </w:r>
      <w:r w:rsidR="00FA4682">
        <w:rPr>
          <w:color w:val="333333"/>
        </w:rPr>
        <w:t xml:space="preserve">Національному </w:t>
      </w:r>
      <w:r>
        <w:rPr>
          <w:color w:val="333333"/>
        </w:rPr>
        <w:t>банк</w:t>
      </w:r>
      <w:r w:rsidR="00FA4682">
        <w:rPr>
          <w:color w:val="333333"/>
        </w:rPr>
        <w:t>у</w:t>
      </w:r>
      <w:r>
        <w:rPr>
          <w:color w:val="333333"/>
        </w:rPr>
        <w:t xml:space="preserve"> про зміни щодо структури власності небанківської фінансової групи та видів діяльності її учасників не пізніше 30 календарних днів після настання таких змін;</w:t>
      </w:r>
    </w:p>
    <w:p w14:paraId="68B8932B" w14:textId="77777777" w:rsidR="00342E00" w:rsidRDefault="00342E00" w:rsidP="00080EBC">
      <w:pPr>
        <w:pStyle w:val="af0"/>
        <w:widowControl w:val="0"/>
      </w:pPr>
    </w:p>
    <w:p w14:paraId="7E8347AD" w14:textId="2EF4664F" w:rsidR="00342E00" w:rsidRDefault="00B154F6" w:rsidP="00080EBC">
      <w:pPr>
        <w:pStyle w:val="af0"/>
        <w:widowControl w:val="0"/>
        <w:numPr>
          <w:ilvl w:val="0"/>
          <w:numId w:val="8"/>
        </w:numPr>
        <w:ind w:left="0" w:firstLine="710"/>
      </w:pPr>
      <w:r w:rsidRPr="00B804F4">
        <w:rPr>
          <w:color w:val="333333"/>
        </w:rPr>
        <w:t>забезпечити дотримання небанківською фінансовою групою вимог, установлених нормативно-правовими актами Національного банку</w:t>
      </w:r>
      <w:r w:rsidR="001F5F46">
        <w:rPr>
          <w:color w:val="333333"/>
        </w:rPr>
        <w:t xml:space="preserve"> з питань </w:t>
      </w:r>
      <w:r w:rsidR="00B804F4">
        <w:rPr>
          <w:color w:val="333333"/>
        </w:rPr>
        <w:t xml:space="preserve">регулювання, моніторингу та контролю ризиків фінансової групи, </w:t>
      </w:r>
      <w:r w:rsidR="001F5F46">
        <w:rPr>
          <w:color w:val="333333"/>
        </w:rPr>
        <w:t>лімітів та обмежень щодо окремих видів діяльності</w:t>
      </w:r>
      <w:r w:rsidRPr="00B804F4">
        <w:rPr>
          <w:color w:val="333333"/>
        </w:rPr>
        <w:t>;</w:t>
      </w:r>
    </w:p>
    <w:p w14:paraId="0D61A300" w14:textId="77777777" w:rsidR="00342E00" w:rsidRDefault="00342E00" w:rsidP="00080EBC">
      <w:pPr>
        <w:pStyle w:val="af0"/>
        <w:widowControl w:val="0"/>
        <w:ind w:left="710"/>
      </w:pPr>
    </w:p>
    <w:p w14:paraId="75B6E0E2" w14:textId="77777777" w:rsidR="00342E00" w:rsidRDefault="00B154F6" w:rsidP="00080EBC">
      <w:pPr>
        <w:pStyle w:val="af0"/>
        <w:widowControl w:val="0"/>
        <w:numPr>
          <w:ilvl w:val="0"/>
          <w:numId w:val="8"/>
        </w:numPr>
        <w:ind w:left="0" w:firstLine="710"/>
      </w:pPr>
      <w:r>
        <w:t xml:space="preserve">забезпечувати комунікацію учасників небанківської фінансової групи </w:t>
      </w:r>
      <w:r>
        <w:rPr>
          <w:color w:val="000000" w:themeColor="text1"/>
        </w:rPr>
        <w:t xml:space="preserve">щодо всіх питань, які можуть виникати </w:t>
      </w:r>
      <w:r>
        <w:t>у Національного банку, у зв'язку з розкриттям структури власності небанківської фінансової групи;</w:t>
      </w:r>
    </w:p>
    <w:p w14:paraId="03DE2C8D" w14:textId="77777777" w:rsidR="00342E00" w:rsidRDefault="00342E00" w:rsidP="00080EBC">
      <w:pPr>
        <w:pStyle w:val="af0"/>
        <w:widowControl w:val="0"/>
        <w:ind w:left="710"/>
      </w:pPr>
    </w:p>
    <w:p w14:paraId="7D5FC6CE" w14:textId="73DBDF9B" w:rsidR="00342E00" w:rsidRDefault="00B154F6" w:rsidP="00080EBC">
      <w:pPr>
        <w:pStyle w:val="af0"/>
        <w:widowControl w:val="0"/>
        <w:numPr>
          <w:ilvl w:val="0"/>
          <w:numId w:val="8"/>
        </w:numPr>
        <w:ind w:left="0" w:firstLine="710"/>
      </w:pPr>
      <w:r>
        <w:t xml:space="preserve">отримувати необхідну для виконання вимог цього Положення інформацію щодо осіб, визначених в пункті </w:t>
      </w:r>
      <w:r w:rsidR="00FA4682">
        <w:t xml:space="preserve">9 </w:t>
      </w:r>
      <w:r>
        <w:t>розділу І цього Положення.</w:t>
      </w:r>
    </w:p>
    <w:p w14:paraId="5E5AC5C5" w14:textId="77777777" w:rsidR="00342E00" w:rsidRDefault="00342E00" w:rsidP="00080EBC">
      <w:pPr>
        <w:widowControl w:val="0"/>
        <w:ind w:firstLine="710"/>
      </w:pPr>
    </w:p>
    <w:p w14:paraId="5B61F6FF" w14:textId="52180540" w:rsidR="00342E00" w:rsidRDefault="00B154F6" w:rsidP="00080EBC">
      <w:pPr>
        <w:pStyle w:val="af0"/>
        <w:widowControl w:val="0"/>
        <w:numPr>
          <w:ilvl w:val="0"/>
          <w:numId w:val="5"/>
        </w:numPr>
        <w:ind w:left="0" w:firstLine="709"/>
      </w:pPr>
      <w:bookmarkStart w:id="10" w:name="n326"/>
      <w:bookmarkStart w:id="11" w:name="n325"/>
      <w:bookmarkEnd w:id="10"/>
      <w:bookmarkEnd w:id="11"/>
      <w:r>
        <w:t>Учасники небанківської фінансової групи зобов'язані не пізніше 10 календарних днів після зміни своєї структури власності та видів діяльності повідомити про це відповідальну особу, подавати відповідальній особі, Національному банку, звіти та інформацію, необхідні для підготовки консолідованих звітів</w:t>
      </w:r>
      <w:r w:rsidR="007801E3">
        <w:t>,</w:t>
      </w:r>
      <w:r>
        <w:t xml:space="preserve"> та забезпечувати виконання вимог </w:t>
      </w:r>
      <w:r w:rsidR="00F456B6">
        <w:t xml:space="preserve">Закону про фінансові послуги та </w:t>
      </w:r>
      <w:r w:rsidR="000B1897">
        <w:t>цього Положення</w:t>
      </w:r>
      <w:r>
        <w:t>.</w:t>
      </w:r>
    </w:p>
    <w:p w14:paraId="584D8C12" w14:textId="77777777" w:rsidR="00342E00" w:rsidRDefault="00342E00" w:rsidP="00080EBC">
      <w:pPr>
        <w:widowControl w:val="0"/>
      </w:pPr>
    </w:p>
    <w:p w14:paraId="32037CE9" w14:textId="15324C50" w:rsidR="00342E00" w:rsidRDefault="00B154F6" w:rsidP="00080EBC">
      <w:pPr>
        <w:pStyle w:val="af0"/>
        <w:widowControl w:val="0"/>
        <w:numPr>
          <w:ilvl w:val="0"/>
          <w:numId w:val="5"/>
        </w:numPr>
        <w:ind w:left="0" w:firstLine="710"/>
      </w:pPr>
      <w:r>
        <w:t xml:space="preserve">Національний банк має право вимагати від фінансової установи, </w:t>
      </w:r>
      <w:r w:rsidR="00681F35">
        <w:t xml:space="preserve">за якою здійснює </w:t>
      </w:r>
      <w:r>
        <w:t>нагляд, учасника, відповідальної особи, контролера, надання інформації та документів, що підтверджують (спростовують) існування небанківської фінансової групи, склад учасників небанківської фінансової групи, характер взаємовідносин між особами, види діяльності учасників небанківської фінансової групи.</w:t>
      </w:r>
    </w:p>
    <w:p w14:paraId="4ADBBF79" w14:textId="77777777" w:rsidR="00342E00" w:rsidRDefault="00342E00" w:rsidP="00080EBC">
      <w:pPr>
        <w:pStyle w:val="af0"/>
        <w:widowControl w:val="0"/>
      </w:pPr>
    </w:p>
    <w:p w14:paraId="6B4D7413" w14:textId="0A2F4F4B" w:rsidR="00342E00" w:rsidRDefault="00B154F6" w:rsidP="00080EBC">
      <w:pPr>
        <w:pStyle w:val="af0"/>
        <w:widowControl w:val="0"/>
        <w:numPr>
          <w:ilvl w:val="0"/>
          <w:numId w:val="5"/>
        </w:numPr>
        <w:ind w:left="0" w:firstLine="710"/>
      </w:pPr>
      <w:r>
        <w:t>Національний банк має право вживати заходи</w:t>
      </w:r>
      <w:r w:rsidR="008307C4">
        <w:t xml:space="preserve">, визначені </w:t>
      </w:r>
      <w:r w:rsidR="008307C4" w:rsidRPr="00534803">
        <w:t>законодавством</w:t>
      </w:r>
      <w:r>
        <w:t xml:space="preserve"> </w:t>
      </w:r>
      <w:r w:rsidR="006C1E41">
        <w:t xml:space="preserve">України </w:t>
      </w:r>
      <w:r>
        <w:t>з метою встановлення відповідності структури власності небанківської фінансової групи вимогам законодавства</w:t>
      </w:r>
      <w:r w:rsidR="006C1E41">
        <w:t xml:space="preserve"> України</w:t>
      </w:r>
      <w:r>
        <w:t xml:space="preserve"> та/або ідентифікації небанківської фінансової групи, не</w:t>
      </w:r>
      <w:r w:rsidR="007801E3">
        <w:t xml:space="preserve"> </w:t>
      </w:r>
      <w:r>
        <w:t>ідентифікованої контролером</w:t>
      </w:r>
      <w:r w:rsidR="007801E3">
        <w:t>,</w:t>
      </w:r>
      <w:r>
        <w:t xml:space="preserve"> та/або ідентифікації змін структури власності небанківської фінансової групи, не</w:t>
      </w:r>
      <w:r w:rsidR="007801E3">
        <w:t xml:space="preserve"> </w:t>
      </w:r>
      <w:r>
        <w:lastRenderedPageBreak/>
        <w:t xml:space="preserve">ідентифікованих контролером, </w:t>
      </w:r>
      <w:r w:rsidR="00235AA2" w:rsidRPr="00235AA2">
        <w:t>включаючи</w:t>
      </w:r>
      <w:r>
        <w:t xml:space="preserve"> </w:t>
      </w:r>
      <w:r w:rsidR="00235AA2">
        <w:t xml:space="preserve">запитування інформації </w:t>
      </w:r>
      <w:r>
        <w:t xml:space="preserve">та </w:t>
      </w:r>
      <w:r w:rsidR="00235AA2">
        <w:t xml:space="preserve">документів (їх копій) </w:t>
      </w:r>
      <w:r>
        <w:t xml:space="preserve">у фінансової установи, нагляд за якою здійснює Національний банк, учасника, відповідальної особи, контролера, а також </w:t>
      </w:r>
      <w:r w:rsidR="00235AA2">
        <w:t>вимог</w:t>
      </w:r>
      <w:r w:rsidR="001E0007">
        <w:t>у</w:t>
      </w:r>
      <w:r w:rsidR="00235AA2">
        <w:t xml:space="preserve"> </w:t>
      </w:r>
      <w:r>
        <w:t>надання відповідних пояснень.</w:t>
      </w:r>
    </w:p>
    <w:p w14:paraId="156AE50E" w14:textId="77777777" w:rsidR="00342E00" w:rsidRDefault="00342E00" w:rsidP="00080EBC">
      <w:pPr>
        <w:widowControl w:val="0"/>
        <w:ind w:firstLine="709"/>
      </w:pPr>
    </w:p>
    <w:p w14:paraId="40E21025" w14:textId="08D4D953" w:rsidR="00342E00" w:rsidRDefault="00B154F6" w:rsidP="00080EBC">
      <w:pPr>
        <w:pStyle w:val="af0"/>
        <w:widowControl w:val="0"/>
        <w:numPr>
          <w:ilvl w:val="0"/>
          <w:numId w:val="5"/>
        </w:numPr>
        <w:ind w:left="0" w:firstLine="710"/>
      </w:pPr>
      <w:r>
        <w:rPr>
          <w:color w:val="000000" w:themeColor="text1"/>
          <w:lang w:eastAsia="ru-RU"/>
        </w:rPr>
        <w:t xml:space="preserve"> Національний банк має право </w:t>
      </w:r>
      <w:r w:rsidR="00B0383F">
        <w:rPr>
          <w:color w:val="000000" w:themeColor="text1"/>
          <w:lang w:eastAsia="ru-RU"/>
        </w:rPr>
        <w:t xml:space="preserve">у випадках, визначених </w:t>
      </w:r>
      <w:r w:rsidR="00FA4682">
        <w:rPr>
          <w:color w:val="000000" w:themeColor="text1"/>
          <w:lang w:eastAsia="ru-RU"/>
        </w:rPr>
        <w:t xml:space="preserve">Законом </w:t>
      </w:r>
      <w:r w:rsidR="001E0007" w:rsidRPr="001E0007">
        <w:rPr>
          <w:color w:val="000000" w:themeColor="text1"/>
          <w:lang w:eastAsia="ru-RU"/>
        </w:rPr>
        <w:t>про фінансові послуги</w:t>
      </w:r>
      <w:r w:rsidR="001E0007" w:rsidRPr="001E0007">
        <w:rPr>
          <w:rStyle w:val="a4"/>
          <w:rFonts w:asciiTheme="minorHAnsi" w:eastAsiaTheme="minorHAnsi" w:hAnsiTheme="minorHAnsi" w:cstheme="minorBidi"/>
          <w:lang w:eastAsia="en-US"/>
        </w:rPr>
        <w:t xml:space="preserve"> </w:t>
      </w:r>
      <w:r>
        <w:rPr>
          <w:color w:val="000000" w:themeColor="text1"/>
          <w:lang w:eastAsia="ru-RU"/>
        </w:rPr>
        <w:t>вимагати від ф</w:t>
      </w:r>
      <w:r>
        <w:t>інансової установи, нагляд за якою здійснює Національний банк, учасників, відповідальної особи, контролера небанківської фінансової групи, особи, яка має намір стати контролером небанківської фінансової групи</w:t>
      </w:r>
      <w:r w:rsidR="007801E3">
        <w:t>,</w:t>
      </w:r>
      <w:r>
        <w:rPr>
          <w:color w:val="000000" w:themeColor="text1"/>
          <w:lang w:eastAsia="ru-RU"/>
        </w:rPr>
        <w:t xml:space="preserve"> подання інформації та документів</w:t>
      </w:r>
      <w:r w:rsidR="00B0383F">
        <w:rPr>
          <w:color w:val="000000" w:themeColor="text1"/>
          <w:lang w:eastAsia="ru-RU"/>
        </w:rPr>
        <w:t xml:space="preserve"> (їх копій)</w:t>
      </w:r>
      <w:r>
        <w:rPr>
          <w:color w:val="000000" w:themeColor="text1"/>
          <w:lang w:eastAsia="ru-RU"/>
        </w:rPr>
        <w:t>, необхідних для здійснення нагляду на консолідованій основі</w:t>
      </w:r>
      <w:r w:rsidR="00B0383F">
        <w:rPr>
          <w:color w:val="000000" w:themeColor="text1"/>
          <w:lang w:eastAsia="ru-RU"/>
        </w:rPr>
        <w:t xml:space="preserve"> </w:t>
      </w:r>
      <w:r>
        <w:t xml:space="preserve">. </w:t>
      </w:r>
    </w:p>
    <w:p w14:paraId="3B922EEA" w14:textId="0C4485CE" w:rsidR="00342E00" w:rsidRDefault="00B154F6" w:rsidP="00080EBC">
      <w:pPr>
        <w:pStyle w:val="af0"/>
        <w:widowControl w:val="0"/>
        <w:ind w:left="0" w:firstLine="709"/>
      </w:pPr>
      <w:r>
        <w:t>Фінансова установа, нагляд за якою здійснює Національний банк, учасник, відповідальна особа, контролер, особа, яка має намір стати контролером небанківської фінансової групи</w:t>
      </w:r>
      <w:r w:rsidR="007801E3">
        <w:t>,</w:t>
      </w:r>
      <w:r>
        <w:t xml:space="preserve"> зобов'язані надати на вимогу Національного банку відповідну інформацію та документи у строки, визначені в запиті.</w:t>
      </w:r>
    </w:p>
    <w:p w14:paraId="721E87D1" w14:textId="77777777" w:rsidR="00342E00" w:rsidRDefault="00342E00" w:rsidP="00080EBC">
      <w:pPr>
        <w:widowControl w:val="0"/>
        <w:ind w:firstLine="709"/>
      </w:pPr>
    </w:p>
    <w:p w14:paraId="184D61B4" w14:textId="1B6535E9" w:rsidR="00342E00" w:rsidRDefault="00B154F6" w:rsidP="00080EBC">
      <w:pPr>
        <w:pStyle w:val="af5"/>
        <w:widowControl w:val="0"/>
        <w:numPr>
          <w:ilvl w:val="0"/>
          <w:numId w:val="5"/>
        </w:numPr>
        <w:spacing w:beforeAutospacing="0" w:afterAutospacing="0"/>
        <w:ind w:left="0" w:firstLine="709"/>
        <w:jc w:val="both"/>
        <w:rPr>
          <w:sz w:val="28"/>
          <w:szCs w:val="28"/>
        </w:rPr>
      </w:pPr>
      <w:r>
        <w:rPr>
          <w:sz w:val="28"/>
          <w:szCs w:val="28"/>
        </w:rPr>
        <w:t>Порядок взаємодії між учасниками небанківської фінансової групи та подання інформації, документів</w:t>
      </w:r>
      <w:r w:rsidR="00B0383F">
        <w:rPr>
          <w:sz w:val="28"/>
          <w:szCs w:val="28"/>
        </w:rPr>
        <w:t xml:space="preserve"> (їх копій)</w:t>
      </w:r>
      <w:r>
        <w:rPr>
          <w:sz w:val="28"/>
          <w:szCs w:val="28"/>
        </w:rPr>
        <w:t xml:space="preserve"> та фінансової звітності учасниками небанківської фінансової групи до відповідальної особи встановлюється відповідальною особою.</w:t>
      </w:r>
    </w:p>
    <w:p w14:paraId="6BA9E4C5" w14:textId="77777777" w:rsidR="00342E00" w:rsidRDefault="00342E00" w:rsidP="00080EBC">
      <w:pPr>
        <w:pStyle w:val="af5"/>
        <w:widowControl w:val="0"/>
        <w:spacing w:beforeAutospacing="0" w:afterAutospacing="0"/>
        <w:ind w:firstLine="709"/>
        <w:jc w:val="both"/>
        <w:rPr>
          <w:sz w:val="28"/>
          <w:szCs w:val="28"/>
        </w:rPr>
      </w:pPr>
    </w:p>
    <w:p w14:paraId="6FBA441D" w14:textId="28DB6C44" w:rsidR="00342E00" w:rsidRDefault="00B154F6" w:rsidP="00080EBC">
      <w:pPr>
        <w:pStyle w:val="af5"/>
        <w:widowControl w:val="0"/>
        <w:numPr>
          <w:ilvl w:val="0"/>
          <w:numId w:val="5"/>
        </w:numPr>
        <w:spacing w:beforeAutospacing="0" w:afterAutospacing="0"/>
        <w:ind w:left="0" w:firstLine="709"/>
        <w:jc w:val="both"/>
      </w:pPr>
      <w:r>
        <w:rPr>
          <w:sz w:val="28"/>
          <w:szCs w:val="28"/>
        </w:rPr>
        <w:t xml:space="preserve"> Вимоги щодо системи корпоративного управління, системи управління ризиками, системи внутрішнього контролю, облікових процедур та інформаційних систем, необхідних для виконання вимог на консолідованій основі</w:t>
      </w:r>
      <w:r w:rsidR="007801E3">
        <w:rPr>
          <w:sz w:val="28"/>
          <w:szCs w:val="28"/>
        </w:rPr>
        <w:t>,</w:t>
      </w:r>
      <w:r>
        <w:rPr>
          <w:sz w:val="28"/>
          <w:szCs w:val="28"/>
        </w:rPr>
        <w:t xml:space="preserve"> встановлюються </w:t>
      </w:r>
      <w:r w:rsidR="00876270">
        <w:rPr>
          <w:sz w:val="28"/>
          <w:szCs w:val="28"/>
        </w:rPr>
        <w:t xml:space="preserve">відповідними </w:t>
      </w:r>
      <w:r>
        <w:rPr>
          <w:sz w:val="28"/>
          <w:szCs w:val="28"/>
        </w:rPr>
        <w:t>нормативно-правовими актами Національного банку</w:t>
      </w:r>
      <w:r w:rsidR="00933EE8">
        <w:rPr>
          <w:sz w:val="28"/>
          <w:szCs w:val="28"/>
        </w:rPr>
        <w:t>.</w:t>
      </w:r>
    </w:p>
    <w:p w14:paraId="57D3F1C3" w14:textId="77777777" w:rsidR="00342E00" w:rsidRDefault="00342E00" w:rsidP="00080EBC">
      <w:pPr>
        <w:pStyle w:val="af5"/>
        <w:widowControl w:val="0"/>
        <w:spacing w:beforeAutospacing="0" w:afterAutospacing="0"/>
        <w:ind w:firstLine="709"/>
        <w:jc w:val="both"/>
        <w:rPr>
          <w:sz w:val="28"/>
          <w:szCs w:val="28"/>
        </w:rPr>
      </w:pPr>
    </w:p>
    <w:p w14:paraId="78EEAEF6" w14:textId="3BE94085" w:rsidR="00342E00" w:rsidRDefault="00B154F6" w:rsidP="00080EBC">
      <w:pPr>
        <w:pStyle w:val="af5"/>
        <w:widowControl w:val="0"/>
        <w:numPr>
          <w:ilvl w:val="0"/>
          <w:numId w:val="5"/>
        </w:numPr>
        <w:spacing w:beforeAutospacing="0" w:afterAutospacing="0"/>
        <w:ind w:left="0" w:firstLine="709"/>
        <w:jc w:val="both"/>
        <w:rPr>
          <w:sz w:val="28"/>
          <w:szCs w:val="28"/>
        </w:rPr>
      </w:pPr>
      <w:r>
        <w:rPr>
          <w:sz w:val="28"/>
          <w:szCs w:val="28"/>
        </w:rPr>
        <w:t xml:space="preserve"> </w:t>
      </w:r>
      <w:r w:rsidR="00AE6CB4">
        <w:rPr>
          <w:sz w:val="28"/>
          <w:szCs w:val="28"/>
        </w:rPr>
        <w:t>Національний банк за порушення вимог цього Положення у межах своїх повноважень має право застосувати до небанківської фінансової групи, відповідальної особи, інших учасників небанківської фінансової групи заходи впливу відповідно до Закону про фінансові послуги та у порядку, визначеному нормативно-правовими актами Національного банку</w:t>
      </w:r>
      <w:r w:rsidR="004B3CA0">
        <w:rPr>
          <w:sz w:val="28"/>
          <w:szCs w:val="28"/>
        </w:rPr>
        <w:t>.</w:t>
      </w:r>
    </w:p>
    <w:p w14:paraId="77BB0D7F" w14:textId="77777777" w:rsidR="00342E00" w:rsidRDefault="00342E00" w:rsidP="00080EBC">
      <w:pPr>
        <w:pStyle w:val="af5"/>
        <w:widowControl w:val="0"/>
        <w:spacing w:beforeAutospacing="0" w:afterAutospacing="0"/>
        <w:ind w:firstLine="709"/>
        <w:jc w:val="both"/>
        <w:rPr>
          <w:sz w:val="28"/>
          <w:szCs w:val="28"/>
        </w:rPr>
      </w:pPr>
    </w:p>
    <w:p w14:paraId="5E01C456" w14:textId="2810AAB3" w:rsidR="00342E00" w:rsidRDefault="00B154F6" w:rsidP="00080EBC">
      <w:pPr>
        <w:pStyle w:val="af5"/>
        <w:widowControl w:val="0"/>
        <w:numPr>
          <w:ilvl w:val="0"/>
          <w:numId w:val="5"/>
        </w:numPr>
        <w:spacing w:beforeAutospacing="0" w:afterAutospacing="0"/>
        <w:ind w:left="0" w:firstLine="709"/>
        <w:jc w:val="both"/>
        <w:rPr>
          <w:sz w:val="28"/>
          <w:szCs w:val="28"/>
        </w:rPr>
      </w:pPr>
      <w:r>
        <w:rPr>
          <w:sz w:val="28"/>
          <w:szCs w:val="28"/>
        </w:rPr>
        <w:t xml:space="preserve"> Національний </w:t>
      </w:r>
      <w:r w:rsidRPr="00401A7E">
        <w:rPr>
          <w:sz w:val="28"/>
          <w:szCs w:val="28"/>
        </w:rPr>
        <w:t xml:space="preserve">банк </w:t>
      </w:r>
      <w:r w:rsidR="0002052A" w:rsidRPr="00401A7E">
        <w:rPr>
          <w:rFonts w:ascii="Liberation Serif" w:eastAsia="Segoe UI" w:hAnsi="Liberation Serif" w:cs="Tahoma"/>
          <w:sz w:val="28"/>
          <w:szCs w:val="28"/>
          <w:lang w:eastAsia="en-US" w:bidi="en-US"/>
        </w:rPr>
        <w:t xml:space="preserve">для цілей державного регулювання і нагляду в межах своїх повноважень, визначених законом, </w:t>
      </w:r>
      <w:r w:rsidR="00EB51FB">
        <w:rPr>
          <w:sz w:val="28"/>
          <w:szCs w:val="28"/>
        </w:rPr>
        <w:t xml:space="preserve">звертається за відповідної потреби </w:t>
      </w:r>
      <w:r>
        <w:rPr>
          <w:sz w:val="28"/>
          <w:szCs w:val="28"/>
        </w:rPr>
        <w:t>до Національної комісії з цінних паперів та фондового ринку, органів державної влади та місцевого самоврядування, інших юридичних та фізичних осіб, іноземних органів нагляду з метою уточнення або отримання інформації та документів, необхідних для ідентифікації, визнання небанківської фінансової групи, погодження відповідальної особи та припинення визнання небанківської фінансової групи, здійснення нагляду на консолідованій основі, проведення інспекційних перевірок та ініціювання застосування заходів впливу до учасників небанківської фінансової групи.</w:t>
      </w:r>
    </w:p>
    <w:p w14:paraId="04D5F32F" w14:textId="77777777" w:rsidR="00342E00" w:rsidRDefault="00342E00" w:rsidP="00080EBC">
      <w:pPr>
        <w:pStyle w:val="af5"/>
        <w:widowControl w:val="0"/>
        <w:spacing w:beforeAutospacing="0" w:afterAutospacing="0"/>
        <w:ind w:firstLine="709"/>
        <w:jc w:val="both"/>
        <w:rPr>
          <w:sz w:val="28"/>
          <w:szCs w:val="28"/>
        </w:rPr>
      </w:pPr>
    </w:p>
    <w:p w14:paraId="1EDF00AF" w14:textId="5F469E9C" w:rsidR="00342E00" w:rsidRDefault="00B154F6" w:rsidP="00080EBC">
      <w:pPr>
        <w:pStyle w:val="af5"/>
        <w:widowControl w:val="0"/>
        <w:numPr>
          <w:ilvl w:val="0"/>
          <w:numId w:val="5"/>
        </w:numPr>
        <w:spacing w:beforeAutospacing="0" w:afterAutospacing="0"/>
        <w:ind w:left="0" w:firstLine="709"/>
        <w:jc w:val="both"/>
        <w:rPr>
          <w:sz w:val="28"/>
          <w:szCs w:val="28"/>
        </w:rPr>
      </w:pPr>
      <w:r>
        <w:rPr>
          <w:sz w:val="28"/>
          <w:szCs w:val="28"/>
        </w:rPr>
        <w:lastRenderedPageBreak/>
        <w:t xml:space="preserve"> Національний банк розміщує на сторінках офіційного Інтернет-представництва Національного банку інформацію про склад небанківських фінансових груп.</w:t>
      </w:r>
    </w:p>
    <w:p w14:paraId="6C29EC4C" w14:textId="77777777" w:rsidR="00342E00" w:rsidRDefault="00342E00" w:rsidP="00080EBC">
      <w:pPr>
        <w:pStyle w:val="rvps2"/>
        <w:widowControl w:val="0"/>
        <w:suppressAutoHyphens w:val="0"/>
        <w:spacing w:before="0" w:after="0"/>
        <w:ind w:left="710"/>
        <w:jc w:val="both"/>
        <w:rPr>
          <w:color w:val="000000" w:themeColor="text1"/>
          <w:szCs w:val="28"/>
        </w:rPr>
      </w:pPr>
    </w:p>
    <w:p w14:paraId="1F5B1EB1" w14:textId="013E1F88" w:rsidR="00342E00" w:rsidRDefault="00B154F6" w:rsidP="00080EBC">
      <w:pPr>
        <w:widowControl w:val="0"/>
        <w:shd w:val="clear" w:color="auto" w:fill="FFFFFF"/>
        <w:jc w:val="center"/>
      </w:pPr>
      <w:r>
        <w:rPr>
          <w:bCs/>
          <w:color w:val="000000" w:themeColor="text1"/>
          <w:lang w:val="en-US"/>
        </w:rPr>
        <w:t>II</w:t>
      </w:r>
      <w:r>
        <w:rPr>
          <w:bCs/>
          <w:color w:val="000000" w:themeColor="text1"/>
          <w:lang w:val="ru-RU"/>
        </w:rPr>
        <w:t xml:space="preserve">. </w:t>
      </w:r>
      <w:r>
        <w:rPr>
          <w:bCs/>
          <w:color w:val="000000" w:themeColor="text1"/>
        </w:rPr>
        <w:t xml:space="preserve">Порядок подання </w:t>
      </w:r>
      <w:r w:rsidR="00CE14BC">
        <w:rPr>
          <w:bCs/>
          <w:color w:val="000000" w:themeColor="text1"/>
        </w:rPr>
        <w:t xml:space="preserve">інформації </w:t>
      </w:r>
    </w:p>
    <w:p w14:paraId="05B5222E" w14:textId="77777777" w:rsidR="00342E00" w:rsidRDefault="00342E00" w:rsidP="00080EBC">
      <w:pPr>
        <w:pStyle w:val="rvps2"/>
        <w:widowControl w:val="0"/>
        <w:suppressAutoHyphens w:val="0"/>
        <w:spacing w:before="0" w:after="0"/>
        <w:ind w:left="710"/>
        <w:jc w:val="both"/>
        <w:rPr>
          <w:color w:val="000000" w:themeColor="text1"/>
          <w:szCs w:val="28"/>
        </w:rPr>
      </w:pPr>
    </w:p>
    <w:p w14:paraId="10ECE2D4" w14:textId="34669BFF" w:rsidR="00342E00" w:rsidRDefault="00B154F6" w:rsidP="00080EBC">
      <w:pPr>
        <w:pStyle w:val="af0"/>
        <w:widowControl w:val="0"/>
        <w:numPr>
          <w:ilvl w:val="0"/>
          <w:numId w:val="5"/>
        </w:numPr>
        <w:tabs>
          <w:tab w:val="left" w:pos="710"/>
        </w:tabs>
        <w:ind w:left="0" w:firstLine="710"/>
        <w:rPr>
          <w:color w:val="000000" w:themeColor="text1"/>
        </w:rPr>
      </w:pPr>
      <w:r>
        <w:rPr>
          <w:color w:val="000000" w:themeColor="text1"/>
        </w:rPr>
        <w:t>Документи, що подаються до Національного банку відповідно до цього Положення, мають викладатися українською мовою, не містити виправлень і неточностей</w:t>
      </w:r>
      <w:bookmarkStart w:id="12" w:name="bookmark=id.1pxezwc"/>
      <w:bookmarkEnd w:id="12"/>
      <w:r>
        <w:rPr>
          <w:color w:val="000000" w:themeColor="text1"/>
        </w:rPr>
        <w:t xml:space="preserve">, а також розбіжностей між відомостями, викладеними у них, та/або отриманими з </w:t>
      </w:r>
      <w:r w:rsidR="00E64CC0">
        <w:rPr>
          <w:color w:val="000000" w:themeColor="text1"/>
        </w:rPr>
        <w:t xml:space="preserve">офіційних </w:t>
      </w:r>
      <w:r>
        <w:rPr>
          <w:color w:val="000000" w:themeColor="text1"/>
        </w:rPr>
        <w:t>джерел.</w:t>
      </w:r>
    </w:p>
    <w:p w14:paraId="6AC6A79E" w14:textId="77777777" w:rsidR="00342E00" w:rsidRDefault="00342E00" w:rsidP="00080EBC">
      <w:pPr>
        <w:pStyle w:val="af0"/>
        <w:widowControl w:val="0"/>
        <w:tabs>
          <w:tab w:val="left" w:pos="710"/>
        </w:tabs>
        <w:ind w:left="0" w:firstLine="710"/>
        <w:rPr>
          <w:color w:val="000000" w:themeColor="text1"/>
        </w:rPr>
      </w:pPr>
    </w:p>
    <w:p w14:paraId="621958F9" w14:textId="7E4D9E29" w:rsidR="00342E00" w:rsidRDefault="00B154F6" w:rsidP="00080EBC">
      <w:pPr>
        <w:pStyle w:val="af0"/>
        <w:widowControl w:val="0"/>
        <w:numPr>
          <w:ilvl w:val="0"/>
          <w:numId w:val="5"/>
        </w:numPr>
        <w:tabs>
          <w:tab w:val="left" w:pos="710"/>
        </w:tabs>
        <w:ind w:left="0" w:firstLine="710"/>
      </w:pPr>
      <w:r>
        <w:rPr>
          <w:color w:val="000000" w:themeColor="text1"/>
        </w:rPr>
        <w:t xml:space="preserve"> Пакет документів, що подається до Національного банку відповідно до цього Положення, має включати документ, що підтверджує повноваження уповноваженого представника.</w:t>
      </w:r>
    </w:p>
    <w:p w14:paraId="01773CFA" w14:textId="77777777" w:rsidR="00342E00" w:rsidRDefault="00342E00" w:rsidP="00080EBC">
      <w:pPr>
        <w:pStyle w:val="af0"/>
        <w:widowControl w:val="0"/>
        <w:tabs>
          <w:tab w:val="left" w:pos="710"/>
        </w:tabs>
        <w:ind w:left="0" w:firstLine="710"/>
        <w:rPr>
          <w:color w:val="000000" w:themeColor="text1"/>
        </w:rPr>
      </w:pPr>
    </w:p>
    <w:p w14:paraId="566AE13D" w14:textId="77777777" w:rsidR="00342E00" w:rsidRDefault="00B154F6" w:rsidP="00080EBC">
      <w:pPr>
        <w:pStyle w:val="af0"/>
        <w:widowControl w:val="0"/>
        <w:numPr>
          <w:ilvl w:val="0"/>
          <w:numId w:val="5"/>
        </w:numPr>
        <w:tabs>
          <w:tab w:val="left" w:pos="710"/>
          <w:tab w:val="left" w:pos="1276"/>
        </w:tabs>
        <w:ind w:left="0" w:firstLine="710"/>
      </w:pPr>
      <w:r>
        <w:rPr>
          <w:color w:val="000000" w:themeColor="text1"/>
        </w:rPr>
        <w:t xml:space="preserve"> Документи, передбачені цим Положенням, подаються Національному банку виключно </w:t>
      </w:r>
      <w:r>
        <w:t>в один з таких способів:</w:t>
      </w:r>
    </w:p>
    <w:p w14:paraId="67C8D954" w14:textId="77777777" w:rsidR="00342E00" w:rsidRDefault="00342E00" w:rsidP="00080EBC">
      <w:pPr>
        <w:widowControl w:val="0"/>
        <w:shd w:val="clear" w:color="auto" w:fill="FFFFFF"/>
        <w:ind w:firstLine="709"/>
      </w:pPr>
    </w:p>
    <w:p w14:paraId="1F4647AE" w14:textId="320DBC49" w:rsidR="00342E00" w:rsidRDefault="0002052A" w:rsidP="00080EBC">
      <w:pPr>
        <w:widowControl w:val="0"/>
        <w:shd w:val="clear" w:color="auto" w:fill="FFFFFF"/>
        <w:ind w:firstLine="709"/>
      </w:pPr>
      <w:r w:rsidRPr="00A70B40">
        <w:rPr>
          <w:lang w:val="ru-RU"/>
        </w:rPr>
        <w:t>1</w:t>
      </w:r>
      <w:r w:rsidR="00B154F6">
        <w:t xml:space="preserve">) в електронній формі з накладенням </w:t>
      </w:r>
      <w:r>
        <w:t>кваліфікованого електронного підпису (далі – КЕП)</w:t>
      </w:r>
      <w:r w:rsidRPr="00A70B40">
        <w:rPr>
          <w:lang w:val="ru-RU"/>
        </w:rPr>
        <w:t xml:space="preserve"> </w:t>
      </w:r>
      <w:r w:rsidR="00B154F6">
        <w:t xml:space="preserve">електронним повідомленням на офіційну електронну поштову скриньку Національного банку </w:t>
      </w:r>
      <w:r w:rsidR="007801E3">
        <w:rPr>
          <w:color w:val="000000" w:themeColor="text1"/>
        </w:rPr>
        <w:t>–</w:t>
      </w:r>
      <w:r w:rsidR="00B154F6">
        <w:t xml:space="preserve"> nbu@bank. gov.ua;</w:t>
      </w:r>
    </w:p>
    <w:p w14:paraId="6638A1B8" w14:textId="77777777" w:rsidR="00342E00" w:rsidRDefault="00342E00" w:rsidP="00080EBC">
      <w:pPr>
        <w:widowControl w:val="0"/>
        <w:shd w:val="clear" w:color="auto" w:fill="FFFFFF"/>
        <w:ind w:firstLine="709"/>
      </w:pPr>
    </w:p>
    <w:p w14:paraId="25A102EF" w14:textId="05F3D1B9" w:rsidR="00342E00" w:rsidRDefault="004B3CA0" w:rsidP="00080EBC">
      <w:pPr>
        <w:widowControl w:val="0"/>
        <w:shd w:val="clear" w:color="auto" w:fill="FFFFFF"/>
        <w:ind w:firstLine="709"/>
      </w:pPr>
      <w:r>
        <w:t>2</w:t>
      </w:r>
      <w:r w:rsidR="00B154F6">
        <w:t xml:space="preserve">) у паперовій формі з одночасним обов'язковим поданням електронних копій цих документів (без накладення КЕП) на цифрових носіях інформації [компакт-дисках (CD, DVD) або USB-флеш-накопичувачах]. </w:t>
      </w:r>
    </w:p>
    <w:p w14:paraId="2CFA64AA" w14:textId="77777777" w:rsidR="00342E00" w:rsidRDefault="00342E00" w:rsidP="00080EBC">
      <w:pPr>
        <w:widowControl w:val="0"/>
        <w:shd w:val="clear" w:color="auto" w:fill="FFFFFF"/>
        <w:ind w:firstLine="709"/>
      </w:pPr>
    </w:p>
    <w:p w14:paraId="1CF49F6F" w14:textId="77777777" w:rsidR="00342E00" w:rsidRDefault="00B154F6" w:rsidP="00080EBC">
      <w:pPr>
        <w:pStyle w:val="af0"/>
        <w:widowControl w:val="0"/>
        <w:numPr>
          <w:ilvl w:val="0"/>
          <w:numId w:val="5"/>
        </w:numPr>
        <w:shd w:val="clear" w:color="auto" w:fill="FFFFFF"/>
        <w:ind w:left="0" w:firstLine="710"/>
      </w:pPr>
      <w:r>
        <w:t xml:space="preserve"> Електронні копії оригіналів документів у паперовій формі створюються шляхом сканування з паперових носіїв документів з урахуванням таких вимог:</w:t>
      </w:r>
    </w:p>
    <w:p w14:paraId="6F951859" w14:textId="77777777" w:rsidR="00342E00" w:rsidRDefault="00342E00" w:rsidP="00080EBC">
      <w:pPr>
        <w:pStyle w:val="af0"/>
        <w:widowControl w:val="0"/>
        <w:shd w:val="clear" w:color="auto" w:fill="FFFFFF"/>
        <w:ind w:left="710"/>
      </w:pPr>
    </w:p>
    <w:p w14:paraId="45D402EC" w14:textId="77777777" w:rsidR="00342E00" w:rsidRDefault="00B154F6" w:rsidP="00080EBC">
      <w:pPr>
        <w:widowControl w:val="0"/>
        <w:shd w:val="clear" w:color="auto" w:fill="FFFFFF"/>
        <w:ind w:firstLine="709"/>
      </w:pPr>
      <w:r>
        <w:t>1) документ сканується у файл формату pdf;</w:t>
      </w:r>
    </w:p>
    <w:p w14:paraId="7180E37C" w14:textId="77777777" w:rsidR="00342E00" w:rsidRDefault="00342E00" w:rsidP="00080EBC">
      <w:pPr>
        <w:widowControl w:val="0"/>
        <w:shd w:val="clear" w:color="auto" w:fill="FFFFFF"/>
        <w:ind w:firstLine="709"/>
      </w:pPr>
    </w:p>
    <w:p w14:paraId="78A3FE62" w14:textId="77777777" w:rsidR="00342E00" w:rsidRDefault="00B154F6" w:rsidP="00080EBC">
      <w:pPr>
        <w:widowControl w:val="0"/>
        <w:shd w:val="clear" w:color="auto" w:fill="FFFFFF"/>
        <w:ind w:firstLine="709"/>
      </w:pPr>
      <w:r>
        <w:t>2) сканована копія кожного окремого документа зберігається як окремий файл;</w:t>
      </w:r>
    </w:p>
    <w:p w14:paraId="4662FCFF" w14:textId="77777777" w:rsidR="00342E00" w:rsidRDefault="00342E00" w:rsidP="00080EBC">
      <w:pPr>
        <w:widowControl w:val="0"/>
        <w:shd w:val="clear" w:color="auto" w:fill="FFFFFF"/>
        <w:ind w:firstLine="709"/>
      </w:pPr>
    </w:p>
    <w:p w14:paraId="5E90A52A" w14:textId="77777777" w:rsidR="00342E00" w:rsidRDefault="00B154F6" w:rsidP="00080EBC">
      <w:pPr>
        <w:widowControl w:val="0"/>
        <w:shd w:val="clear" w:color="auto" w:fill="FFFFFF"/>
        <w:ind w:firstLine="709"/>
        <w:rPr>
          <w:color w:val="333333"/>
        </w:rPr>
      </w:pPr>
      <w:r>
        <w:t>3) документи, що містять більше однієї сторінки, сканують</w:t>
      </w:r>
      <w:r>
        <w:rPr>
          <w:color w:val="333333"/>
        </w:rPr>
        <w:t>ся в один файл;</w:t>
      </w:r>
    </w:p>
    <w:p w14:paraId="6E1D36FD" w14:textId="77777777" w:rsidR="00342E00" w:rsidRDefault="00342E00" w:rsidP="00080EBC">
      <w:pPr>
        <w:widowControl w:val="0"/>
        <w:shd w:val="clear" w:color="auto" w:fill="FFFFFF"/>
        <w:ind w:firstLine="709"/>
        <w:rPr>
          <w:color w:val="333333"/>
        </w:rPr>
      </w:pPr>
    </w:p>
    <w:p w14:paraId="71D375FA" w14:textId="77777777" w:rsidR="00342E00" w:rsidRDefault="00B154F6" w:rsidP="00080EBC">
      <w:pPr>
        <w:widowControl w:val="0"/>
        <w:shd w:val="clear" w:color="auto" w:fill="FFFFFF"/>
        <w:ind w:firstLine="709"/>
      </w:pPr>
      <w:r w:rsidRPr="00E64CC0">
        <w:t>4) роздільна здатність сканування має бути не нижче ніж 300 dpi.</w:t>
      </w:r>
    </w:p>
    <w:p w14:paraId="407D9B0C" w14:textId="6ECF6103" w:rsidR="00342E00" w:rsidRDefault="00B154F6" w:rsidP="00080EBC">
      <w:pPr>
        <w:widowControl w:val="0"/>
        <w:shd w:val="clear" w:color="auto" w:fill="FFFFFF"/>
        <w:ind w:firstLine="709"/>
      </w:pPr>
      <w:r w:rsidRPr="00E64CC0">
        <w:t xml:space="preserve">Сторінки копій документів, письмових пояснень, які </w:t>
      </w:r>
      <w:r w:rsidR="00B44B39" w:rsidRPr="00E64CC0">
        <w:t>п</w:t>
      </w:r>
      <w:r w:rsidR="00B44B39">
        <w:t>о</w:t>
      </w:r>
      <w:r w:rsidR="00B44B39" w:rsidRPr="00E64CC0">
        <w:t xml:space="preserve">даються </w:t>
      </w:r>
      <w:r w:rsidRPr="00E64CC0">
        <w:t xml:space="preserve">до Національного банку у паперовій формі, мають бути пронумеровані, прошиті та на зворотному боці останнього аркуша такої копії на окремому невеликому аркуші, що наклеюється на нього поверх кінців ниток, зазначено напис: </w:t>
      </w:r>
      <w:r>
        <w:rPr>
          <w:lang w:val="ru-RU"/>
        </w:rPr>
        <w:t>“</w:t>
      </w:r>
      <w:r w:rsidRPr="007C5540">
        <w:t>Пронумеровано та прошито ... арк.</w:t>
      </w:r>
      <w:r>
        <w:rPr>
          <w:lang w:val="ru-RU"/>
        </w:rPr>
        <w:t>”</w:t>
      </w:r>
      <w:r w:rsidRPr="007C5540">
        <w:t xml:space="preserve"> (зазначається кількість аркушів цифрами та словами), а також напис </w:t>
      </w:r>
      <w:r>
        <w:rPr>
          <w:lang w:val="ru-RU"/>
        </w:rPr>
        <w:t>“</w:t>
      </w:r>
      <w:r w:rsidRPr="007C5540">
        <w:t>Згідно з оригіналом</w:t>
      </w:r>
      <w:r>
        <w:rPr>
          <w:lang w:val="ru-RU"/>
        </w:rPr>
        <w:t>”</w:t>
      </w:r>
      <w:r w:rsidRPr="007C5540">
        <w:t xml:space="preserve">, який засвідчується підписом </w:t>
      </w:r>
      <w:r w:rsidRPr="007C5540">
        <w:lastRenderedPageBreak/>
        <w:t>уповноваженого представника юридичної особи/відповідальної особи.</w:t>
      </w:r>
    </w:p>
    <w:p w14:paraId="2DB204DC" w14:textId="77777777" w:rsidR="00342E00" w:rsidRDefault="00342E00" w:rsidP="00080EBC">
      <w:pPr>
        <w:widowControl w:val="0"/>
        <w:rPr>
          <w:color w:val="000000"/>
        </w:rPr>
      </w:pPr>
    </w:p>
    <w:p w14:paraId="21713C2C" w14:textId="73C902D9" w:rsidR="00342E00" w:rsidRDefault="00B154F6" w:rsidP="00080EBC">
      <w:pPr>
        <w:pStyle w:val="af0"/>
        <w:widowControl w:val="0"/>
        <w:numPr>
          <w:ilvl w:val="0"/>
          <w:numId w:val="5"/>
        </w:numPr>
        <w:ind w:left="0" w:firstLine="710"/>
      </w:pPr>
      <w:r>
        <w:t>Паперові копії документів</w:t>
      </w:r>
      <w:r w:rsidR="00C159B7">
        <w:t>, які подаються до Національного банку,</w:t>
      </w:r>
      <w:r>
        <w:t xml:space="preserve"> мають бути засвідчені:</w:t>
      </w:r>
    </w:p>
    <w:p w14:paraId="101E2C12" w14:textId="77777777" w:rsidR="00342E00" w:rsidRDefault="00342E00" w:rsidP="00080EBC">
      <w:pPr>
        <w:pStyle w:val="af0"/>
        <w:widowControl w:val="0"/>
        <w:ind w:left="710"/>
      </w:pPr>
    </w:p>
    <w:p w14:paraId="708D57F9" w14:textId="0FE021E4" w:rsidR="00342E00" w:rsidRDefault="00B154F6" w:rsidP="00080EBC">
      <w:pPr>
        <w:pStyle w:val="rvps2"/>
        <w:widowControl w:val="0"/>
        <w:numPr>
          <w:ilvl w:val="0"/>
          <w:numId w:val="15"/>
        </w:numPr>
        <w:shd w:val="clear" w:color="auto" w:fill="FFFFFF"/>
        <w:tabs>
          <w:tab w:val="left" w:pos="993"/>
        </w:tabs>
        <w:suppressAutoHyphens w:val="0"/>
        <w:spacing w:before="0" w:after="160"/>
        <w:ind w:left="0" w:firstLine="709"/>
        <w:jc w:val="both"/>
        <w:rPr>
          <w:color w:val="000000"/>
          <w:szCs w:val="28"/>
        </w:rPr>
      </w:pPr>
      <w:r>
        <w:rPr>
          <w:color w:val="000000"/>
          <w:szCs w:val="28"/>
        </w:rPr>
        <w:t xml:space="preserve">копія документа, виданого уповноваженим державним органом, </w:t>
      </w:r>
      <w:r w:rsidR="00CE6C33">
        <w:rPr>
          <w:color w:val="000000"/>
          <w:szCs w:val="28"/>
        </w:rPr>
        <w:t xml:space="preserve">- </w:t>
      </w:r>
      <w:r>
        <w:rPr>
          <w:color w:val="000000"/>
          <w:szCs w:val="28"/>
        </w:rPr>
        <w:t xml:space="preserve">органом, який видав цей документ, або нотаріально; </w:t>
      </w:r>
    </w:p>
    <w:p w14:paraId="7974D674" w14:textId="2663E29E" w:rsidR="00342E00" w:rsidRDefault="00B154F6" w:rsidP="00080EBC">
      <w:pPr>
        <w:pStyle w:val="rvps2"/>
        <w:widowControl w:val="0"/>
        <w:numPr>
          <w:ilvl w:val="0"/>
          <w:numId w:val="15"/>
        </w:numPr>
        <w:shd w:val="clear" w:color="auto" w:fill="FFFFFF"/>
        <w:tabs>
          <w:tab w:val="left" w:pos="993"/>
        </w:tabs>
        <w:suppressAutoHyphens w:val="0"/>
        <w:spacing w:before="0" w:after="160"/>
        <w:ind w:left="0" w:firstLine="709"/>
        <w:jc w:val="both"/>
      </w:pPr>
      <w:r>
        <w:rPr>
          <w:color w:val="000000"/>
          <w:szCs w:val="28"/>
        </w:rPr>
        <w:t xml:space="preserve">копія документа фізичної особи </w:t>
      </w:r>
      <w:r w:rsidR="00CE6C33">
        <w:rPr>
          <w:color w:val="000000"/>
          <w:szCs w:val="28"/>
        </w:rPr>
        <w:t xml:space="preserve">- </w:t>
      </w:r>
      <w:r>
        <w:rPr>
          <w:color w:val="000000"/>
          <w:szCs w:val="28"/>
        </w:rPr>
        <w:t>підписом такої особи або її уповноваженого представника;</w:t>
      </w:r>
    </w:p>
    <w:p w14:paraId="125408AB" w14:textId="61B15572" w:rsidR="00342E00" w:rsidRDefault="00B154F6" w:rsidP="00080EBC">
      <w:pPr>
        <w:pStyle w:val="rvps2"/>
        <w:widowControl w:val="0"/>
        <w:numPr>
          <w:ilvl w:val="0"/>
          <w:numId w:val="15"/>
        </w:numPr>
        <w:shd w:val="clear" w:color="auto" w:fill="FFFFFF"/>
        <w:tabs>
          <w:tab w:val="left" w:pos="993"/>
        </w:tabs>
        <w:suppressAutoHyphens w:val="0"/>
        <w:spacing w:before="0" w:after="160"/>
        <w:ind w:left="0" w:firstLine="709"/>
        <w:jc w:val="both"/>
      </w:pPr>
      <w:r>
        <w:rPr>
          <w:color w:val="000000"/>
          <w:szCs w:val="28"/>
        </w:rPr>
        <w:t xml:space="preserve">копія документа юридичної особи </w:t>
      </w:r>
      <w:r w:rsidR="00CE6C33">
        <w:rPr>
          <w:color w:val="000000"/>
          <w:szCs w:val="28"/>
        </w:rPr>
        <w:t xml:space="preserve">- </w:t>
      </w:r>
      <w:r>
        <w:rPr>
          <w:color w:val="000000"/>
          <w:szCs w:val="28"/>
        </w:rPr>
        <w:t>підписом її уповноваженого представника.</w:t>
      </w:r>
    </w:p>
    <w:p w14:paraId="3CDD4A95" w14:textId="22B937AA" w:rsidR="00342E00" w:rsidRDefault="00B154F6" w:rsidP="00080EBC">
      <w:pPr>
        <w:pStyle w:val="af0"/>
        <w:widowControl w:val="0"/>
        <w:numPr>
          <w:ilvl w:val="0"/>
          <w:numId w:val="5"/>
        </w:numPr>
        <w:ind w:left="0" w:firstLine="710"/>
      </w:pPr>
      <w:r>
        <w:t>Документи, зазначені в цьому Положенні, стосовно іноземних юридичних осіб та фізичних осіб-іноземців мають бути нотаріально засвідчені за місцем видачі та легалізовані в установленому порядку, якщо інше не передбачено міжнародними договорами, згода на обов’язковість яких надана Верховною Радою України.</w:t>
      </w:r>
    </w:p>
    <w:p w14:paraId="10831464" w14:textId="77777777" w:rsidR="00342E00" w:rsidRDefault="00B154F6" w:rsidP="00080EBC">
      <w:pPr>
        <w:widowControl w:val="0"/>
        <w:ind w:firstLine="709"/>
      </w:pPr>
      <w:bookmarkStart w:id="13" w:name="n40"/>
      <w:bookmarkEnd w:id="13"/>
      <w:r>
        <w:t>Документи, що стосуються фізичної особи, легалізація яких не передбачена міжнародними договорами, згода на обов’язковість яких надана Верховною Радою України, подаються Національному банку за підписом фізичної особи, справжність якого засвідчується нотаріально за місцем видачі.</w:t>
      </w:r>
    </w:p>
    <w:p w14:paraId="0FB20723" w14:textId="77777777" w:rsidR="00342E00" w:rsidRDefault="00B154F6" w:rsidP="00080EBC">
      <w:pPr>
        <w:widowControl w:val="0"/>
        <w:ind w:firstLine="709"/>
      </w:pPr>
      <w:bookmarkStart w:id="14" w:name="n41"/>
      <w:bookmarkEnd w:id="14"/>
      <w:r>
        <w:t>Документи, що стосуються юридичної особи, легалізація яких не передбачена міжнародними договорами, згода на обов’язковість яких надана Верховною Радою України, подаються Національному банку за підписом посадової особи, повноваження якої підтверджуються нотаріально за місцем видачі.</w:t>
      </w:r>
    </w:p>
    <w:p w14:paraId="3BC89624" w14:textId="77777777" w:rsidR="00342E00" w:rsidRDefault="00342E00" w:rsidP="00080EBC">
      <w:pPr>
        <w:widowControl w:val="0"/>
        <w:ind w:firstLine="709"/>
      </w:pPr>
    </w:p>
    <w:p w14:paraId="1934C769" w14:textId="50805117" w:rsidR="00342E00" w:rsidRDefault="00B154F6" w:rsidP="00080EBC">
      <w:pPr>
        <w:pStyle w:val="af0"/>
        <w:widowControl w:val="0"/>
        <w:numPr>
          <w:ilvl w:val="0"/>
          <w:numId w:val="5"/>
        </w:numPr>
        <w:ind w:left="0" w:firstLine="710"/>
      </w:pPr>
      <w:r>
        <w:t>Документи, які складені іноземною мовою, для подання Національному банку мають бути перекладені на українську мову (справжність підпису перекладача засвідчується нотаріально). Не перекладаються на українську мову документи, що складені іноземною мовою з одночасним наведенням їх тексту українською мовою.</w:t>
      </w:r>
    </w:p>
    <w:p w14:paraId="18D2C2F1" w14:textId="6A71C6CF" w:rsidR="00342E00" w:rsidRDefault="00B5108B" w:rsidP="00080EBC">
      <w:pPr>
        <w:widowControl w:val="0"/>
        <w:ind w:firstLine="709"/>
      </w:pPr>
      <w:bookmarkStart w:id="15" w:name="n336"/>
      <w:bookmarkEnd w:id="15"/>
      <w:r>
        <w:t xml:space="preserve">Такі </w:t>
      </w:r>
      <w:r w:rsidR="00CE6C33">
        <w:t>документи</w:t>
      </w:r>
      <w:r w:rsidR="00960AC3">
        <w:t>,</w:t>
      </w:r>
      <w:r w:rsidR="00CE6C33">
        <w:t xml:space="preserve"> </w:t>
      </w:r>
      <w:r w:rsidR="00960AC3">
        <w:t xml:space="preserve">у разі неможливості дотримання вимог щодо оформлення документів, виданих в іноземній державі, з незалежних від особи (заявника) причин, </w:t>
      </w:r>
      <w:r w:rsidR="00CE6C33">
        <w:t>подаються до Національного банку мовою оригіналу з дотриманням строків, визначених цим Положенням</w:t>
      </w:r>
      <w:r w:rsidR="00960AC3">
        <w:t xml:space="preserve"> разом із</w:t>
      </w:r>
      <w:r w:rsidR="00CE6C33">
        <w:t xml:space="preserve"> </w:t>
      </w:r>
      <w:r w:rsidR="00960AC3">
        <w:t xml:space="preserve">обґрунтованими </w:t>
      </w:r>
      <w:r w:rsidR="00B154F6">
        <w:t>пояснення</w:t>
      </w:r>
      <w:r w:rsidR="00960AC3">
        <w:t>ми</w:t>
      </w:r>
      <w:r w:rsidR="00B154F6">
        <w:t>.</w:t>
      </w:r>
    </w:p>
    <w:p w14:paraId="688D4914" w14:textId="77777777" w:rsidR="00342E00" w:rsidRDefault="00342E00" w:rsidP="00080EBC">
      <w:pPr>
        <w:pStyle w:val="af0"/>
        <w:widowControl w:val="0"/>
        <w:ind w:left="0" w:firstLine="710"/>
      </w:pPr>
      <w:bookmarkStart w:id="16" w:name="n337"/>
      <w:bookmarkEnd w:id="16"/>
    </w:p>
    <w:p w14:paraId="0F396095" w14:textId="1B7631ED" w:rsidR="00342E00" w:rsidRDefault="00B154F6" w:rsidP="00080EBC">
      <w:pPr>
        <w:pStyle w:val="af0"/>
        <w:widowControl w:val="0"/>
        <w:numPr>
          <w:ilvl w:val="0"/>
          <w:numId w:val="5"/>
        </w:numPr>
        <w:ind w:left="0" w:firstLine="710"/>
      </w:pPr>
      <w:r>
        <w:t xml:space="preserve">Національний банк має право розглянути документи, видані в іноземній державі, оформлені без дотримання вимог щодо оформлення, визначених пунктами </w:t>
      </w:r>
      <w:r w:rsidR="0002052A">
        <w:t>2</w:t>
      </w:r>
      <w:r w:rsidR="0002052A" w:rsidRPr="00A70B40">
        <w:t>0</w:t>
      </w:r>
      <w:r>
        <w:t>-</w:t>
      </w:r>
      <w:r w:rsidR="0002052A">
        <w:t>2</w:t>
      </w:r>
      <w:r w:rsidR="0002052A" w:rsidRPr="00A70B40">
        <w:t>2</w:t>
      </w:r>
      <w:r w:rsidR="0002052A">
        <w:t xml:space="preserve"> </w:t>
      </w:r>
      <w:r>
        <w:t xml:space="preserve">розділу IІ цього Положення, якщо визнає пояснення заявника </w:t>
      </w:r>
      <w:r w:rsidR="00544E47">
        <w:t xml:space="preserve">обґрунтованими </w:t>
      </w:r>
      <w:r>
        <w:t>та не матиме сумнівів щодо достовірності документів та викладеної в них інформації.</w:t>
      </w:r>
    </w:p>
    <w:p w14:paraId="273ADF37" w14:textId="349C0C77" w:rsidR="00342E00" w:rsidRDefault="00960AC3" w:rsidP="00080EBC">
      <w:pPr>
        <w:pStyle w:val="af0"/>
        <w:widowControl w:val="0"/>
        <w:ind w:left="0" w:firstLine="720"/>
      </w:pPr>
      <w:r>
        <w:rPr>
          <w:color w:val="000000" w:themeColor="text1"/>
        </w:rPr>
        <w:t>Заявник додає до</w:t>
      </w:r>
      <w:r w:rsidR="00B154F6">
        <w:rPr>
          <w:color w:val="000000" w:themeColor="text1"/>
        </w:rPr>
        <w:t xml:space="preserve"> неповного пакета документів, </w:t>
      </w:r>
      <w:r>
        <w:rPr>
          <w:color w:val="000000" w:themeColor="text1"/>
        </w:rPr>
        <w:t>що подаються до Національного банку,</w:t>
      </w:r>
      <w:r w:rsidR="00FC61A9">
        <w:rPr>
          <w:color w:val="000000" w:themeColor="text1"/>
          <w:lang w:val="ru-RU"/>
        </w:rPr>
        <w:t xml:space="preserve"> </w:t>
      </w:r>
      <w:r w:rsidR="00B154F6">
        <w:rPr>
          <w:color w:val="000000" w:themeColor="text1"/>
        </w:rPr>
        <w:t xml:space="preserve">клопотання з переліком неподаних документів, причини їх </w:t>
      </w:r>
      <w:r w:rsidR="00B154F6">
        <w:rPr>
          <w:color w:val="000000" w:themeColor="text1"/>
        </w:rPr>
        <w:lastRenderedPageBreak/>
        <w:t>неподання, а також строками, у які вони будуть подані до Національного банку.</w:t>
      </w:r>
    </w:p>
    <w:p w14:paraId="18920578" w14:textId="77777777" w:rsidR="00342E00" w:rsidRDefault="00342E00" w:rsidP="00080EBC">
      <w:pPr>
        <w:widowControl w:val="0"/>
        <w:ind w:firstLine="710"/>
      </w:pPr>
    </w:p>
    <w:p w14:paraId="34E880D2" w14:textId="77777777" w:rsidR="00342E00" w:rsidRDefault="00B154F6" w:rsidP="00080EBC">
      <w:pPr>
        <w:pStyle w:val="af0"/>
        <w:widowControl w:val="0"/>
        <w:numPr>
          <w:ilvl w:val="0"/>
          <w:numId w:val="5"/>
        </w:numPr>
        <w:ind w:left="0" w:firstLine="710"/>
      </w:pPr>
      <w:r>
        <w:t xml:space="preserve"> Національний банк у разі наявності розбіжностей між даними, що містяться в документах в паперовій формі, і в електронних документах чи електронних копіях документів, надає перевагу даним, наведеним в документах на паперових носіях. </w:t>
      </w:r>
    </w:p>
    <w:p w14:paraId="56A2C2EB" w14:textId="77777777" w:rsidR="00342E00" w:rsidRDefault="00B154F6" w:rsidP="00080EBC">
      <w:pPr>
        <w:widowControl w:val="0"/>
        <w:ind w:firstLine="709"/>
      </w:pPr>
      <w:r>
        <w:t>Національний банк в особі уповноваженої посадової особи має право вимагати від заявника надання пояснень щодо розбіжностей між документами на паперових носіях та електронними документами чи електронними копіями документів, а також усунення цих розбіжностей.</w:t>
      </w:r>
    </w:p>
    <w:p w14:paraId="3D1C87EA" w14:textId="77777777" w:rsidR="00342E00" w:rsidRDefault="00342E00" w:rsidP="00080EBC">
      <w:pPr>
        <w:widowControl w:val="0"/>
        <w:ind w:firstLine="709"/>
      </w:pPr>
    </w:p>
    <w:p w14:paraId="0A96EDFC" w14:textId="16B1D88B" w:rsidR="00342E00" w:rsidRDefault="00B154F6" w:rsidP="00080EBC">
      <w:pPr>
        <w:pStyle w:val="af0"/>
        <w:widowControl w:val="0"/>
        <w:numPr>
          <w:ilvl w:val="0"/>
          <w:numId w:val="5"/>
        </w:numPr>
        <w:shd w:val="clear" w:color="auto" w:fill="FFFFFF"/>
        <w:ind w:left="0" w:firstLine="709"/>
        <w:rPr>
          <w:color w:val="000000" w:themeColor="text1"/>
        </w:rPr>
      </w:pPr>
      <w:r>
        <w:rPr>
          <w:color w:val="000000" w:themeColor="text1"/>
        </w:rPr>
        <w:t>Документи, що подаються відповідно до цього Положення, повинні містити інформацію, передбачену цим Положенням, та не повинні містити розбіжності між відомостями, викладеними в документах, та/або отриманими з офіційних публічних джерел.</w:t>
      </w:r>
    </w:p>
    <w:p w14:paraId="5B348515" w14:textId="0229708C" w:rsidR="00342E00" w:rsidRDefault="00B154F6" w:rsidP="00080EBC">
      <w:pPr>
        <w:widowControl w:val="0"/>
        <w:ind w:firstLine="709"/>
      </w:pPr>
      <w:r>
        <w:rPr>
          <w:color w:val="000000" w:themeColor="text1"/>
        </w:rPr>
        <w:t xml:space="preserve">Строк, що минув з </w:t>
      </w:r>
      <w:r w:rsidRPr="00544E47">
        <w:rPr>
          <w:color w:val="000000" w:themeColor="text1"/>
        </w:rPr>
        <w:t xml:space="preserve">дати підписання (засвідчення) документів, що містять </w:t>
      </w:r>
      <w:r w:rsidRPr="00544E47">
        <w:rPr>
          <w:color w:val="333333"/>
        </w:rPr>
        <w:t>необхідну для подання до Національног</w:t>
      </w:r>
      <w:r w:rsidR="00C50C34" w:rsidRPr="00544E47">
        <w:rPr>
          <w:color w:val="333333"/>
        </w:rPr>
        <w:t>о</w:t>
      </w:r>
      <w:r w:rsidRPr="00544E47">
        <w:rPr>
          <w:color w:val="333333"/>
        </w:rPr>
        <w:t xml:space="preserve"> банку згідно з цим Положенням інформацію та </w:t>
      </w:r>
      <w:r w:rsidRPr="00544E47">
        <w:rPr>
          <w:color w:val="000000" w:themeColor="text1"/>
        </w:rPr>
        <w:t>подаються заявником, не повинен пе</w:t>
      </w:r>
      <w:r>
        <w:rPr>
          <w:color w:val="000000" w:themeColor="text1"/>
        </w:rPr>
        <w:t>ревищувати 30 календарних днів до дати подання заяви (за винятком фінансової звітності та звітних даних заявника).</w:t>
      </w:r>
    </w:p>
    <w:p w14:paraId="08E25ABD" w14:textId="77777777" w:rsidR="00342E00" w:rsidRDefault="00342E00" w:rsidP="00080EBC">
      <w:pPr>
        <w:widowControl w:val="0"/>
        <w:ind w:firstLine="710"/>
      </w:pPr>
    </w:p>
    <w:p w14:paraId="6EBFAB8C" w14:textId="789C8F30" w:rsidR="00342E00" w:rsidRDefault="00B154F6" w:rsidP="00080EBC">
      <w:pPr>
        <w:pStyle w:val="af0"/>
        <w:widowControl w:val="0"/>
        <w:numPr>
          <w:ilvl w:val="0"/>
          <w:numId w:val="5"/>
        </w:numPr>
        <w:ind w:left="0" w:firstLine="710"/>
        <w:rPr>
          <w:color w:val="000000" w:themeColor="text1"/>
        </w:rPr>
      </w:pPr>
      <w:r>
        <w:rPr>
          <w:color w:val="000000" w:themeColor="text1"/>
          <w:lang w:eastAsia="ru-RU"/>
        </w:rPr>
        <w:t xml:space="preserve"> Уповноважена посадова особа Національного банку </w:t>
      </w:r>
      <w:r>
        <w:rPr>
          <w:color w:val="000000" w:themeColor="text1"/>
        </w:rPr>
        <w:t xml:space="preserve">має право здійснювати комунікацію із </w:t>
      </w:r>
      <w:r>
        <w:t>особою, яка має намір стати контролером небанківської фінансової групи,</w:t>
      </w:r>
      <w:r>
        <w:rPr>
          <w:color w:val="000000" w:themeColor="text1"/>
        </w:rPr>
        <w:t xml:space="preserve"> контролером, відповідальною особою, </w:t>
      </w:r>
      <w:r>
        <w:t>учасником небанківської фінансової групи</w:t>
      </w:r>
      <w:r>
        <w:rPr>
          <w:color w:val="000000" w:themeColor="text1"/>
        </w:rPr>
        <w:t xml:space="preserve"> та уповноваженим представником засобами електронної пошти Національного банку (направленням повідомлення з офіційної електронної пошти Національного банку – </w:t>
      </w:r>
      <w:r w:rsidRPr="004F7A79">
        <w:rPr>
          <w:rStyle w:val="a3"/>
          <w:color w:val="000000" w:themeColor="text1"/>
          <w:u w:val="none"/>
        </w:rPr>
        <w:t>nbu@bank.gov.ua</w:t>
      </w:r>
      <w:r>
        <w:rPr>
          <w:color w:val="000000" w:themeColor="text1"/>
        </w:rPr>
        <w:t xml:space="preserve">). </w:t>
      </w:r>
    </w:p>
    <w:p w14:paraId="4A24FE1D" w14:textId="62BBBC6A" w:rsidR="00342E00" w:rsidRDefault="00B154F6" w:rsidP="00080EBC">
      <w:pPr>
        <w:pStyle w:val="af0"/>
        <w:widowControl w:val="0"/>
        <w:ind w:left="710"/>
        <w:rPr>
          <w:color w:val="000000" w:themeColor="text1"/>
        </w:rPr>
      </w:pPr>
      <w:r>
        <w:rPr>
          <w:color w:val="000000" w:themeColor="text1"/>
        </w:rPr>
        <w:t xml:space="preserve">Така комунікація </w:t>
      </w:r>
      <w:r w:rsidR="007E43DE">
        <w:rPr>
          <w:color w:val="000000" w:themeColor="text1"/>
        </w:rPr>
        <w:t>включає</w:t>
      </w:r>
      <w:r>
        <w:rPr>
          <w:color w:val="000000" w:themeColor="text1"/>
        </w:rPr>
        <w:t>:</w:t>
      </w:r>
    </w:p>
    <w:p w14:paraId="083579E0" w14:textId="77777777" w:rsidR="00342E00" w:rsidRDefault="00342E00" w:rsidP="00080EBC">
      <w:pPr>
        <w:pStyle w:val="af0"/>
        <w:widowControl w:val="0"/>
        <w:ind w:left="710"/>
        <w:rPr>
          <w:color w:val="000000" w:themeColor="text1"/>
        </w:rPr>
      </w:pPr>
    </w:p>
    <w:p w14:paraId="069149F7" w14:textId="26535D8A" w:rsidR="00342E00" w:rsidRPr="00C50C34" w:rsidRDefault="00B154F6" w:rsidP="00080EBC">
      <w:pPr>
        <w:pStyle w:val="af0"/>
        <w:widowControl w:val="0"/>
        <w:numPr>
          <w:ilvl w:val="0"/>
          <w:numId w:val="24"/>
        </w:numPr>
        <w:ind w:left="0" w:firstLine="698"/>
        <w:rPr>
          <w:color w:val="000000" w:themeColor="text1"/>
        </w:rPr>
      </w:pPr>
      <w:r w:rsidRPr="00C50C34">
        <w:rPr>
          <w:color w:val="000000" w:themeColor="text1"/>
        </w:rPr>
        <w:t>запитування додаткової інформації, документів</w:t>
      </w:r>
      <w:r w:rsidR="007E43DE" w:rsidRPr="00C50C34">
        <w:rPr>
          <w:color w:val="000000" w:themeColor="text1"/>
        </w:rPr>
        <w:t xml:space="preserve"> (їх копій)</w:t>
      </w:r>
      <w:r w:rsidRPr="00C50C34">
        <w:rPr>
          <w:color w:val="000000" w:themeColor="text1"/>
        </w:rPr>
        <w:t xml:space="preserve"> і пояснень, необхідних для прийняття рішення згідно із цим Положенням;</w:t>
      </w:r>
    </w:p>
    <w:p w14:paraId="0ECF3611" w14:textId="77777777" w:rsidR="00342E00" w:rsidRDefault="00342E00" w:rsidP="00080EBC">
      <w:pPr>
        <w:pStyle w:val="af0"/>
        <w:widowControl w:val="0"/>
        <w:ind w:left="0" w:firstLine="698"/>
        <w:rPr>
          <w:color w:val="000000" w:themeColor="text1"/>
        </w:rPr>
      </w:pPr>
    </w:p>
    <w:p w14:paraId="3E59D988" w14:textId="77777777" w:rsidR="00342E00" w:rsidRPr="00C50C34" w:rsidRDefault="00B154F6" w:rsidP="00080EBC">
      <w:pPr>
        <w:pStyle w:val="af0"/>
        <w:widowControl w:val="0"/>
        <w:numPr>
          <w:ilvl w:val="0"/>
          <w:numId w:val="24"/>
        </w:numPr>
        <w:ind w:left="0" w:firstLine="698"/>
        <w:rPr>
          <w:color w:val="000000" w:themeColor="text1"/>
        </w:rPr>
      </w:pPr>
      <w:r w:rsidRPr="00C50C34">
        <w:rPr>
          <w:color w:val="000000" w:themeColor="text1"/>
        </w:rPr>
        <w:t>отримання інформації, пояснень, додаткових документів, необхідних для прийняття рішення згідно із цим Положенням, у вигляді електронних документів та/або електронних копій документів;</w:t>
      </w:r>
    </w:p>
    <w:p w14:paraId="17FB0875" w14:textId="77777777" w:rsidR="00342E00" w:rsidRDefault="00342E00" w:rsidP="00080EBC">
      <w:pPr>
        <w:pStyle w:val="af0"/>
        <w:widowControl w:val="0"/>
        <w:ind w:left="0" w:firstLine="698"/>
        <w:rPr>
          <w:color w:val="000000" w:themeColor="text1"/>
        </w:rPr>
      </w:pPr>
    </w:p>
    <w:p w14:paraId="2AF70299" w14:textId="689ADBF4" w:rsidR="007E43DE" w:rsidRPr="00C50C34" w:rsidRDefault="00B154F6" w:rsidP="00080EBC">
      <w:pPr>
        <w:pStyle w:val="af0"/>
        <w:widowControl w:val="0"/>
        <w:numPr>
          <w:ilvl w:val="0"/>
          <w:numId w:val="24"/>
        </w:numPr>
        <w:ind w:left="0" w:firstLine="698"/>
        <w:rPr>
          <w:color w:val="000000" w:themeColor="text1"/>
        </w:rPr>
      </w:pPr>
      <w:r w:rsidRPr="00C50C34">
        <w:rPr>
          <w:color w:val="000000" w:themeColor="text1"/>
        </w:rPr>
        <w:t>надсилання повідомлень про рішення, прийняті Національним банком відповідно до цього Положення</w:t>
      </w:r>
      <w:r w:rsidR="00D25255">
        <w:rPr>
          <w:color w:val="000000" w:themeColor="text1"/>
        </w:rPr>
        <w:t>;</w:t>
      </w:r>
    </w:p>
    <w:p w14:paraId="68078637" w14:textId="77777777" w:rsidR="007E43DE" w:rsidRDefault="007E43DE" w:rsidP="00080EBC">
      <w:pPr>
        <w:widowControl w:val="0"/>
        <w:ind w:firstLine="698"/>
        <w:rPr>
          <w:color w:val="000000" w:themeColor="text1"/>
        </w:rPr>
      </w:pPr>
    </w:p>
    <w:p w14:paraId="1258CCB6" w14:textId="1DD7530F" w:rsidR="00342E00" w:rsidRDefault="0002052A" w:rsidP="00080EBC">
      <w:pPr>
        <w:pStyle w:val="af0"/>
        <w:widowControl w:val="0"/>
        <w:numPr>
          <w:ilvl w:val="0"/>
          <w:numId w:val="24"/>
        </w:numPr>
        <w:ind w:left="0" w:firstLine="698"/>
      </w:pPr>
      <w:r w:rsidRPr="00C50C34">
        <w:rPr>
          <w:color w:val="000000" w:themeColor="text1"/>
        </w:rPr>
        <w:t>інш</w:t>
      </w:r>
      <w:r>
        <w:rPr>
          <w:color w:val="000000" w:themeColor="text1"/>
        </w:rPr>
        <w:t>і</w:t>
      </w:r>
      <w:r w:rsidRPr="00C50C34">
        <w:rPr>
          <w:color w:val="000000" w:themeColor="text1"/>
        </w:rPr>
        <w:t xml:space="preserve"> </w:t>
      </w:r>
      <w:r>
        <w:rPr>
          <w:color w:val="000000" w:themeColor="text1"/>
        </w:rPr>
        <w:t>заходи</w:t>
      </w:r>
      <w:r w:rsidR="007E43DE" w:rsidRPr="00C50C34">
        <w:rPr>
          <w:color w:val="000000" w:themeColor="text1"/>
        </w:rPr>
        <w:t xml:space="preserve">, </w:t>
      </w:r>
      <w:r w:rsidRPr="00C50C34">
        <w:rPr>
          <w:color w:val="000000" w:themeColor="text1"/>
        </w:rPr>
        <w:t>передбачен</w:t>
      </w:r>
      <w:r>
        <w:rPr>
          <w:color w:val="000000" w:themeColor="text1"/>
        </w:rPr>
        <w:t>і</w:t>
      </w:r>
      <w:r w:rsidRPr="00C50C34">
        <w:rPr>
          <w:color w:val="000000" w:themeColor="text1"/>
        </w:rPr>
        <w:t xml:space="preserve"> </w:t>
      </w:r>
      <w:r w:rsidR="00CD6CB9" w:rsidRPr="00C50C34">
        <w:rPr>
          <w:color w:val="000000" w:themeColor="text1"/>
        </w:rPr>
        <w:t>законо</w:t>
      </w:r>
      <w:r w:rsidR="00CD6CB9">
        <w:rPr>
          <w:color w:val="000000" w:themeColor="text1"/>
        </w:rPr>
        <w:t>давством</w:t>
      </w:r>
      <w:r w:rsidR="006C1E41" w:rsidRPr="00534803">
        <w:rPr>
          <w:color w:val="000000" w:themeColor="text1"/>
          <w:lang w:val="ru-RU"/>
        </w:rPr>
        <w:t xml:space="preserve"> </w:t>
      </w:r>
      <w:r w:rsidR="006C1E41">
        <w:rPr>
          <w:color w:val="000000" w:themeColor="text1"/>
        </w:rPr>
        <w:t>України</w:t>
      </w:r>
      <w:r w:rsidR="00B154F6" w:rsidRPr="00C50C34">
        <w:rPr>
          <w:color w:val="000000" w:themeColor="text1"/>
        </w:rPr>
        <w:t>.</w:t>
      </w:r>
    </w:p>
    <w:p w14:paraId="73B22FBD" w14:textId="77777777" w:rsidR="00342E00" w:rsidRDefault="00342E00" w:rsidP="00080EBC">
      <w:pPr>
        <w:pStyle w:val="af0"/>
        <w:widowControl w:val="0"/>
        <w:ind w:left="709"/>
        <w:rPr>
          <w:color w:val="000000" w:themeColor="text1"/>
        </w:rPr>
      </w:pPr>
    </w:p>
    <w:p w14:paraId="15DE6CC2" w14:textId="20401F62" w:rsidR="00342E00" w:rsidRDefault="00B154F6" w:rsidP="00080EBC">
      <w:pPr>
        <w:pStyle w:val="af0"/>
        <w:widowControl w:val="0"/>
        <w:numPr>
          <w:ilvl w:val="0"/>
          <w:numId w:val="5"/>
        </w:numPr>
        <w:ind w:left="0" w:firstLine="709"/>
        <w:rPr>
          <w:color w:val="000000" w:themeColor="text1"/>
        </w:rPr>
      </w:pPr>
      <w:r>
        <w:t xml:space="preserve"> </w:t>
      </w:r>
      <w:r w:rsidR="00C50C34">
        <w:t>Особа</w:t>
      </w:r>
      <w:r>
        <w:t>, яка має намір стати контролером небанківської фінансової групи, контролер, відповідальна особа, учасник небанківської фінансової групи або уповноважений представник</w:t>
      </w:r>
      <w:r>
        <w:rPr>
          <w:color w:val="000000" w:themeColor="text1"/>
        </w:rPr>
        <w:t xml:space="preserve"> </w:t>
      </w:r>
      <w:r w:rsidR="00C50C34">
        <w:rPr>
          <w:color w:val="000000" w:themeColor="text1"/>
        </w:rPr>
        <w:t>зобов’язан</w:t>
      </w:r>
      <w:r w:rsidR="00FF65D6">
        <w:rPr>
          <w:color w:val="000000" w:themeColor="text1"/>
        </w:rPr>
        <w:t>а</w:t>
      </w:r>
      <w:r w:rsidR="0013685C">
        <w:rPr>
          <w:color w:val="000000" w:themeColor="text1"/>
        </w:rPr>
        <w:t xml:space="preserve">/зобов’язаний </w:t>
      </w:r>
      <w:r>
        <w:rPr>
          <w:color w:val="000000" w:themeColor="text1"/>
        </w:rPr>
        <w:t xml:space="preserve">надіслати у відповідь </w:t>
      </w:r>
      <w:r>
        <w:rPr>
          <w:color w:val="000000" w:themeColor="text1"/>
        </w:rPr>
        <w:lastRenderedPageBreak/>
        <w:t xml:space="preserve">електронне повідомлення, яке підтверджує отримання електронного </w:t>
      </w:r>
      <w:r w:rsidR="00E4474D">
        <w:rPr>
          <w:color w:val="000000" w:themeColor="text1"/>
        </w:rPr>
        <w:t xml:space="preserve">повідомлення </w:t>
      </w:r>
      <w:r>
        <w:rPr>
          <w:color w:val="000000" w:themeColor="text1"/>
        </w:rPr>
        <w:t>Національного банку</w:t>
      </w:r>
      <w:r w:rsidR="007801E3">
        <w:rPr>
          <w:color w:val="000000" w:themeColor="text1"/>
        </w:rPr>
        <w:t>,</w:t>
      </w:r>
      <w:r w:rsidR="00FF65D6" w:rsidRPr="00FF65D6">
        <w:rPr>
          <w:color w:val="000000" w:themeColor="text1"/>
        </w:rPr>
        <w:t xml:space="preserve"> </w:t>
      </w:r>
      <w:r w:rsidR="00FF65D6">
        <w:rPr>
          <w:color w:val="000000" w:themeColor="text1"/>
        </w:rPr>
        <w:t xml:space="preserve">протягом 2 робочих днів </w:t>
      </w:r>
      <w:r w:rsidR="00FF65D6">
        <w:t xml:space="preserve">після отримання електронного листа Національного банку, зазначеного у пункті </w:t>
      </w:r>
      <w:r w:rsidR="006D6DF5">
        <w:t xml:space="preserve">26 </w:t>
      </w:r>
      <w:r w:rsidR="00FF65D6">
        <w:t>розділу ІІ цього Положення.</w:t>
      </w:r>
    </w:p>
    <w:p w14:paraId="10FF1523" w14:textId="77777777" w:rsidR="00342E00" w:rsidRDefault="00342E00" w:rsidP="00080EBC">
      <w:pPr>
        <w:pStyle w:val="af0"/>
        <w:widowControl w:val="0"/>
        <w:ind w:left="0" w:firstLine="709"/>
        <w:rPr>
          <w:color w:val="000000" w:themeColor="text1"/>
        </w:rPr>
      </w:pPr>
    </w:p>
    <w:p w14:paraId="24DA9E35" w14:textId="4023AF4D" w:rsidR="00342E00" w:rsidRDefault="00B154F6" w:rsidP="00080EBC">
      <w:pPr>
        <w:pStyle w:val="af0"/>
        <w:widowControl w:val="0"/>
        <w:numPr>
          <w:ilvl w:val="0"/>
          <w:numId w:val="5"/>
        </w:numPr>
        <w:ind w:left="0" w:firstLine="709"/>
        <w:rPr>
          <w:color w:val="000000" w:themeColor="text1"/>
        </w:rPr>
      </w:pPr>
      <w:r>
        <w:rPr>
          <w:color w:val="000000" w:themeColor="text1"/>
        </w:rPr>
        <w:t xml:space="preserve"> Національний банк має право здійснювати комунікацію з</w:t>
      </w:r>
      <w:r>
        <w:t xml:space="preserve"> особою, яка має намір стати контролером небанківської фінансової групи, контролером, відповідальною особою, учасником небанківської фінансової групи або уповноваженим представником</w:t>
      </w:r>
      <w:r>
        <w:rPr>
          <w:color w:val="000000" w:themeColor="text1"/>
        </w:rPr>
        <w:t xml:space="preserve"> у паперовому вигляді у разі недотримання зазначеними особами строків, визначених в пункті </w:t>
      </w:r>
      <w:r w:rsidR="006D6DF5">
        <w:rPr>
          <w:color w:val="000000" w:themeColor="text1"/>
        </w:rPr>
        <w:t xml:space="preserve">27 </w:t>
      </w:r>
      <w:r>
        <w:rPr>
          <w:color w:val="000000" w:themeColor="text1"/>
        </w:rPr>
        <w:t>розділу ІІ цього Положення.</w:t>
      </w:r>
    </w:p>
    <w:p w14:paraId="71F41D76" w14:textId="77777777" w:rsidR="00342E00" w:rsidRDefault="00342E00" w:rsidP="00080EBC">
      <w:pPr>
        <w:pStyle w:val="af0"/>
        <w:widowControl w:val="0"/>
        <w:rPr>
          <w:color w:val="000000" w:themeColor="text1"/>
        </w:rPr>
      </w:pPr>
    </w:p>
    <w:p w14:paraId="3D1B1946" w14:textId="77777777" w:rsidR="00342E00" w:rsidRDefault="00B154F6" w:rsidP="00080EBC">
      <w:pPr>
        <w:pStyle w:val="af0"/>
        <w:widowControl w:val="0"/>
        <w:numPr>
          <w:ilvl w:val="0"/>
          <w:numId w:val="5"/>
        </w:numPr>
        <w:ind w:left="0" w:firstLine="709"/>
        <w:rPr>
          <w:color w:val="000000" w:themeColor="text1"/>
        </w:rPr>
      </w:pPr>
      <w:r>
        <w:t>Особа, яка має намір стати контролером небанківської фінансової групи, контролер, відповідальна особа, учасник небанківської фінансової групи</w:t>
      </w:r>
      <w:r>
        <w:rPr>
          <w:color w:val="000000" w:themeColor="text1"/>
        </w:rPr>
        <w:t xml:space="preserve"> мають право не подавати до Національного банку документи, що раніше подавалися до Національного банку, за умови, що такі документи є дійсними та оформленими згідно з вимогами цього Положення, а інформація, яка в них міститься, є актуальною. </w:t>
      </w:r>
    </w:p>
    <w:p w14:paraId="53A5715D" w14:textId="77777777" w:rsidR="00342E00" w:rsidRDefault="00B154F6" w:rsidP="00080EBC">
      <w:pPr>
        <w:widowControl w:val="0"/>
        <w:ind w:firstLine="709"/>
        <w:rPr>
          <w:color w:val="000000" w:themeColor="text1"/>
        </w:rPr>
      </w:pPr>
      <w:r>
        <w:rPr>
          <w:color w:val="000000" w:themeColor="text1"/>
        </w:rPr>
        <w:t>Зазначена особа з метою врахування таких документів під час розгляду пакета документів подає до Національного банку клопотання, у якому наводить перелік раніше поданих документів із зазначенням їх назв, дат видачі, органів (осіб), що їх видали, інформацію про те, у складі якого пакета документів документи раніше подавалися до Національного банку, а також запевнення, що ці документи є дійсними, а інформація, яка в них міститься, є актуальною.</w:t>
      </w:r>
    </w:p>
    <w:p w14:paraId="0CFADBF3" w14:textId="77777777" w:rsidR="00342E00" w:rsidRDefault="00B154F6" w:rsidP="00080EBC">
      <w:pPr>
        <w:pStyle w:val="af0"/>
        <w:widowControl w:val="0"/>
        <w:ind w:left="0" w:firstLine="709"/>
        <w:rPr>
          <w:color w:val="000000" w:themeColor="text1"/>
        </w:rPr>
      </w:pPr>
      <w:r>
        <w:rPr>
          <w:color w:val="000000" w:themeColor="text1"/>
        </w:rPr>
        <w:t xml:space="preserve"> </w:t>
      </w:r>
    </w:p>
    <w:p w14:paraId="0ED4A09E" w14:textId="77777777" w:rsidR="00342E00" w:rsidRDefault="00B154F6" w:rsidP="00080EBC">
      <w:pPr>
        <w:pStyle w:val="rvps7"/>
        <w:widowControl w:val="0"/>
        <w:tabs>
          <w:tab w:val="left" w:pos="2475"/>
        </w:tabs>
        <w:spacing w:before="0" w:after="0"/>
        <w:ind w:left="0" w:right="-1"/>
        <w:outlineLvl w:val="0"/>
        <w:rPr>
          <w:color w:val="000000" w:themeColor="text1"/>
          <w:sz w:val="28"/>
          <w:szCs w:val="28"/>
          <w:highlight w:val="white"/>
          <w:lang w:val="uk-UA"/>
        </w:rPr>
      </w:pPr>
      <w:bookmarkStart w:id="17" w:name="n339"/>
      <w:bookmarkStart w:id="18" w:name="n245"/>
      <w:bookmarkStart w:id="19" w:name="n246"/>
      <w:bookmarkStart w:id="20" w:name="n51"/>
      <w:bookmarkStart w:id="21" w:name="n50"/>
      <w:bookmarkStart w:id="22" w:name="n232"/>
      <w:bookmarkStart w:id="23" w:name="n49"/>
      <w:bookmarkStart w:id="24" w:name="n48"/>
      <w:bookmarkStart w:id="25" w:name="n47"/>
      <w:bookmarkStart w:id="26" w:name="n46"/>
      <w:bookmarkStart w:id="27" w:name="n244"/>
      <w:bookmarkStart w:id="28" w:name="n36"/>
      <w:bookmarkStart w:id="29" w:name="n35"/>
      <w:bookmarkStart w:id="30" w:name="n275"/>
      <w:bookmarkEnd w:id="17"/>
      <w:bookmarkEnd w:id="18"/>
      <w:bookmarkEnd w:id="19"/>
      <w:bookmarkEnd w:id="20"/>
      <w:bookmarkEnd w:id="21"/>
      <w:bookmarkEnd w:id="22"/>
      <w:bookmarkEnd w:id="23"/>
      <w:bookmarkEnd w:id="24"/>
      <w:bookmarkEnd w:id="25"/>
      <w:bookmarkEnd w:id="26"/>
      <w:bookmarkEnd w:id="27"/>
      <w:bookmarkEnd w:id="28"/>
      <w:bookmarkEnd w:id="29"/>
      <w:bookmarkEnd w:id="30"/>
      <w:r>
        <w:rPr>
          <w:rFonts w:eastAsia="Times New Roman"/>
          <w:sz w:val="28"/>
          <w:szCs w:val="28"/>
          <w:lang w:val="uk-UA" w:eastAsia="uk-UA"/>
        </w:rPr>
        <w:t>І</w:t>
      </w:r>
      <w:r>
        <w:rPr>
          <w:color w:val="000000" w:themeColor="text1"/>
          <w:sz w:val="28"/>
          <w:szCs w:val="28"/>
          <w:shd w:val="clear" w:color="auto" w:fill="FFFFFF"/>
          <w:lang w:val="en-US"/>
        </w:rPr>
        <w:t>II</w:t>
      </w:r>
      <w:r>
        <w:rPr>
          <w:color w:val="000000" w:themeColor="text1"/>
          <w:sz w:val="28"/>
          <w:szCs w:val="28"/>
          <w:shd w:val="clear" w:color="auto" w:fill="FFFFFF"/>
          <w:lang w:val="uk-UA"/>
        </w:rPr>
        <w:t xml:space="preserve">. Ідентифікація небанківської фінансової групи </w:t>
      </w:r>
    </w:p>
    <w:p w14:paraId="0E228EBD" w14:textId="77777777" w:rsidR="00342E00" w:rsidRDefault="00342E00" w:rsidP="00080EBC">
      <w:pPr>
        <w:pStyle w:val="rvps7"/>
        <w:widowControl w:val="0"/>
        <w:tabs>
          <w:tab w:val="left" w:pos="2475"/>
        </w:tabs>
        <w:spacing w:before="0" w:after="0"/>
        <w:ind w:left="0" w:right="-1"/>
        <w:outlineLvl w:val="0"/>
        <w:rPr>
          <w:color w:val="000000" w:themeColor="text1"/>
          <w:sz w:val="28"/>
          <w:szCs w:val="28"/>
          <w:highlight w:val="white"/>
          <w:lang w:val="uk-UA"/>
        </w:rPr>
      </w:pPr>
    </w:p>
    <w:p w14:paraId="5ECAAB1F" w14:textId="6DEAFEC8" w:rsidR="00342E00" w:rsidRDefault="00B154F6" w:rsidP="00080EBC">
      <w:pPr>
        <w:pStyle w:val="af5"/>
        <w:widowControl w:val="0"/>
        <w:numPr>
          <w:ilvl w:val="0"/>
          <w:numId w:val="5"/>
        </w:numPr>
        <w:spacing w:beforeAutospacing="0" w:afterAutospacing="0"/>
        <w:ind w:left="0" w:firstLine="709"/>
        <w:jc w:val="both"/>
        <w:rPr>
          <w:sz w:val="28"/>
          <w:szCs w:val="28"/>
        </w:rPr>
      </w:pPr>
      <w:r>
        <w:rPr>
          <w:sz w:val="28"/>
          <w:szCs w:val="28"/>
        </w:rPr>
        <w:t>Юридична або фізична особа, яка має намір стати контролером небанківської фінансової групи, що вже є або створюється (далі - особа, яка має намір стати контролером небанківської фінансової групи), зобов'язана до дати набуття контролю над небанківською фінансовою групою повідомити</w:t>
      </w:r>
      <w:r w:rsidR="00DC4F71">
        <w:rPr>
          <w:sz w:val="28"/>
          <w:szCs w:val="28"/>
        </w:rPr>
        <w:t xml:space="preserve"> </w:t>
      </w:r>
      <w:r>
        <w:rPr>
          <w:sz w:val="28"/>
          <w:szCs w:val="28"/>
        </w:rPr>
        <w:t>про свій намір Національний банк шляхом подання таких відомостей:</w:t>
      </w:r>
    </w:p>
    <w:p w14:paraId="2013A286" w14:textId="77777777" w:rsidR="00342E00" w:rsidRDefault="00342E00" w:rsidP="0074625C">
      <w:pPr>
        <w:pStyle w:val="af5"/>
        <w:widowControl w:val="0"/>
        <w:spacing w:beforeAutospacing="0" w:afterAutospacing="0"/>
        <w:ind w:left="710"/>
        <w:jc w:val="both"/>
        <w:rPr>
          <w:sz w:val="28"/>
          <w:szCs w:val="28"/>
        </w:rPr>
      </w:pPr>
    </w:p>
    <w:p w14:paraId="2C4EB57D" w14:textId="22E5205F" w:rsidR="00342E00" w:rsidRDefault="00B154F6" w:rsidP="0074625C">
      <w:pPr>
        <w:pStyle w:val="af5"/>
        <w:widowControl w:val="0"/>
        <w:numPr>
          <w:ilvl w:val="0"/>
          <w:numId w:val="16"/>
        </w:numPr>
        <w:spacing w:beforeAutospacing="0" w:afterAutospacing="0"/>
        <w:ind w:left="0" w:firstLine="709"/>
        <w:jc w:val="both"/>
        <w:rPr>
          <w:sz w:val="28"/>
          <w:szCs w:val="28"/>
        </w:rPr>
      </w:pPr>
      <w:r>
        <w:rPr>
          <w:sz w:val="28"/>
          <w:szCs w:val="28"/>
        </w:rPr>
        <w:t>повідомлення про намір стати контролером небанківської фінансової групи за формою, наведеною в додатку 1 до цього Положення;</w:t>
      </w:r>
    </w:p>
    <w:p w14:paraId="629548D6" w14:textId="77777777" w:rsidR="00342E00" w:rsidRDefault="00342E00" w:rsidP="0074625C">
      <w:pPr>
        <w:pStyle w:val="af5"/>
        <w:widowControl w:val="0"/>
        <w:spacing w:beforeAutospacing="0" w:afterAutospacing="0"/>
        <w:ind w:left="709"/>
        <w:jc w:val="both"/>
        <w:rPr>
          <w:sz w:val="28"/>
          <w:szCs w:val="28"/>
        </w:rPr>
      </w:pPr>
    </w:p>
    <w:p w14:paraId="14181E13" w14:textId="065EBBED" w:rsidR="00342E00" w:rsidRDefault="00B154F6" w:rsidP="0074625C">
      <w:pPr>
        <w:pStyle w:val="af5"/>
        <w:widowControl w:val="0"/>
        <w:numPr>
          <w:ilvl w:val="0"/>
          <w:numId w:val="16"/>
        </w:numPr>
        <w:spacing w:beforeAutospacing="0" w:afterAutospacing="0"/>
        <w:ind w:left="0" w:firstLine="709"/>
        <w:jc w:val="both"/>
        <w:rPr>
          <w:sz w:val="28"/>
          <w:szCs w:val="28"/>
        </w:rPr>
      </w:pPr>
      <w:r>
        <w:rPr>
          <w:sz w:val="28"/>
          <w:szCs w:val="28"/>
        </w:rPr>
        <w:t xml:space="preserve">інформації про </w:t>
      </w:r>
      <w:r w:rsidR="005503E3">
        <w:rPr>
          <w:rFonts w:eastAsia="Times New Roman"/>
          <w:color w:val="000000"/>
          <w:sz w:val="28"/>
          <w:szCs w:val="28"/>
        </w:rPr>
        <w:t>небанківську фінансову установу/</w:t>
      </w:r>
      <w:r w:rsidR="005503E3">
        <w:rPr>
          <w:sz w:val="28"/>
          <w:szCs w:val="28"/>
        </w:rPr>
        <w:t>юридичну особу</w:t>
      </w:r>
      <w:r w:rsidR="0033766A">
        <w:rPr>
          <w:sz w:val="28"/>
          <w:szCs w:val="28"/>
        </w:rPr>
        <w:t xml:space="preserve"> (крім небанківських фінансових установ)</w:t>
      </w:r>
      <w:r w:rsidR="005503E3">
        <w:rPr>
          <w:rFonts w:eastAsia="Times New Roman"/>
          <w:color w:val="000000"/>
          <w:sz w:val="28"/>
          <w:szCs w:val="28"/>
        </w:rPr>
        <w:t>/</w:t>
      </w:r>
      <w:r w:rsidR="0060233B">
        <w:rPr>
          <w:rFonts w:eastAsia="Times New Roman"/>
          <w:color w:val="000000"/>
          <w:sz w:val="28"/>
          <w:szCs w:val="28"/>
        </w:rPr>
        <w:t>фізичну особу</w:t>
      </w:r>
      <w:r>
        <w:rPr>
          <w:sz w:val="28"/>
          <w:szCs w:val="28"/>
        </w:rPr>
        <w:t>, яка має намір стати контролером небанківської фінансової групи</w:t>
      </w:r>
      <w:r w:rsidR="005503E3">
        <w:rPr>
          <w:sz w:val="28"/>
          <w:szCs w:val="28"/>
        </w:rPr>
        <w:t>/</w:t>
      </w:r>
      <w:r w:rsidR="005503E3">
        <w:rPr>
          <w:rFonts w:eastAsia="Times New Roman"/>
          <w:color w:val="000000"/>
          <w:sz w:val="28"/>
          <w:szCs w:val="28"/>
        </w:rPr>
        <w:t>контролера небанківської фінансової групи</w:t>
      </w:r>
      <w:r>
        <w:rPr>
          <w:sz w:val="28"/>
          <w:szCs w:val="28"/>
        </w:rPr>
        <w:t xml:space="preserve"> за відповідною формою, наведеною в додатках 2-4 до цього Положення;</w:t>
      </w:r>
    </w:p>
    <w:p w14:paraId="7C467AB1" w14:textId="77777777" w:rsidR="00342E00" w:rsidRDefault="00342E00" w:rsidP="0074625C">
      <w:pPr>
        <w:pStyle w:val="af0"/>
        <w:widowControl w:val="0"/>
      </w:pPr>
    </w:p>
    <w:p w14:paraId="777CE1F8" w14:textId="6BC43E4A" w:rsidR="00342E00" w:rsidRDefault="00B154F6" w:rsidP="0074625C">
      <w:pPr>
        <w:widowControl w:val="0"/>
        <w:numPr>
          <w:ilvl w:val="0"/>
          <w:numId w:val="16"/>
        </w:numPr>
        <w:ind w:left="0" w:firstLine="709"/>
      </w:pPr>
      <w:r>
        <w:t>загальної інформації про небанківську фінансову групу</w:t>
      </w:r>
      <w:r w:rsidR="00ED6C45">
        <w:t xml:space="preserve">/підгрупу </w:t>
      </w:r>
      <w:r w:rsidR="00A61C9A">
        <w:t>(</w:t>
      </w:r>
      <w:r w:rsidR="00ED6C45">
        <w:t>національну</w:t>
      </w:r>
      <w:r w:rsidR="00870B3B">
        <w:t xml:space="preserve"> або іноземну</w:t>
      </w:r>
      <w:r w:rsidR="00ED6C45">
        <w:t>)</w:t>
      </w:r>
      <w:r>
        <w:t xml:space="preserve">, контролером якої має намір стати юридична або </w:t>
      </w:r>
      <w:r>
        <w:lastRenderedPageBreak/>
        <w:t xml:space="preserve">фізична особа, за </w:t>
      </w:r>
      <w:r w:rsidR="00FC61A9">
        <w:t xml:space="preserve">відповідною </w:t>
      </w:r>
      <w:r>
        <w:t xml:space="preserve">формою, наведеною в </w:t>
      </w:r>
      <w:r w:rsidR="00FC61A9">
        <w:t xml:space="preserve">додатках </w:t>
      </w:r>
      <w:r>
        <w:t>5</w:t>
      </w:r>
      <w:r w:rsidR="00FC61A9">
        <w:t>, 6</w:t>
      </w:r>
      <w:r>
        <w:t xml:space="preserve"> до цього Положення;</w:t>
      </w:r>
    </w:p>
    <w:p w14:paraId="0CF5E5E0" w14:textId="77777777" w:rsidR="00342E00" w:rsidRDefault="00342E00" w:rsidP="0074625C">
      <w:pPr>
        <w:pStyle w:val="af5"/>
        <w:widowControl w:val="0"/>
        <w:spacing w:beforeAutospacing="0" w:afterAutospacing="0"/>
        <w:ind w:left="709"/>
        <w:jc w:val="both"/>
        <w:rPr>
          <w:sz w:val="28"/>
          <w:szCs w:val="28"/>
        </w:rPr>
      </w:pPr>
    </w:p>
    <w:p w14:paraId="508082BD" w14:textId="0F4AA895" w:rsidR="00342E00" w:rsidRDefault="00B154F6" w:rsidP="0074625C">
      <w:pPr>
        <w:pStyle w:val="af5"/>
        <w:widowControl w:val="0"/>
        <w:numPr>
          <w:ilvl w:val="0"/>
          <w:numId w:val="16"/>
        </w:numPr>
        <w:spacing w:beforeAutospacing="0" w:afterAutospacing="0"/>
        <w:ind w:left="0" w:firstLine="709"/>
        <w:jc w:val="both"/>
        <w:rPr>
          <w:sz w:val="28"/>
          <w:szCs w:val="28"/>
        </w:rPr>
      </w:pPr>
      <w:r>
        <w:rPr>
          <w:sz w:val="28"/>
          <w:szCs w:val="28"/>
        </w:rPr>
        <w:t>інформації про учасників/майбутніх учасників національної/</w:t>
      </w:r>
      <w:r w:rsidR="00732B33">
        <w:rPr>
          <w:sz w:val="28"/>
          <w:szCs w:val="28"/>
        </w:rPr>
        <w:t xml:space="preserve"> </w:t>
      </w:r>
      <w:r w:rsidR="00AB6021">
        <w:rPr>
          <w:sz w:val="28"/>
          <w:szCs w:val="28"/>
        </w:rPr>
        <w:t xml:space="preserve">міжнародної </w:t>
      </w:r>
      <w:r>
        <w:rPr>
          <w:sz w:val="28"/>
          <w:szCs w:val="28"/>
        </w:rPr>
        <w:t xml:space="preserve">небанківської фінансової групи, контролером якої має намір стати </w:t>
      </w:r>
      <w:r w:rsidR="0033766A">
        <w:rPr>
          <w:sz w:val="28"/>
          <w:szCs w:val="28"/>
        </w:rPr>
        <w:t xml:space="preserve">юридична або фізична </w:t>
      </w:r>
      <w:r>
        <w:rPr>
          <w:sz w:val="28"/>
          <w:szCs w:val="28"/>
        </w:rPr>
        <w:t>особа, за відповідними формами, наведеними в додатках 7</w:t>
      </w:r>
      <w:r w:rsidR="00FC61A9">
        <w:rPr>
          <w:sz w:val="28"/>
          <w:szCs w:val="28"/>
        </w:rPr>
        <w:t>,</w:t>
      </w:r>
      <w:r w:rsidR="006757BB">
        <w:rPr>
          <w:sz w:val="28"/>
          <w:szCs w:val="28"/>
        </w:rPr>
        <w:t xml:space="preserve"> </w:t>
      </w:r>
      <w:r w:rsidR="00FC61A9">
        <w:rPr>
          <w:sz w:val="28"/>
          <w:szCs w:val="28"/>
        </w:rPr>
        <w:t>8</w:t>
      </w:r>
      <w:r>
        <w:rPr>
          <w:sz w:val="28"/>
          <w:szCs w:val="28"/>
        </w:rPr>
        <w:t xml:space="preserve"> до цього Положення;</w:t>
      </w:r>
    </w:p>
    <w:p w14:paraId="6D24679F" w14:textId="77777777" w:rsidR="00342E00" w:rsidRDefault="00342E00" w:rsidP="0074625C">
      <w:pPr>
        <w:pStyle w:val="af0"/>
        <w:widowControl w:val="0"/>
      </w:pPr>
    </w:p>
    <w:p w14:paraId="56B5BBCF" w14:textId="611FA795" w:rsidR="00342E00" w:rsidRDefault="00B154F6" w:rsidP="0074625C">
      <w:pPr>
        <w:widowControl w:val="0"/>
        <w:numPr>
          <w:ilvl w:val="0"/>
          <w:numId w:val="16"/>
        </w:numPr>
        <w:ind w:left="0" w:firstLine="709"/>
      </w:pPr>
      <w:r>
        <w:t xml:space="preserve">структури власності небанківської фінансової групи за формою, наведеною у додатку </w:t>
      </w:r>
      <w:r w:rsidR="006757BB">
        <w:t>9</w:t>
      </w:r>
      <w:r>
        <w:t xml:space="preserve"> до цього Положення;</w:t>
      </w:r>
    </w:p>
    <w:p w14:paraId="14F2CF04" w14:textId="77777777" w:rsidR="00342E00" w:rsidRDefault="00342E00" w:rsidP="0074625C">
      <w:pPr>
        <w:pStyle w:val="af5"/>
        <w:widowControl w:val="0"/>
        <w:spacing w:beforeAutospacing="0" w:afterAutospacing="0"/>
        <w:ind w:left="709"/>
        <w:jc w:val="both"/>
        <w:rPr>
          <w:sz w:val="28"/>
          <w:szCs w:val="28"/>
        </w:rPr>
      </w:pPr>
    </w:p>
    <w:p w14:paraId="41FC85A0" w14:textId="5C9F2912" w:rsidR="00342E00" w:rsidRDefault="00B154F6" w:rsidP="0074625C">
      <w:pPr>
        <w:pStyle w:val="af5"/>
        <w:widowControl w:val="0"/>
        <w:numPr>
          <w:ilvl w:val="0"/>
          <w:numId w:val="16"/>
        </w:numPr>
        <w:spacing w:beforeAutospacing="0" w:afterAutospacing="0"/>
        <w:ind w:left="0" w:firstLine="709"/>
        <w:jc w:val="both"/>
        <w:rPr>
          <w:sz w:val="28"/>
          <w:szCs w:val="28"/>
        </w:rPr>
      </w:pPr>
      <w:r>
        <w:rPr>
          <w:sz w:val="28"/>
          <w:szCs w:val="28"/>
        </w:rPr>
        <w:t>структури небанківської фінансової групи та групи осіб</w:t>
      </w:r>
      <w:r w:rsidR="007A79D5">
        <w:rPr>
          <w:sz w:val="28"/>
          <w:szCs w:val="28"/>
        </w:rPr>
        <w:t>, пов</w:t>
      </w:r>
      <w:r w:rsidR="007A79D5" w:rsidRPr="00E4474D">
        <w:rPr>
          <w:sz w:val="28"/>
          <w:szCs w:val="28"/>
        </w:rPr>
        <w:t>’</w:t>
      </w:r>
      <w:r w:rsidR="007A79D5">
        <w:rPr>
          <w:sz w:val="28"/>
          <w:szCs w:val="28"/>
        </w:rPr>
        <w:t>язаних з</w:t>
      </w:r>
      <w:r>
        <w:rPr>
          <w:sz w:val="28"/>
          <w:szCs w:val="28"/>
        </w:rPr>
        <w:t xml:space="preserve"> </w:t>
      </w:r>
      <w:r w:rsidR="007A79D5">
        <w:rPr>
          <w:sz w:val="28"/>
          <w:szCs w:val="28"/>
        </w:rPr>
        <w:t>небанківською фінансовою групою</w:t>
      </w:r>
      <w:r>
        <w:rPr>
          <w:sz w:val="28"/>
          <w:szCs w:val="28"/>
        </w:rPr>
        <w:t xml:space="preserve">, які мають спільного контролера з учасниками небанківської фінансової групи, за зразком, наведеним у додатку </w:t>
      </w:r>
      <w:r w:rsidR="007A79D5">
        <w:rPr>
          <w:sz w:val="28"/>
          <w:szCs w:val="28"/>
        </w:rPr>
        <w:t>10</w:t>
      </w:r>
      <w:r>
        <w:rPr>
          <w:sz w:val="28"/>
          <w:szCs w:val="28"/>
        </w:rPr>
        <w:t xml:space="preserve"> до цього Положення.</w:t>
      </w:r>
    </w:p>
    <w:p w14:paraId="0F9F154F" w14:textId="77777777" w:rsidR="00342E00" w:rsidRDefault="00342E00" w:rsidP="0074625C">
      <w:pPr>
        <w:pStyle w:val="af5"/>
        <w:widowControl w:val="0"/>
        <w:spacing w:beforeAutospacing="0" w:afterAutospacing="0"/>
        <w:ind w:firstLine="709"/>
        <w:jc w:val="both"/>
        <w:rPr>
          <w:sz w:val="28"/>
          <w:szCs w:val="28"/>
        </w:rPr>
      </w:pPr>
    </w:p>
    <w:p w14:paraId="6501246E" w14:textId="09638433" w:rsidR="00342E00" w:rsidRDefault="00B154F6" w:rsidP="0074625C">
      <w:pPr>
        <w:pStyle w:val="af5"/>
        <w:widowControl w:val="0"/>
        <w:numPr>
          <w:ilvl w:val="0"/>
          <w:numId w:val="5"/>
        </w:numPr>
        <w:spacing w:beforeAutospacing="0" w:afterAutospacing="0"/>
        <w:ind w:left="0" w:firstLine="710"/>
        <w:jc w:val="both"/>
        <w:rPr>
          <w:sz w:val="28"/>
          <w:szCs w:val="28"/>
        </w:rPr>
      </w:pPr>
      <w:r>
        <w:rPr>
          <w:sz w:val="28"/>
          <w:szCs w:val="28"/>
        </w:rPr>
        <w:t xml:space="preserve"> Фізична особа, яка має намір стати контролером небанківської фінансової групи, має право самостійно повідомити про свій намір Національний банк шляхом подання відомостей, визначених пунктом </w:t>
      </w:r>
      <w:r w:rsidR="006D6DF5">
        <w:rPr>
          <w:sz w:val="28"/>
          <w:szCs w:val="28"/>
        </w:rPr>
        <w:t xml:space="preserve">30 </w:t>
      </w:r>
      <w:r>
        <w:rPr>
          <w:sz w:val="28"/>
          <w:szCs w:val="28"/>
        </w:rPr>
        <w:t>розділу ІІІ цього Положення.</w:t>
      </w:r>
    </w:p>
    <w:p w14:paraId="77DF7AA8" w14:textId="77777777" w:rsidR="00342E00" w:rsidRDefault="00B154F6" w:rsidP="0074625C">
      <w:pPr>
        <w:pStyle w:val="af5"/>
        <w:widowControl w:val="0"/>
        <w:spacing w:beforeAutospacing="0" w:afterAutospacing="0"/>
        <w:ind w:left="710"/>
        <w:jc w:val="both"/>
        <w:rPr>
          <w:sz w:val="28"/>
          <w:szCs w:val="28"/>
        </w:rPr>
      </w:pPr>
      <w:r>
        <w:rPr>
          <w:sz w:val="28"/>
          <w:szCs w:val="28"/>
        </w:rPr>
        <w:t xml:space="preserve"> </w:t>
      </w:r>
    </w:p>
    <w:p w14:paraId="5371720C" w14:textId="5EFDD3E1" w:rsidR="00342E00" w:rsidRDefault="00B154F6" w:rsidP="0074625C">
      <w:pPr>
        <w:pStyle w:val="af5"/>
        <w:widowControl w:val="0"/>
        <w:numPr>
          <w:ilvl w:val="0"/>
          <w:numId w:val="5"/>
        </w:numPr>
        <w:spacing w:beforeAutospacing="0" w:afterAutospacing="0"/>
        <w:ind w:left="0" w:firstLine="710"/>
        <w:jc w:val="both"/>
        <w:rPr>
          <w:sz w:val="28"/>
          <w:szCs w:val="28"/>
        </w:rPr>
      </w:pPr>
      <w:r>
        <w:rPr>
          <w:sz w:val="28"/>
          <w:szCs w:val="28"/>
        </w:rPr>
        <w:t xml:space="preserve"> Національний банк вимагає від особи, яка має намір стати контролером небанківської фінансової групи, подання ненаданих та/або виправлених документів у строк, визначений Національним банком</w:t>
      </w:r>
      <w:r w:rsidR="00732B33">
        <w:rPr>
          <w:sz w:val="28"/>
          <w:szCs w:val="28"/>
        </w:rPr>
        <w:t>,</w:t>
      </w:r>
      <w:r w:rsidR="00FF65D6" w:rsidRPr="00FF65D6">
        <w:rPr>
          <w:sz w:val="28"/>
          <w:szCs w:val="28"/>
        </w:rPr>
        <w:t xml:space="preserve"> </w:t>
      </w:r>
      <w:r w:rsidR="00FF65D6">
        <w:rPr>
          <w:sz w:val="28"/>
          <w:szCs w:val="28"/>
        </w:rPr>
        <w:t>у разі подання неповного пакета документів чи їх невідповідності вимогам цього Положення</w:t>
      </w:r>
      <w:r>
        <w:rPr>
          <w:sz w:val="28"/>
          <w:szCs w:val="28"/>
        </w:rPr>
        <w:t>.</w:t>
      </w:r>
    </w:p>
    <w:p w14:paraId="4231094E" w14:textId="77777777" w:rsidR="00342E00" w:rsidRDefault="00342E00" w:rsidP="0074625C">
      <w:pPr>
        <w:pStyle w:val="af5"/>
        <w:widowControl w:val="0"/>
        <w:spacing w:beforeAutospacing="0" w:afterAutospacing="0"/>
        <w:ind w:firstLine="710"/>
        <w:jc w:val="both"/>
        <w:rPr>
          <w:sz w:val="28"/>
          <w:szCs w:val="28"/>
        </w:rPr>
      </w:pPr>
    </w:p>
    <w:p w14:paraId="6E3ED218" w14:textId="2625417C" w:rsidR="00342E00" w:rsidRDefault="00B154F6" w:rsidP="0074625C">
      <w:pPr>
        <w:pStyle w:val="af5"/>
        <w:widowControl w:val="0"/>
        <w:numPr>
          <w:ilvl w:val="0"/>
          <w:numId w:val="5"/>
        </w:numPr>
        <w:spacing w:beforeAutospacing="0" w:afterAutospacing="0"/>
        <w:ind w:left="0" w:firstLine="710"/>
        <w:jc w:val="both"/>
        <w:rPr>
          <w:sz w:val="28"/>
          <w:szCs w:val="28"/>
        </w:rPr>
      </w:pPr>
      <w:r>
        <w:rPr>
          <w:sz w:val="28"/>
          <w:szCs w:val="28"/>
        </w:rPr>
        <w:t xml:space="preserve"> Національний банк має право вимагати від особи, яка має намір стати контролером небанківської фінансової групи, подання інформації, документів і звітності, необхідних для уточнення структури власності небанківської фінансової групи, характеристики небанківської фінансової групи та видів діяльності її учасників.</w:t>
      </w:r>
    </w:p>
    <w:p w14:paraId="7B0EDDF9" w14:textId="77777777" w:rsidR="00342E00" w:rsidRDefault="00342E00" w:rsidP="0074625C">
      <w:pPr>
        <w:pStyle w:val="af5"/>
        <w:widowControl w:val="0"/>
        <w:spacing w:beforeAutospacing="0" w:afterAutospacing="0"/>
        <w:ind w:firstLine="710"/>
        <w:jc w:val="both"/>
        <w:rPr>
          <w:sz w:val="28"/>
          <w:szCs w:val="28"/>
        </w:rPr>
      </w:pPr>
    </w:p>
    <w:p w14:paraId="04669205" w14:textId="2C61C0AE" w:rsidR="00342E00" w:rsidRDefault="00FF65D6" w:rsidP="0074625C">
      <w:pPr>
        <w:pStyle w:val="af5"/>
        <w:widowControl w:val="0"/>
        <w:numPr>
          <w:ilvl w:val="0"/>
          <w:numId w:val="5"/>
        </w:numPr>
        <w:spacing w:beforeAutospacing="0" w:afterAutospacing="0"/>
        <w:ind w:left="0" w:firstLine="710"/>
        <w:jc w:val="both"/>
        <w:rPr>
          <w:sz w:val="28"/>
          <w:szCs w:val="28"/>
        </w:rPr>
      </w:pPr>
      <w:r>
        <w:rPr>
          <w:sz w:val="28"/>
          <w:szCs w:val="28"/>
        </w:rPr>
        <w:t xml:space="preserve"> Особа, яка має намір стати контролером небанківської фінансової групи, зобов'язана повідомити Національний банк про зміни у</w:t>
      </w:r>
      <w:r w:rsidR="00B154F6">
        <w:rPr>
          <w:sz w:val="28"/>
          <w:szCs w:val="28"/>
        </w:rPr>
        <w:t xml:space="preserve"> відомостях, які були подані до Національного банку відповідно до вимог пункту </w:t>
      </w:r>
      <w:r w:rsidR="006D6DF5">
        <w:rPr>
          <w:sz w:val="28"/>
          <w:szCs w:val="28"/>
        </w:rPr>
        <w:t xml:space="preserve">30 </w:t>
      </w:r>
      <w:r w:rsidR="00B154F6">
        <w:rPr>
          <w:sz w:val="28"/>
          <w:szCs w:val="28"/>
        </w:rPr>
        <w:t xml:space="preserve">розділу ІІІ цього Положення, </w:t>
      </w:r>
      <w:r>
        <w:rPr>
          <w:sz w:val="28"/>
          <w:szCs w:val="28"/>
        </w:rPr>
        <w:t xml:space="preserve">які </w:t>
      </w:r>
      <w:r w:rsidR="00B154F6">
        <w:rPr>
          <w:sz w:val="28"/>
          <w:szCs w:val="28"/>
        </w:rPr>
        <w:t>відбулися до дати набуття контролю над небанківською фінансовою групою</w:t>
      </w:r>
      <w:r w:rsidR="000A318E">
        <w:rPr>
          <w:sz w:val="28"/>
          <w:szCs w:val="28"/>
        </w:rPr>
        <w:t>,</w:t>
      </w:r>
      <w:r w:rsidR="00B154F6">
        <w:rPr>
          <w:sz w:val="28"/>
          <w:szCs w:val="28"/>
        </w:rPr>
        <w:t xml:space="preserve"> через уповноваженого представника або самостійно протягом п'яти робочих днів із дня настання таких змін.</w:t>
      </w:r>
    </w:p>
    <w:p w14:paraId="6DFC8754" w14:textId="77777777" w:rsidR="00342E00" w:rsidRDefault="00342E00" w:rsidP="0074625C">
      <w:pPr>
        <w:widowControl w:val="0"/>
        <w:ind w:firstLine="710"/>
        <w:rPr>
          <w:color w:val="000000" w:themeColor="text1"/>
          <w:lang w:eastAsia="ru-RU"/>
        </w:rPr>
      </w:pPr>
    </w:p>
    <w:p w14:paraId="0BE0A697" w14:textId="2F594587" w:rsidR="00342E00" w:rsidRDefault="00B154F6" w:rsidP="0074625C">
      <w:pPr>
        <w:pStyle w:val="af0"/>
        <w:widowControl w:val="0"/>
        <w:numPr>
          <w:ilvl w:val="0"/>
          <w:numId w:val="5"/>
        </w:numPr>
        <w:ind w:left="0" w:firstLine="710"/>
      </w:pPr>
      <w:r>
        <w:t xml:space="preserve"> Уповноважений представник у повідомленні про створення небанківської фінансової групи (далі – Повідомлення), складеному за формою, </w:t>
      </w:r>
      <w:r w:rsidRPr="00E4474D">
        <w:t xml:space="preserve">наведеною в додатку </w:t>
      </w:r>
      <w:r w:rsidRPr="00E4474D">
        <w:rPr>
          <w:lang w:val="ru-RU"/>
        </w:rPr>
        <w:t>1</w:t>
      </w:r>
      <w:r w:rsidR="007A79D5" w:rsidRPr="00E4474D">
        <w:rPr>
          <w:lang w:val="ru-RU"/>
        </w:rPr>
        <w:t>1</w:t>
      </w:r>
      <w:r w:rsidRPr="00E4474D">
        <w:t xml:space="preserve"> до цього</w:t>
      </w:r>
      <w:r>
        <w:t xml:space="preserve"> Положення, зобов’язаний вказати свою адресу електронної пошти та адресу електронної пошти контролера.</w:t>
      </w:r>
    </w:p>
    <w:p w14:paraId="4463B91C" w14:textId="77777777" w:rsidR="00342E00" w:rsidRDefault="00B154F6" w:rsidP="0074625C">
      <w:pPr>
        <w:widowControl w:val="0"/>
        <w:ind w:firstLine="709"/>
      </w:pPr>
      <w:r>
        <w:lastRenderedPageBreak/>
        <w:t>Такі адреси електронної пошти вважаються офіційними адресами для комунікації з контролером та уповноваженим представником.</w:t>
      </w:r>
    </w:p>
    <w:p w14:paraId="40C1413C" w14:textId="77777777" w:rsidR="00342E00" w:rsidRDefault="00342E00" w:rsidP="0074625C">
      <w:pPr>
        <w:widowControl w:val="0"/>
      </w:pPr>
    </w:p>
    <w:p w14:paraId="50F0815F" w14:textId="77777777" w:rsidR="00342E00" w:rsidRDefault="00B154F6" w:rsidP="0074625C">
      <w:pPr>
        <w:pStyle w:val="af0"/>
        <w:widowControl w:val="0"/>
        <w:numPr>
          <w:ilvl w:val="0"/>
          <w:numId w:val="5"/>
        </w:numPr>
        <w:ind w:left="0" w:firstLine="710"/>
      </w:pPr>
      <w:r>
        <w:t>Відповідальна особа у випадку зміни адреси електронної пошти для офіційної комунікації з Національним банком письмово повідомляє про це Національний банк.</w:t>
      </w:r>
    </w:p>
    <w:p w14:paraId="35A00CE7" w14:textId="77777777" w:rsidR="00342E00" w:rsidRDefault="00342E00" w:rsidP="0074625C">
      <w:pPr>
        <w:pStyle w:val="af0"/>
        <w:widowControl w:val="0"/>
        <w:ind w:left="0" w:firstLine="710"/>
      </w:pPr>
    </w:p>
    <w:p w14:paraId="581BC944" w14:textId="77777777" w:rsidR="00342E00" w:rsidRDefault="00B154F6" w:rsidP="0074625C">
      <w:pPr>
        <w:pStyle w:val="af0"/>
        <w:widowControl w:val="0"/>
        <w:numPr>
          <w:ilvl w:val="0"/>
          <w:numId w:val="5"/>
        </w:numPr>
        <w:ind w:left="0" w:firstLine="710"/>
        <w:rPr>
          <w:color w:val="000000" w:themeColor="text1"/>
          <w:lang w:eastAsia="ru-RU"/>
        </w:rPr>
      </w:pPr>
      <w:r>
        <w:rPr>
          <w:color w:val="000000" w:themeColor="text1"/>
          <w:lang w:eastAsia="ru-RU"/>
        </w:rPr>
        <w:t>Контролер ідентифікує небанківську фінансову групу відповідно до пункту 19 статті 1, статті 16</w:t>
      </w:r>
      <w:r>
        <w:rPr>
          <w:color w:val="000000" w:themeColor="text1"/>
          <w:vertAlign w:val="superscript"/>
          <w:lang w:eastAsia="ru-RU"/>
        </w:rPr>
        <w:t>1</w:t>
      </w:r>
      <w:r>
        <w:rPr>
          <w:color w:val="000000" w:themeColor="text1"/>
          <w:lang w:eastAsia="ru-RU"/>
        </w:rPr>
        <w:t xml:space="preserve"> Закону про фінансові послуги та вимог цього Положення.</w:t>
      </w:r>
    </w:p>
    <w:p w14:paraId="3D051D41" w14:textId="77777777" w:rsidR="00342E00" w:rsidRDefault="00342E00" w:rsidP="0074625C">
      <w:pPr>
        <w:widowControl w:val="0"/>
        <w:ind w:firstLine="710"/>
        <w:rPr>
          <w:color w:val="000000" w:themeColor="text1"/>
          <w:lang w:eastAsia="ru-RU"/>
        </w:rPr>
      </w:pPr>
    </w:p>
    <w:p w14:paraId="08402181" w14:textId="60020602" w:rsidR="00342E00" w:rsidRDefault="00B154F6" w:rsidP="0074625C">
      <w:pPr>
        <w:pStyle w:val="af0"/>
        <w:widowControl w:val="0"/>
        <w:numPr>
          <w:ilvl w:val="0"/>
          <w:numId w:val="5"/>
        </w:numPr>
        <w:ind w:left="0" w:firstLine="710"/>
        <w:rPr>
          <w:color w:val="000000" w:themeColor="text1"/>
          <w:lang w:eastAsia="ru-RU"/>
        </w:rPr>
      </w:pPr>
      <w:bookmarkStart w:id="31" w:name="n344"/>
      <w:bookmarkStart w:id="32" w:name="n343"/>
      <w:bookmarkEnd w:id="31"/>
      <w:bookmarkEnd w:id="32"/>
      <w:r>
        <w:rPr>
          <w:color w:val="000000" w:themeColor="text1"/>
          <w:lang w:eastAsia="ru-RU"/>
        </w:rPr>
        <w:t xml:space="preserve"> Контролер, здійснивши ідентифікацію небанківської фінансової групи, не пізніше 20 календарних днів із дати створення небанківської фінансової групи зобов'язаний забезпечити подання учасниками небанківської фінансової групи до відповідальної особи, визначеної відповідно до вимог статті 16</w:t>
      </w:r>
      <w:r>
        <w:rPr>
          <w:color w:val="000000" w:themeColor="text1"/>
          <w:vertAlign w:val="superscript"/>
          <w:lang w:eastAsia="ru-RU"/>
        </w:rPr>
        <w:t>1</w:t>
      </w:r>
      <w:r>
        <w:rPr>
          <w:color w:val="000000" w:themeColor="text1"/>
          <w:lang w:eastAsia="ru-RU"/>
        </w:rPr>
        <w:t xml:space="preserve"> Закону про фінансові послуги, інформації, документів і фінансової звітності, необхідних для подання відповідальною особою до Національного банку відомостей про небанківську фінансову групу згідно з вимогами, визначеними пунктом </w:t>
      </w:r>
      <w:r w:rsidR="006D6DF5">
        <w:rPr>
          <w:color w:val="000000" w:themeColor="text1"/>
          <w:lang w:eastAsia="ru-RU"/>
        </w:rPr>
        <w:t xml:space="preserve">39 </w:t>
      </w:r>
      <w:r>
        <w:rPr>
          <w:color w:val="000000" w:themeColor="text1"/>
          <w:lang w:eastAsia="ru-RU"/>
        </w:rPr>
        <w:t>розділу IIІ цього Положення.</w:t>
      </w:r>
    </w:p>
    <w:p w14:paraId="1F521201" w14:textId="77777777" w:rsidR="00342E00" w:rsidRDefault="00342E00" w:rsidP="0074625C">
      <w:pPr>
        <w:pStyle w:val="af0"/>
        <w:widowControl w:val="0"/>
        <w:ind w:left="0" w:firstLine="710"/>
        <w:rPr>
          <w:color w:val="000000" w:themeColor="text1"/>
          <w:lang w:eastAsia="ru-RU"/>
        </w:rPr>
      </w:pPr>
      <w:bookmarkStart w:id="33" w:name="n68"/>
      <w:bookmarkStart w:id="34" w:name="n342"/>
      <w:bookmarkEnd w:id="33"/>
      <w:bookmarkEnd w:id="34"/>
    </w:p>
    <w:p w14:paraId="2A89766C" w14:textId="232B8BA0" w:rsidR="00342E00" w:rsidRDefault="00B154F6" w:rsidP="0074625C">
      <w:pPr>
        <w:pStyle w:val="af0"/>
        <w:widowControl w:val="0"/>
        <w:numPr>
          <w:ilvl w:val="0"/>
          <w:numId w:val="5"/>
        </w:numPr>
        <w:ind w:left="0" w:firstLine="710"/>
        <w:rPr>
          <w:color w:val="000000" w:themeColor="text1"/>
          <w:lang w:eastAsia="ru-RU"/>
        </w:rPr>
      </w:pPr>
      <w:r>
        <w:rPr>
          <w:color w:val="000000" w:themeColor="text1"/>
          <w:lang w:eastAsia="ru-RU"/>
        </w:rPr>
        <w:t xml:space="preserve"> Контролер протягом 30 календарних днів із дати створення небанківської фінансової групи зобов’язаний забезпечити подання відповідальною особою до Національного банку:</w:t>
      </w:r>
    </w:p>
    <w:p w14:paraId="589848B3" w14:textId="77777777" w:rsidR="00ED6C45" w:rsidRDefault="00ED6C45" w:rsidP="0074625C">
      <w:pPr>
        <w:pStyle w:val="af0"/>
        <w:widowControl w:val="0"/>
        <w:ind w:left="710"/>
        <w:rPr>
          <w:color w:val="000000" w:themeColor="text1"/>
          <w:lang w:eastAsia="ru-RU"/>
        </w:rPr>
      </w:pPr>
    </w:p>
    <w:p w14:paraId="2F094091" w14:textId="1F39BD19" w:rsidR="00342E00" w:rsidRDefault="00D25255" w:rsidP="0074625C">
      <w:pPr>
        <w:widowControl w:val="0"/>
        <w:numPr>
          <w:ilvl w:val="0"/>
          <w:numId w:val="17"/>
        </w:numPr>
        <w:ind w:left="0" w:firstLine="851"/>
      </w:pPr>
      <w:bookmarkStart w:id="35" w:name="n69"/>
      <w:bookmarkStart w:id="36" w:name="n345"/>
      <w:bookmarkEnd w:id="35"/>
      <w:bookmarkEnd w:id="36"/>
      <w:r>
        <w:rPr>
          <w:color w:val="000000" w:themeColor="text1"/>
          <w:lang w:eastAsia="ru-RU"/>
        </w:rPr>
        <w:t>П</w:t>
      </w:r>
      <w:r w:rsidR="00B154F6">
        <w:rPr>
          <w:color w:val="000000" w:themeColor="text1"/>
          <w:lang w:eastAsia="ru-RU"/>
        </w:rPr>
        <w:t xml:space="preserve">овідомлення за формою, наведеною в додатку </w:t>
      </w:r>
      <w:r w:rsidR="007A79D5">
        <w:rPr>
          <w:color w:val="000000" w:themeColor="text1"/>
          <w:lang w:eastAsia="ru-RU"/>
        </w:rPr>
        <w:t xml:space="preserve">11 </w:t>
      </w:r>
      <w:r w:rsidR="00B154F6">
        <w:rPr>
          <w:color w:val="000000" w:themeColor="text1"/>
          <w:lang w:eastAsia="ru-RU"/>
        </w:rPr>
        <w:t>до цього Положення;</w:t>
      </w:r>
    </w:p>
    <w:p w14:paraId="10FED92A" w14:textId="77777777" w:rsidR="00342E00" w:rsidRDefault="00342E00" w:rsidP="0074625C">
      <w:pPr>
        <w:widowControl w:val="0"/>
        <w:rPr>
          <w:color w:val="000000" w:themeColor="text1"/>
          <w:lang w:eastAsia="ru-RU"/>
        </w:rPr>
      </w:pPr>
    </w:p>
    <w:p w14:paraId="1BDDD59C" w14:textId="70F06585" w:rsidR="00342E00" w:rsidRDefault="00B154F6" w:rsidP="0074625C">
      <w:pPr>
        <w:pStyle w:val="af0"/>
        <w:widowControl w:val="0"/>
        <w:numPr>
          <w:ilvl w:val="0"/>
          <w:numId w:val="17"/>
        </w:numPr>
        <w:ind w:left="0" w:firstLine="851"/>
        <w:rPr>
          <w:color w:val="000000" w:themeColor="text1"/>
          <w:lang w:eastAsia="ru-RU"/>
        </w:rPr>
      </w:pPr>
      <w:bookmarkStart w:id="37" w:name="n70"/>
      <w:bookmarkEnd w:id="37"/>
      <w:r>
        <w:rPr>
          <w:color w:val="000000" w:themeColor="text1"/>
          <w:lang w:eastAsia="ru-RU"/>
        </w:rPr>
        <w:t xml:space="preserve">інформації про небанківську фінансову групу, що надається за формою, наведеною в додатку </w:t>
      </w:r>
      <w:hyperlink r:id="rId11" w:anchor="n193" w:history="1">
        <w:r w:rsidR="007A79D5">
          <w:rPr>
            <w:rStyle w:val="a3"/>
            <w:color w:val="000000" w:themeColor="text1"/>
            <w:u w:val="none"/>
            <w:lang w:eastAsia="ru-RU"/>
          </w:rPr>
          <w:t>5</w:t>
        </w:r>
      </w:hyperlink>
      <w:r>
        <w:rPr>
          <w:rStyle w:val="a3"/>
          <w:color w:val="000000" w:themeColor="text1"/>
          <w:u w:val="none"/>
          <w:lang w:eastAsia="ru-RU"/>
        </w:rPr>
        <w:t xml:space="preserve"> (щодо національної небанківської фінансової групи) або </w:t>
      </w:r>
      <w:r w:rsidR="00732B33">
        <w:rPr>
          <w:rStyle w:val="a3"/>
          <w:color w:val="000000" w:themeColor="text1"/>
          <w:u w:val="none"/>
          <w:lang w:eastAsia="ru-RU"/>
        </w:rPr>
        <w:t xml:space="preserve">в додатку </w:t>
      </w:r>
      <w:r w:rsidR="007A79D5">
        <w:rPr>
          <w:rStyle w:val="a3"/>
          <w:color w:val="000000" w:themeColor="text1"/>
          <w:u w:val="none"/>
          <w:lang w:eastAsia="ru-RU"/>
        </w:rPr>
        <w:t xml:space="preserve">6 </w:t>
      </w:r>
      <w:r>
        <w:rPr>
          <w:rStyle w:val="a3"/>
          <w:color w:val="000000" w:themeColor="text1"/>
          <w:u w:val="none"/>
          <w:lang w:eastAsia="ru-RU"/>
        </w:rPr>
        <w:t>(щодо міжнародної небанківської фінансової групи)</w:t>
      </w:r>
      <w:r>
        <w:rPr>
          <w:color w:val="000000" w:themeColor="text1"/>
          <w:lang w:eastAsia="ru-RU"/>
        </w:rPr>
        <w:t xml:space="preserve"> до цього Положення;</w:t>
      </w:r>
    </w:p>
    <w:p w14:paraId="0570B844" w14:textId="51482E92" w:rsidR="00025D8D" w:rsidRPr="00025D8D" w:rsidRDefault="00025D8D" w:rsidP="0074625C">
      <w:pPr>
        <w:widowControl w:val="0"/>
        <w:rPr>
          <w:color w:val="000000" w:themeColor="text1"/>
          <w:lang w:eastAsia="ru-RU"/>
        </w:rPr>
      </w:pPr>
    </w:p>
    <w:p w14:paraId="285881BD" w14:textId="191F5FC0" w:rsidR="00342E00" w:rsidRDefault="00B154F6" w:rsidP="0074625C">
      <w:pPr>
        <w:pStyle w:val="af0"/>
        <w:widowControl w:val="0"/>
        <w:numPr>
          <w:ilvl w:val="0"/>
          <w:numId w:val="17"/>
        </w:numPr>
        <w:ind w:left="0" w:firstLine="851"/>
        <w:rPr>
          <w:color w:val="000000" w:themeColor="text1"/>
          <w:lang w:eastAsia="ru-RU"/>
        </w:rPr>
      </w:pPr>
      <w:bookmarkStart w:id="38" w:name="n71"/>
      <w:bookmarkEnd w:id="38"/>
      <w:r>
        <w:rPr>
          <w:color w:val="000000" w:themeColor="text1"/>
          <w:lang w:eastAsia="ru-RU"/>
        </w:rPr>
        <w:t xml:space="preserve">структури власності небанківської фінансової групи за формою, наведеною у додатку </w:t>
      </w:r>
      <w:r w:rsidR="007A79D5">
        <w:rPr>
          <w:color w:val="000000" w:themeColor="text1"/>
          <w:lang w:eastAsia="ru-RU"/>
        </w:rPr>
        <w:t xml:space="preserve">9 </w:t>
      </w:r>
      <w:r>
        <w:rPr>
          <w:color w:val="000000" w:themeColor="text1"/>
          <w:lang w:eastAsia="ru-RU"/>
        </w:rPr>
        <w:t>до цього Положення;</w:t>
      </w:r>
    </w:p>
    <w:p w14:paraId="6675EEBF" w14:textId="77777777" w:rsidR="00342E00" w:rsidRDefault="00342E00" w:rsidP="0074625C">
      <w:pPr>
        <w:widowControl w:val="0"/>
        <w:rPr>
          <w:color w:val="000000" w:themeColor="text1"/>
          <w:lang w:eastAsia="ru-RU"/>
        </w:rPr>
      </w:pPr>
    </w:p>
    <w:p w14:paraId="55551357" w14:textId="5B5409BB" w:rsidR="00342E00" w:rsidRDefault="00B154F6" w:rsidP="0074625C">
      <w:pPr>
        <w:pStyle w:val="af0"/>
        <w:widowControl w:val="0"/>
        <w:numPr>
          <w:ilvl w:val="0"/>
          <w:numId w:val="17"/>
        </w:numPr>
        <w:ind w:left="0" w:firstLine="851"/>
        <w:rPr>
          <w:color w:val="000000" w:themeColor="text1"/>
          <w:lang w:eastAsia="ru-RU"/>
        </w:rPr>
      </w:pPr>
      <w:bookmarkStart w:id="39" w:name="n72"/>
      <w:bookmarkEnd w:id="39"/>
      <w:r>
        <w:rPr>
          <w:color w:val="000000" w:themeColor="text1"/>
          <w:lang w:eastAsia="ru-RU"/>
        </w:rPr>
        <w:t>структури небанківської фінансової групи та групи осіб</w:t>
      </w:r>
      <w:r w:rsidR="007A79D5">
        <w:rPr>
          <w:color w:val="000000" w:themeColor="text1"/>
          <w:lang w:eastAsia="ru-RU"/>
        </w:rPr>
        <w:t>,</w:t>
      </w:r>
      <w:r>
        <w:rPr>
          <w:color w:val="000000" w:themeColor="text1"/>
          <w:lang w:eastAsia="ru-RU"/>
        </w:rPr>
        <w:t xml:space="preserve"> </w:t>
      </w:r>
      <w:r w:rsidR="007A79D5">
        <w:rPr>
          <w:color w:val="000000" w:themeColor="text1"/>
          <w:lang w:eastAsia="ru-RU"/>
        </w:rPr>
        <w:t>пов’язаних з небанківською фінансовою групою</w:t>
      </w:r>
      <w:r>
        <w:rPr>
          <w:color w:val="000000" w:themeColor="text1"/>
          <w:lang w:eastAsia="ru-RU"/>
        </w:rPr>
        <w:t xml:space="preserve">, які мають спільного контролера з учасниками небанківської фінансової групи, за </w:t>
      </w:r>
      <w:r w:rsidR="007A79D5">
        <w:rPr>
          <w:color w:val="000000" w:themeColor="text1"/>
          <w:lang w:eastAsia="ru-RU"/>
        </w:rPr>
        <w:t>формою</w:t>
      </w:r>
      <w:r>
        <w:rPr>
          <w:color w:val="000000" w:themeColor="text1"/>
          <w:lang w:eastAsia="ru-RU"/>
        </w:rPr>
        <w:t xml:space="preserve">, </w:t>
      </w:r>
      <w:r w:rsidR="007A79D5">
        <w:rPr>
          <w:color w:val="000000" w:themeColor="text1"/>
          <w:lang w:eastAsia="ru-RU"/>
        </w:rPr>
        <w:t xml:space="preserve">наведеною </w:t>
      </w:r>
      <w:r>
        <w:rPr>
          <w:color w:val="000000" w:themeColor="text1"/>
          <w:lang w:eastAsia="ru-RU"/>
        </w:rPr>
        <w:t xml:space="preserve">у додатку </w:t>
      </w:r>
      <w:r w:rsidR="007A79D5">
        <w:rPr>
          <w:color w:val="000000" w:themeColor="text1"/>
          <w:lang w:eastAsia="ru-RU"/>
        </w:rPr>
        <w:t xml:space="preserve">10 </w:t>
      </w:r>
      <w:r>
        <w:rPr>
          <w:color w:val="000000" w:themeColor="text1"/>
          <w:lang w:eastAsia="ru-RU"/>
        </w:rPr>
        <w:t>до цього Положення;</w:t>
      </w:r>
    </w:p>
    <w:p w14:paraId="3BD3D768" w14:textId="77777777" w:rsidR="00342E00" w:rsidRDefault="00342E00" w:rsidP="0074625C">
      <w:pPr>
        <w:widowControl w:val="0"/>
        <w:rPr>
          <w:color w:val="000000" w:themeColor="text1"/>
          <w:lang w:eastAsia="ru-RU"/>
        </w:rPr>
      </w:pPr>
    </w:p>
    <w:p w14:paraId="48FB92B6" w14:textId="5C9FDCC0" w:rsidR="00342E00" w:rsidRDefault="00B154F6" w:rsidP="0074625C">
      <w:pPr>
        <w:pStyle w:val="af0"/>
        <w:widowControl w:val="0"/>
        <w:numPr>
          <w:ilvl w:val="0"/>
          <w:numId w:val="17"/>
        </w:numPr>
        <w:ind w:left="0" w:firstLine="851"/>
        <w:rPr>
          <w:color w:val="000000" w:themeColor="text1"/>
          <w:lang w:eastAsia="ru-RU"/>
        </w:rPr>
      </w:pPr>
      <w:bookmarkStart w:id="40" w:name="n73"/>
      <w:bookmarkEnd w:id="40"/>
      <w:r>
        <w:rPr>
          <w:color w:val="000000" w:themeColor="text1"/>
          <w:lang w:eastAsia="ru-RU"/>
        </w:rPr>
        <w:t xml:space="preserve">пакета документів для погодження відповідальної особи, визначеного </w:t>
      </w:r>
      <w:r>
        <w:rPr>
          <w:lang w:eastAsia="ru-RU"/>
        </w:rPr>
        <w:t xml:space="preserve">пунктом </w:t>
      </w:r>
      <w:r w:rsidR="00131542">
        <w:rPr>
          <w:lang w:val="ru-RU" w:eastAsia="ru-RU"/>
        </w:rPr>
        <w:t xml:space="preserve">58 </w:t>
      </w:r>
      <w:r>
        <w:rPr>
          <w:lang w:eastAsia="ru-RU"/>
        </w:rPr>
        <w:t>розділу VІ</w:t>
      </w:r>
      <w:r>
        <w:rPr>
          <w:color w:val="000000" w:themeColor="text1"/>
          <w:lang w:eastAsia="ru-RU"/>
        </w:rPr>
        <w:t xml:space="preserve"> цього Положення.</w:t>
      </w:r>
    </w:p>
    <w:p w14:paraId="76383977" w14:textId="77777777" w:rsidR="00342E00" w:rsidRDefault="00342E00" w:rsidP="0074625C">
      <w:pPr>
        <w:widowControl w:val="0"/>
        <w:ind w:firstLine="709"/>
        <w:rPr>
          <w:color w:val="000000" w:themeColor="text1"/>
          <w:lang w:eastAsia="ru-RU"/>
        </w:rPr>
      </w:pPr>
    </w:p>
    <w:p w14:paraId="660172E7" w14:textId="0E2E1967" w:rsidR="00342E00" w:rsidRDefault="000A318E" w:rsidP="0074625C">
      <w:pPr>
        <w:pStyle w:val="af0"/>
        <w:widowControl w:val="0"/>
        <w:numPr>
          <w:ilvl w:val="0"/>
          <w:numId w:val="5"/>
        </w:numPr>
        <w:ind w:left="0" w:firstLine="710"/>
        <w:rPr>
          <w:color w:val="000000" w:themeColor="text1"/>
          <w:lang w:eastAsia="ru-RU"/>
        </w:rPr>
      </w:pPr>
      <w:bookmarkStart w:id="41" w:name="n74"/>
      <w:bookmarkEnd w:id="41"/>
      <w:r>
        <w:rPr>
          <w:color w:val="000000" w:themeColor="text1"/>
          <w:lang w:eastAsia="ru-RU"/>
        </w:rPr>
        <w:t xml:space="preserve">Національний банк має право вимагати від відповідальної особи </w:t>
      </w:r>
      <w:r>
        <w:rPr>
          <w:color w:val="000000" w:themeColor="text1"/>
          <w:lang w:eastAsia="ru-RU"/>
        </w:rPr>
        <w:lastRenderedPageBreak/>
        <w:t xml:space="preserve">подання ненаданих та/або виправлених документів у строк, визначений Національним банком у </w:t>
      </w:r>
      <w:r w:rsidR="00B154F6">
        <w:rPr>
          <w:color w:val="000000" w:themeColor="text1"/>
          <w:lang w:eastAsia="ru-RU"/>
        </w:rPr>
        <w:t>разі подання не всіх документів чи їх невідповідності вимогам цього Положення.</w:t>
      </w:r>
    </w:p>
    <w:p w14:paraId="60A1FEAD" w14:textId="77777777" w:rsidR="00342E00" w:rsidRDefault="00342E00" w:rsidP="0074625C">
      <w:pPr>
        <w:pStyle w:val="af0"/>
        <w:widowControl w:val="0"/>
        <w:ind w:left="0" w:firstLine="710"/>
        <w:rPr>
          <w:color w:val="000000" w:themeColor="text1"/>
          <w:lang w:eastAsia="ru-RU"/>
        </w:rPr>
      </w:pPr>
    </w:p>
    <w:p w14:paraId="41B42F3B" w14:textId="3368948A" w:rsidR="00342E00" w:rsidRDefault="00B154F6" w:rsidP="0074625C">
      <w:pPr>
        <w:pStyle w:val="af0"/>
        <w:widowControl w:val="0"/>
        <w:numPr>
          <w:ilvl w:val="0"/>
          <w:numId w:val="5"/>
        </w:numPr>
        <w:ind w:left="0" w:firstLine="710"/>
        <w:rPr>
          <w:color w:val="000000" w:themeColor="text1"/>
          <w:lang w:eastAsia="ru-RU"/>
        </w:rPr>
      </w:pPr>
      <w:bookmarkStart w:id="42" w:name="n248"/>
      <w:bookmarkStart w:id="43" w:name="n75"/>
      <w:bookmarkEnd w:id="42"/>
      <w:bookmarkEnd w:id="43"/>
      <w:r>
        <w:rPr>
          <w:color w:val="000000" w:themeColor="text1"/>
          <w:lang w:eastAsia="ru-RU"/>
        </w:rPr>
        <w:t xml:space="preserve"> </w:t>
      </w:r>
      <w:r w:rsidR="000A318E">
        <w:rPr>
          <w:color w:val="000000" w:themeColor="text1"/>
          <w:lang w:eastAsia="ru-RU"/>
        </w:rPr>
        <w:t xml:space="preserve">Відповідальна </w:t>
      </w:r>
      <w:r>
        <w:rPr>
          <w:color w:val="000000" w:themeColor="text1"/>
          <w:lang w:eastAsia="ru-RU"/>
        </w:rPr>
        <w:t xml:space="preserve">особа зобов'язана повідомити Національний банк про зміни </w:t>
      </w:r>
      <w:r w:rsidR="000A318E">
        <w:rPr>
          <w:color w:val="000000" w:themeColor="text1"/>
          <w:lang w:eastAsia="ru-RU"/>
        </w:rPr>
        <w:t xml:space="preserve">у документах, які були подані до Національного банку відповідно до вимог розділу ІІІ цього Положення, які відбулися до дати визнання Національним банком небанківської фінансової групи, </w:t>
      </w:r>
      <w:r>
        <w:rPr>
          <w:color w:val="000000" w:themeColor="text1"/>
          <w:lang w:eastAsia="ru-RU"/>
        </w:rPr>
        <w:t>протягом 10 календарних днів після настання змін та подати підтверджуючі документи таких змін протягом 30 календарних днів після настання змін.</w:t>
      </w:r>
    </w:p>
    <w:p w14:paraId="3884B1FE" w14:textId="77777777" w:rsidR="00342E00" w:rsidRDefault="00342E00" w:rsidP="0074625C">
      <w:pPr>
        <w:pStyle w:val="af0"/>
        <w:widowControl w:val="0"/>
        <w:ind w:left="0" w:firstLine="710"/>
        <w:rPr>
          <w:color w:val="000000" w:themeColor="text1"/>
          <w:lang w:eastAsia="ru-RU"/>
        </w:rPr>
      </w:pPr>
    </w:p>
    <w:p w14:paraId="55AD22A8" w14:textId="77777777" w:rsidR="00342E00" w:rsidRDefault="00B154F6" w:rsidP="0074625C">
      <w:pPr>
        <w:pStyle w:val="af0"/>
        <w:widowControl w:val="0"/>
        <w:numPr>
          <w:ilvl w:val="0"/>
          <w:numId w:val="5"/>
        </w:numPr>
        <w:ind w:left="0" w:firstLine="710"/>
        <w:rPr>
          <w:color w:val="000000" w:themeColor="text1"/>
          <w:lang w:eastAsia="ru-RU"/>
        </w:rPr>
      </w:pPr>
      <w:bookmarkStart w:id="44" w:name="n347"/>
      <w:bookmarkEnd w:id="44"/>
      <w:r>
        <w:rPr>
          <w:color w:val="000000" w:themeColor="text1"/>
          <w:lang w:eastAsia="ru-RU"/>
        </w:rPr>
        <w:t>Національний банк має право продовжити строк подання пакета документів та/або строк розгляду пакета документів та встановити строк, на який продовжено строк розгляду та/або подання, але не більше ніж на 30 календарних днів. Клопотання заявника щодо продовження строку подання документів має містити обґрунтування причин продовження зазначеного строку.</w:t>
      </w:r>
    </w:p>
    <w:p w14:paraId="6E176883" w14:textId="77777777" w:rsidR="00342E00" w:rsidRDefault="00342E00" w:rsidP="0074625C">
      <w:pPr>
        <w:pStyle w:val="af0"/>
        <w:widowControl w:val="0"/>
        <w:ind w:left="0" w:firstLine="710"/>
        <w:rPr>
          <w:color w:val="000000" w:themeColor="text1"/>
          <w:lang w:eastAsia="ru-RU"/>
        </w:rPr>
      </w:pPr>
    </w:p>
    <w:p w14:paraId="13114F7F" w14:textId="77777777" w:rsidR="00342E00" w:rsidRDefault="00B154F6" w:rsidP="0074625C">
      <w:pPr>
        <w:pStyle w:val="af0"/>
        <w:widowControl w:val="0"/>
        <w:numPr>
          <w:ilvl w:val="0"/>
          <w:numId w:val="5"/>
        </w:numPr>
        <w:ind w:left="0" w:firstLine="710"/>
        <w:rPr>
          <w:color w:val="000000" w:themeColor="text1"/>
          <w:lang w:eastAsia="ru-RU"/>
        </w:rPr>
      </w:pPr>
      <w:bookmarkStart w:id="45" w:name="n348"/>
      <w:bookmarkStart w:id="46" w:name="n349"/>
      <w:bookmarkEnd w:id="45"/>
      <w:bookmarkEnd w:id="46"/>
      <w:r>
        <w:rPr>
          <w:color w:val="000000" w:themeColor="text1"/>
          <w:lang w:eastAsia="ru-RU"/>
        </w:rPr>
        <w:t>Відповідальна особа має право відкликати поданий пакет документів для його оновлення з наступним поданням його до Національного банку в установлений Національним банком строк.</w:t>
      </w:r>
    </w:p>
    <w:p w14:paraId="1A236FD0" w14:textId="77777777" w:rsidR="00342E00" w:rsidRDefault="00342E00" w:rsidP="0074625C">
      <w:pPr>
        <w:pStyle w:val="rvps7"/>
        <w:widowControl w:val="0"/>
        <w:tabs>
          <w:tab w:val="left" w:pos="2475"/>
        </w:tabs>
        <w:spacing w:before="0" w:after="0"/>
        <w:ind w:left="0" w:firstLine="710"/>
        <w:rPr>
          <w:color w:val="000000" w:themeColor="text1"/>
          <w:sz w:val="28"/>
          <w:szCs w:val="28"/>
          <w:highlight w:val="white"/>
          <w:lang w:val="uk-UA"/>
        </w:rPr>
      </w:pPr>
      <w:bookmarkStart w:id="47" w:name="n76"/>
      <w:bookmarkStart w:id="48" w:name="n346"/>
      <w:bookmarkEnd w:id="47"/>
      <w:bookmarkEnd w:id="48"/>
    </w:p>
    <w:p w14:paraId="5C854CA3" w14:textId="6015885A" w:rsidR="00342E00" w:rsidRDefault="00B154F6" w:rsidP="0074625C">
      <w:pPr>
        <w:pStyle w:val="af0"/>
        <w:widowControl w:val="0"/>
        <w:numPr>
          <w:ilvl w:val="0"/>
          <w:numId w:val="5"/>
        </w:numPr>
        <w:tabs>
          <w:tab w:val="left" w:pos="709"/>
        </w:tabs>
        <w:ind w:left="0" w:firstLine="710"/>
        <w:rPr>
          <w:color w:val="000000" w:themeColor="text1"/>
          <w:lang w:eastAsia="ru-RU"/>
        </w:rPr>
      </w:pPr>
      <w:bookmarkStart w:id="49" w:name="n77"/>
      <w:bookmarkEnd w:id="49"/>
      <w:r>
        <w:rPr>
          <w:color w:val="000000" w:themeColor="text1"/>
          <w:lang w:eastAsia="ru-RU"/>
        </w:rPr>
        <w:t xml:space="preserve">Національний банк ідентифікує небанківську фінансову групу, яка не була ідентифікована контролером, або яка була ідентифікована контролером не у повному складі, на підставі інформації, отриманої під час здійснення нагляду від Національної комісії з цінних паперів та фондового ринку, інших державних органів, іноземних органів нагляду, з відкритих джерел з урахуванням ознак наявності контролю та умов, установлених у пунктах </w:t>
      </w:r>
      <w:r w:rsidR="006D6DF5" w:rsidRPr="00C5028B">
        <w:rPr>
          <w:color w:val="000000" w:themeColor="text1"/>
          <w:lang w:eastAsia="ru-RU"/>
        </w:rPr>
        <w:t>7</w:t>
      </w:r>
      <w:r w:rsidR="006D6DF5">
        <w:rPr>
          <w:color w:val="000000" w:themeColor="text1"/>
          <w:lang w:eastAsia="ru-RU"/>
        </w:rPr>
        <w:t>2</w:t>
      </w:r>
      <w:r w:rsidRPr="00C5028B">
        <w:rPr>
          <w:color w:val="000000" w:themeColor="text1"/>
          <w:lang w:eastAsia="ru-RU"/>
        </w:rPr>
        <w:t xml:space="preserve">, </w:t>
      </w:r>
      <w:r w:rsidR="006D6DF5" w:rsidRPr="00C5028B">
        <w:rPr>
          <w:color w:val="000000" w:themeColor="text1"/>
          <w:lang w:eastAsia="ru-RU"/>
        </w:rPr>
        <w:t>7</w:t>
      </w:r>
      <w:r w:rsidR="006D6DF5">
        <w:rPr>
          <w:color w:val="000000" w:themeColor="text1"/>
          <w:lang w:eastAsia="ru-RU"/>
        </w:rPr>
        <w:t xml:space="preserve">3 </w:t>
      </w:r>
      <w:r>
        <w:rPr>
          <w:color w:val="000000" w:themeColor="text1"/>
          <w:lang w:eastAsia="ru-RU"/>
        </w:rPr>
        <w:t>розділу</w:t>
      </w:r>
      <w:r>
        <w:rPr>
          <w:color w:val="000000" w:themeColor="text1"/>
          <w:lang w:val="en-US" w:eastAsia="ru-RU"/>
        </w:rPr>
        <w:t> VI</w:t>
      </w:r>
      <w:r>
        <w:rPr>
          <w:color w:val="000000" w:themeColor="text1"/>
          <w:lang w:eastAsia="ru-RU"/>
        </w:rPr>
        <w:t>І цього Положення.</w:t>
      </w:r>
      <w:r>
        <w:rPr>
          <w:color w:val="000000" w:themeColor="text1"/>
          <w:shd w:val="clear" w:color="auto" w:fill="FFFFFF"/>
        </w:rPr>
        <w:t xml:space="preserve"> </w:t>
      </w:r>
    </w:p>
    <w:p w14:paraId="00D9ED66" w14:textId="77777777" w:rsidR="00342E00" w:rsidRDefault="00342E00" w:rsidP="0074625C">
      <w:pPr>
        <w:pStyle w:val="af0"/>
        <w:widowControl w:val="0"/>
        <w:ind w:left="0" w:firstLine="710"/>
        <w:rPr>
          <w:color w:val="000000" w:themeColor="text1"/>
          <w:lang w:eastAsia="ru-RU"/>
        </w:rPr>
      </w:pPr>
    </w:p>
    <w:p w14:paraId="43750FE9" w14:textId="456C855F" w:rsidR="00342E00" w:rsidRDefault="00B154F6" w:rsidP="0074625C">
      <w:pPr>
        <w:pStyle w:val="af0"/>
        <w:widowControl w:val="0"/>
        <w:numPr>
          <w:ilvl w:val="0"/>
          <w:numId w:val="5"/>
        </w:numPr>
        <w:ind w:left="0" w:firstLine="710"/>
      </w:pPr>
      <w:bookmarkStart w:id="50" w:name="n78"/>
      <w:bookmarkStart w:id="51" w:name="n249"/>
      <w:bookmarkEnd w:id="50"/>
      <w:bookmarkEnd w:id="51"/>
      <w:r>
        <w:rPr>
          <w:color w:val="000000" w:themeColor="text1"/>
          <w:lang w:eastAsia="ru-RU"/>
        </w:rPr>
        <w:t xml:space="preserve">Національний банк за результатами такої ідентифікації вимагає від контролера небанківської фінансової групи виконання вимог цього Положення та забезпечення подання відповідальною особою відомостей про небанківську фінансову групу в порядку, визначеному </w:t>
      </w:r>
      <w:hyperlink r:id="rId12" w:anchor="n66" w:history="1">
        <w:r>
          <w:rPr>
            <w:rStyle w:val="a3"/>
            <w:color w:val="000000" w:themeColor="text1"/>
            <w:u w:val="none"/>
            <w:lang w:eastAsia="ru-RU"/>
          </w:rPr>
          <w:t>пунктами</w:t>
        </w:r>
      </w:hyperlink>
      <w:r>
        <w:rPr>
          <w:rStyle w:val="a3"/>
          <w:color w:val="000000" w:themeColor="text1"/>
          <w:u w:val="none"/>
          <w:lang w:eastAsia="ru-RU"/>
        </w:rPr>
        <w:t xml:space="preserve"> </w:t>
      </w:r>
      <w:r w:rsidR="006D6DF5">
        <w:rPr>
          <w:rStyle w:val="a3"/>
          <w:color w:val="000000" w:themeColor="text1"/>
          <w:u w:val="none"/>
          <w:lang w:eastAsia="ru-RU"/>
        </w:rPr>
        <w:t>38</w:t>
      </w:r>
      <w:r>
        <w:rPr>
          <w:rStyle w:val="a3"/>
          <w:color w:val="000000" w:themeColor="text1"/>
          <w:u w:val="none"/>
          <w:lang w:eastAsia="ru-RU"/>
        </w:rPr>
        <w:t xml:space="preserve">, </w:t>
      </w:r>
      <w:r w:rsidR="006D6DF5">
        <w:rPr>
          <w:rStyle w:val="a3"/>
          <w:color w:val="000000" w:themeColor="text1"/>
          <w:u w:val="none"/>
          <w:lang w:eastAsia="ru-RU"/>
        </w:rPr>
        <w:t xml:space="preserve">39 </w:t>
      </w:r>
      <w:r>
        <w:rPr>
          <w:rStyle w:val="a3"/>
          <w:color w:val="000000" w:themeColor="text1"/>
          <w:u w:val="none"/>
          <w:lang w:eastAsia="ru-RU"/>
        </w:rPr>
        <w:t xml:space="preserve">та </w:t>
      </w:r>
      <w:r w:rsidR="006D6DF5">
        <w:rPr>
          <w:rStyle w:val="a3"/>
          <w:color w:val="000000" w:themeColor="text1"/>
          <w:u w:val="none"/>
          <w:lang w:eastAsia="ru-RU"/>
        </w:rPr>
        <w:t>41</w:t>
      </w:r>
      <w:r w:rsidR="006D6DF5">
        <w:rPr>
          <w:color w:val="000000" w:themeColor="text1"/>
          <w:lang w:eastAsia="ru-RU"/>
        </w:rPr>
        <w:t xml:space="preserve"> </w:t>
      </w:r>
      <w:r>
        <w:rPr>
          <w:color w:val="000000" w:themeColor="text1"/>
          <w:lang w:eastAsia="ru-RU"/>
        </w:rPr>
        <w:t>розділу</w:t>
      </w:r>
      <w:r>
        <w:rPr>
          <w:color w:val="000000" w:themeColor="text1"/>
          <w:lang w:val="en-US" w:eastAsia="ru-RU"/>
        </w:rPr>
        <w:t> </w:t>
      </w:r>
      <w:r>
        <w:rPr>
          <w:color w:val="000000" w:themeColor="text1"/>
          <w:lang w:eastAsia="ru-RU"/>
        </w:rPr>
        <w:t>ІІІ цього Положення.</w:t>
      </w:r>
    </w:p>
    <w:p w14:paraId="7CF03DC6" w14:textId="77777777" w:rsidR="00342E00" w:rsidRDefault="00342E00" w:rsidP="0074625C">
      <w:pPr>
        <w:pStyle w:val="rvps7"/>
        <w:widowControl w:val="0"/>
        <w:tabs>
          <w:tab w:val="left" w:pos="2475"/>
        </w:tabs>
        <w:spacing w:before="0" w:after="0"/>
        <w:ind w:left="993" w:firstLine="709"/>
        <w:jc w:val="both"/>
        <w:rPr>
          <w:color w:val="000000" w:themeColor="text1"/>
          <w:sz w:val="28"/>
          <w:szCs w:val="28"/>
          <w:highlight w:val="white"/>
          <w:lang w:val="uk-UA"/>
        </w:rPr>
      </w:pPr>
      <w:bookmarkStart w:id="52" w:name="n353"/>
      <w:bookmarkStart w:id="53" w:name="n350"/>
      <w:bookmarkStart w:id="54" w:name="n79"/>
      <w:bookmarkEnd w:id="52"/>
      <w:bookmarkEnd w:id="53"/>
      <w:bookmarkEnd w:id="54"/>
    </w:p>
    <w:p w14:paraId="277EE252" w14:textId="77777777" w:rsidR="00342E00" w:rsidRDefault="00B154F6" w:rsidP="0074625C">
      <w:pPr>
        <w:pStyle w:val="rvps7"/>
        <w:widowControl w:val="0"/>
        <w:tabs>
          <w:tab w:val="left" w:pos="2475"/>
        </w:tabs>
        <w:spacing w:before="0" w:after="0"/>
        <w:ind w:left="0"/>
        <w:outlineLvl w:val="0"/>
        <w:rPr>
          <w:color w:val="000000" w:themeColor="text1"/>
          <w:sz w:val="28"/>
          <w:szCs w:val="28"/>
          <w:highlight w:val="white"/>
          <w:lang w:val="uk-UA"/>
        </w:rPr>
      </w:pPr>
      <w:bookmarkStart w:id="55" w:name="n372"/>
      <w:bookmarkStart w:id="56" w:name="n371"/>
      <w:bookmarkStart w:id="57" w:name="n370"/>
      <w:bookmarkStart w:id="58" w:name="n369"/>
      <w:bookmarkStart w:id="59" w:name="n368"/>
      <w:bookmarkStart w:id="60" w:name="n367"/>
      <w:bookmarkStart w:id="61" w:name="n366"/>
      <w:bookmarkStart w:id="62" w:name="n365"/>
      <w:bookmarkStart w:id="63" w:name="n364"/>
      <w:bookmarkStart w:id="64" w:name="n363"/>
      <w:bookmarkStart w:id="65" w:name="n362"/>
      <w:bookmarkStart w:id="66" w:name="n361"/>
      <w:bookmarkStart w:id="67" w:name="n360"/>
      <w:bookmarkStart w:id="68" w:name="n359"/>
      <w:bookmarkStart w:id="69" w:name="n358"/>
      <w:bookmarkStart w:id="70" w:name="n357"/>
      <w:bookmarkStart w:id="71" w:name="n356"/>
      <w:bookmarkStart w:id="72" w:name="n355"/>
      <w:bookmarkStart w:id="73" w:name="n3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r>
        <w:rPr>
          <w:color w:val="000000" w:themeColor="text1"/>
          <w:sz w:val="28"/>
          <w:szCs w:val="28"/>
          <w:shd w:val="clear" w:color="auto" w:fill="FFFFFF"/>
          <w:lang w:val="uk-UA"/>
        </w:rPr>
        <w:t>І</w:t>
      </w:r>
      <w:r>
        <w:rPr>
          <w:color w:val="000000" w:themeColor="text1"/>
          <w:sz w:val="28"/>
          <w:szCs w:val="28"/>
          <w:shd w:val="clear" w:color="auto" w:fill="FFFFFF"/>
          <w:lang w:val="en-US"/>
        </w:rPr>
        <w:t>V</w:t>
      </w:r>
      <w:r>
        <w:rPr>
          <w:color w:val="000000" w:themeColor="text1"/>
          <w:sz w:val="28"/>
          <w:szCs w:val="28"/>
          <w:shd w:val="clear" w:color="auto" w:fill="FFFFFF"/>
          <w:lang w:val="uk-UA"/>
        </w:rPr>
        <w:t>. Визнання небанківських фінансових груп</w:t>
      </w:r>
    </w:p>
    <w:p w14:paraId="49BD3456" w14:textId="77777777" w:rsidR="00342E00" w:rsidRDefault="00342E00" w:rsidP="0074625C">
      <w:pPr>
        <w:widowControl w:val="0"/>
        <w:ind w:firstLine="710"/>
      </w:pPr>
      <w:bookmarkStart w:id="74" w:name="_Hlk71125142"/>
      <w:bookmarkStart w:id="75" w:name="n87"/>
      <w:bookmarkStart w:id="76" w:name="n82"/>
      <w:bookmarkStart w:id="77" w:name="n81"/>
      <w:bookmarkEnd w:id="74"/>
      <w:bookmarkEnd w:id="75"/>
      <w:bookmarkEnd w:id="76"/>
      <w:bookmarkEnd w:id="77"/>
    </w:p>
    <w:p w14:paraId="7A8DAB31" w14:textId="0E47E2DC" w:rsidR="00342E00" w:rsidRDefault="001B6751" w:rsidP="0074625C">
      <w:pPr>
        <w:pStyle w:val="af0"/>
        <w:widowControl w:val="0"/>
        <w:numPr>
          <w:ilvl w:val="0"/>
          <w:numId w:val="5"/>
        </w:numPr>
        <w:ind w:left="0" w:firstLine="710"/>
        <w:rPr>
          <w:color w:val="000000" w:themeColor="text1"/>
          <w:lang w:eastAsia="ru-RU"/>
        </w:rPr>
      </w:pPr>
      <w:r>
        <w:rPr>
          <w:color w:val="000000" w:themeColor="text1"/>
          <w:lang w:eastAsia="ru-RU"/>
        </w:rPr>
        <w:t xml:space="preserve"> </w:t>
      </w:r>
      <w:r w:rsidR="00B154F6">
        <w:rPr>
          <w:color w:val="000000" w:themeColor="text1"/>
          <w:lang w:eastAsia="ru-RU"/>
        </w:rPr>
        <w:t>Національний банк приймає рішення про визнання небанківської фінансової групи на підставі</w:t>
      </w:r>
      <w:r w:rsidR="000A318E">
        <w:rPr>
          <w:color w:val="000000" w:themeColor="text1"/>
          <w:lang w:eastAsia="ru-RU"/>
        </w:rPr>
        <w:t xml:space="preserve"> інформації та</w:t>
      </w:r>
      <w:r w:rsidR="00B154F6">
        <w:rPr>
          <w:color w:val="000000" w:themeColor="text1"/>
          <w:lang w:eastAsia="ru-RU"/>
        </w:rPr>
        <w:t xml:space="preserve"> документів, </w:t>
      </w:r>
      <w:r w:rsidR="00BD64C9">
        <w:rPr>
          <w:color w:val="000000" w:themeColor="text1"/>
          <w:lang w:eastAsia="ru-RU"/>
        </w:rPr>
        <w:t xml:space="preserve">зазначених </w:t>
      </w:r>
      <w:r>
        <w:rPr>
          <w:color w:val="000000" w:themeColor="text1"/>
          <w:lang w:eastAsia="ru-RU"/>
        </w:rPr>
        <w:t xml:space="preserve">у пунктах </w:t>
      </w:r>
      <w:r w:rsidR="006D6DF5">
        <w:rPr>
          <w:color w:val="000000" w:themeColor="text1"/>
          <w:lang w:eastAsia="ru-RU"/>
        </w:rPr>
        <w:t>39</w:t>
      </w:r>
      <w:r w:rsidR="00B154F6">
        <w:rPr>
          <w:color w:val="000000" w:themeColor="text1"/>
          <w:lang w:eastAsia="ru-RU"/>
        </w:rPr>
        <w:t xml:space="preserve">, </w:t>
      </w:r>
      <w:r w:rsidR="006D6DF5">
        <w:rPr>
          <w:color w:val="000000" w:themeColor="text1"/>
          <w:lang w:eastAsia="ru-RU"/>
        </w:rPr>
        <w:t>41</w:t>
      </w:r>
      <w:r w:rsidR="00B154F6">
        <w:rPr>
          <w:color w:val="000000" w:themeColor="text1"/>
          <w:lang w:eastAsia="ru-RU"/>
        </w:rPr>
        <w:t xml:space="preserve">, </w:t>
      </w:r>
      <w:r w:rsidR="006D6DF5">
        <w:rPr>
          <w:color w:val="000000" w:themeColor="text1"/>
          <w:lang w:eastAsia="ru-RU"/>
        </w:rPr>
        <w:t xml:space="preserve">45 </w:t>
      </w:r>
      <w:r w:rsidR="00B154F6">
        <w:rPr>
          <w:color w:val="000000" w:themeColor="text1"/>
          <w:lang w:eastAsia="ru-RU"/>
        </w:rPr>
        <w:t>розділу IIІ цього Положення</w:t>
      </w:r>
      <w:r w:rsidR="00BD64C9">
        <w:rPr>
          <w:color w:val="000000" w:themeColor="text1"/>
          <w:lang w:eastAsia="ru-RU"/>
        </w:rPr>
        <w:t>,</w:t>
      </w:r>
      <w:r>
        <w:rPr>
          <w:color w:val="000000" w:themeColor="text1"/>
          <w:lang w:eastAsia="ru-RU"/>
        </w:rPr>
        <w:t xml:space="preserve"> </w:t>
      </w:r>
      <w:r w:rsidRPr="00C378EC">
        <w:rPr>
          <w:color w:val="000000" w:themeColor="text1"/>
          <w:lang w:eastAsia="ru-RU"/>
        </w:rPr>
        <w:t xml:space="preserve">протягом трьох місяців із дня отримання </w:t>
      </w:r>
      <w:r w:rsidR="002F2814">
        <w:rPr>
          <w:color w:val="000000" w:themeColor="text1"/>
          <w:lang w:eastAsia="ru-RU"/>
        </w:rPr>
        <w:t>пов</w:t>
      </w:r>
      <w:r w:rsidR="002F2814" w:rsidRPr="00C378EC">
        <w:rPr>
          <w:color w:val="000000" w:themeColor="text1"/>
          <w:lang w:eastAsia="ru-RU"/>
        </w:rPr>
        <w:t xml:space="preserve">ного </w:t>
      </w:r>
      <w:r w:rsidRPr="00C378EC">
        <w:rPr>
          <w:color w:val="000000" w:themeColor="text1"/>
          <w:lang w:eastAsia="ru-RU"/>
        </w:rPr>
        <w:t>пакета документів.</w:t>
      </w:r>
    </w:p>
    <w:p w14:paraId="5E59F441" w14:textId="77777777" w:rsidR="00342E00" w:rsidRDefault="00342E00" w:rsidP="0074625C">
      <w:pPr>
        <w:pStyle w:val="af0"/>
        <w:widowControl w:val="0"/>
        <w:ind w:left="710"/>
        <w:rPr>
          <w:color w:val="000000" w:themeColor="text1"/>
          <w:lang w:eastAsia="ru-RU"/>
        </w:rPr>
      </w:pPr>
      <w:bookmarkStart w:id="78" w:name="n377"/>
      <w:bookmarkStart w:id="79" w:name="n376"/>
      <w:bookmarkStart w:id="80" w:name="n88"/>
      <w:bookmarkStart w:id="81" w:name="n375"/>
      <w:bookmarkEnd w:id="78"/>
      <w:bookmarkEnd w:id="79"/>
      <w:bookmarkEnd w:id="80"/>
      <w:bookmarkEnd w:id="81"/>
    </w:p>
    <w:p w14:paraId="3BFC408C" w14:textId="79293325" w:rsidR="00342E00" w:rsidRDefault="00B154F6" w:rsidP="00080EBC">
      <w:pPr>
        <w:pStyle w:val="af0"/>
        <w:widowControl w:val="0"/>
        <w:numPr>
          <w:ilvl w:val="0"/>
          <w:numId w:val="5"/>
        </w:numPr>
        <w:ind w:left="0" w:firstLine="709"/>
        <w:rPr>
          <w:color w:val="000000" w:themeColor="text1"/>
          <w:lang w:eastAsia="ru-RU"/>
        </w:rPr>
      </w:pPr>
      <w:r>
        <w:rPr>
          <w:color w:val="000000" w:themeColor="text1"/>
          <w:lang w:eastAsia="ru-RU"/>
        </w:rPr>
        <w:t xml:space="preserve">Національний банк </w:t>
      </w:r>
      <w:r>
        <w:t xml:space="preserve">у разі ненадання контролером, відповідальною особою </w:t>
      </w:r>
      <w:r>
        <w:rPr>
          <w:color w:val="000000" w:themeColor="text1"/>
          <w:lang w:eastAsia="ru-RU"/>
        </w:rPr>
        <w:t>у визначений Національним банком строк</w:t>
      </w:r>
      <w:r>
        <w:t xml:space="preserve">, документально </w:t>
      </w:r>
      <w:r>
        <w:lastRenderedPageBreak/>
        <w:t xml:space="preserve">підтверджених заперечень існування небанківської фінансової групи, або якщо </w:t>
      </w:r>
      <w:r w:rsidR="001B6751">
        <w:t xml:space="preserve">такі </w:t>
      </w:r>
      <w:r>
        <w:t>заперечення та</w:t>
      </w:r>
      <w:r w:rsidR="00BD64C9">
        <w:t>/</w:t>
      </w:r>
      <w:r>
        <w:t xml:space="preserve">або документи є необґрунтованими і не містять доказів невідповідності уточненої структури власності небанківської фінансової групи ознакам та умовам, наведеним у пунктах </w:t>
      </w:r>
      <w:r w:rsidR="006D6DF5">
        <w:t>72</w:t>
      </w:r>
      <w:r>
        <w:t xml:space="preserve">, </w:t>
      </w:r>
      <w:r w:rsidR="006D6DF5">
        <w:t xml:space="preserve">73 </w:t>
      </w:r>
      <w:r>
        <w:t xml:space="preserve">розділу </w:t>
      </w:r>
      <w:r>
        <w:rPr>
          <w:lang w:val="en-US"/>
        </w:rPr>
        <w:t>VII</w:t>
      </w:r>
      <w:r>
        <w:t xml:space="preserve"> цього Положення, </w:t>
      </w:r>
      <w:r w:rsidR="001B6751">
        <w:rPr>
          <w:color w:val="000000" w:themeColor="text1"/>
          <w:lang w:eastAsia="ru-RU"/>
        </w:rPr>
        <w:t xml:space="preserve">визнає </w:t>
      </w:r>
      <w:r>
        <w:rPr>
          <w:color w:val="000000" w:themeColor="text1"/>
          <w:lang w:eastAsia="ru-RU"/>
        </w:rPr>
        <w:t xml:space="preserve">небанківську фінансову групу на підставі інформації, отриманої за результатами ідентифікації Національним банком небанківської фінансової групи відповідно до пункту </w:t>
      </w:r>
      <w:r w:rsidR="006D6DF5">
        <w:rPr>
          <w:color w:val="000000" w:themeColor="text1"/>
          <w:lang w:eastAsia="ru-RU"/>
        </w:rPr>
        <w:t xml:space="preserve">44 </w:t>
      </w:r>
      <w:r>
        <w:rPr>
          <w:color w:val="000000" w:themeColor="text1"/>
          <w:lang w:eastAsia="ru-RU"/>
        </w:rPr>
        <w:t xml:space="preserve">розділу ІІІ цього Положення. </w:t>
      </w:r>
    </w:p>
    <w:p w14:paraId="57451A04" w14:textId="77777777" w:rsidR="00342E00" w:rsidRDefault="00342E00" w:rsidP="0074625C">
      <w:pPr>
        <w:pStyle w:val="af0"/>
        <w:widowControl w:val="0"/>
        <w:ind w:left="0" w:firstLine="710"/>
        <w:rPr>
          <w:color w:val="000000" w:themeColor="text1"/>
          <w:lang w:eastAsia="ru-RU"/>
        </w:rPr>
      </w:pPr>
    </w:p>
    <w:p w14:paraId="1103FF85" w14:textId="0BBF36CF" w:rsidR="00342E00" w:rsidRDefault="00B154F6" w:rsidP="0074625C">
      <w:pPr>
        <w:pStyle w:val="af0"/>
        <w:widowControl w:val="0"/>
        <w:numPr>
          <w:ilvl w:val="0"/>
          <w:numId w:val="5"/>
        </w:numPr>
        <w:ind w:left="0" w:firstLine="710"/>
        <w:rPr>
          <w:color w:val="000000" w:themeColor="text1"/>
          <w:lang w:eastAsia="ru-RU"/>
        </w:rPr>
      </w:pPr>
      <w:bookmarkStart w:id="82" w:name="n254"/>
      <w:bookmarkStart w:id="83" w:name="n378"/>
      <w:bookmarkEnd w:id="82"/>
      <w:bookmarkEnd w:id="83"/>
      <w:r>
        <w:rPr>
          <w:color w:val="000000" w:themeColor="text1"/>
          <w:lang w:eastAsia="ru-RU"/>
        </w:rPr>
        <w:t xml:space="preserve">Національний банк </w:t>
      </w:r>
      <w:r w:rsidR="00774FC7">
        <w:rPr>
          <w:color w:val="000000" w:themeColor="text1"/>
          <w:lang w:eastAsia="ru-RU"/>
        </w:rPr>
        <w:t>приймає</w:t>
      </w:r>
      <w:r>
        <w:rPr>
          <w:color w:val="000000" w:themeColor="text1"/>
          <w:lang w:eastAsia="ru-RU"/>
        </w:rPr>
        <w:t xml:space="preserve"> рішення про визнання небанківської фінансової групи на підставі інформації, отриманої за результатами ідентифікації Національним банком небанківської фінансової групи, протягом трьох місяців після закінчення строку, установленого ним для подання відомостей про небанківську фінансову групу або обґрунтованих, документально підтверджених заперечень існування небанківської фінансової групи, якщо відповідальна особа в строк, установлений Національним банком, не подала або подала зазначені документи</w:t>
      </w:r>
      <w:r w:rsidR="00774FC7" w:rsidRPr="00774FC7">
        <w:rPr>
          <w:color w:val="000000" w:themeColor="text1"/>
          <w:lang w:eastAsia="ru-RU"/>
        </w:rPr>
        <w:t xml:space="preserve"> </w:t>
      </w:r>
      <w:r w:rsidR="00774FC7">
        <w:rPr>
          <w:color w:val="000000" w:themeColor="text1"/>
          <w:lang w:eastAsia="ru-RU"/>
        </w:rPr>
        <w:t>з недотриманням вимог, встановлених розділами ІІ та ІІІ цього Положення</w:t>
      </w:r>
      <w:r>
        <w:rPr>
          <w:color w:val="000000" w:themeColor="text1"/>
          <w:lang w:eastAsia="ru-RU"/>
        </w:rPr>
        <w:t>.</w:t>
      </w:r>
    </w:p>
    <w:p w14:paraId="616E52A7" w14:textId="77777777" w:rsidR="00342E00" w:rsidRDefault="00342E00" w:rsidP="0074625C">
      <w:pPr>
        <w:widowControl w:val="0"/>
        <w:ind w:firstLine="710"/>
        <w:rPr>
          <w:color w:val="000000" w:themeColor="text1"/>
          <w:lang w:eastAsia="ru-RU"/>
        </w:rPr>
      </w:pPr>
      <w:bookmarkStart w:id="84" w:name="_Hlk711251421"/>
      <w:bookmarkStart w:id="85" w:name="n381"/>
      <w:bookmarkStart w:id="86" w:name="n380"/>
      <w:bookmarkStart w:id="87" w:name="n379"/>
      <w:bookmarkEnd w:id="84"/>
      <w:bookmarkEnd w:id="85"/>
      <w:bookmarkEnd w:id="86"/>
      <w:bookmarkEnd w:id="87"/>
    </w:p>
    <w:p w14:paraId="6065B97E" w14:textId="77777777" w:rsidR="00342E00" w:rsidRDefault="00B154F6" w:rsidP="0074625C">
      <w:pPr>
        <w:pStyle w:val="af0"/>
        <w:widowControl w:val="0"/>
        <w:numPr>
          <w:ilvl w:val="0"/>
          <w:numId w:val="5"/>
        </w:numPr>
        <w:ind w:left="0" w:firstLine="710"/>
        <w:rPr>
          <w:color w:val="000000" w:themeColor="text1"/>
          <w:lang w:eastAsia="ru-RU"/>
        </w:rPr>
      </w:pPr>
      <w:bookmarkStart w:id="88" w:name="n91"/>
      <w:bookmarkStart w:id="89" w:name="n253"/>
      <w:bookmarkEnd w:id="88"/>
      <w:bookmarkEnd w:id="89"/>
      <w:r>
        <w:rPr>
          <w:color w:val="000000" w:themeColor="text1"/>
          <w:lang w:eastAsia="ru-RU"/>
        </w:rPr>
        <w:t>Національний банк протягом п'яти робочих днів із дати прийняття ним рішення про визнання небанківської фінансової групи, погодження відповідальної особи групи надсилає повідомлення про прийняте рішення відповідальній особі.</w:t>
      </w:r>
    </w:p>
    <w:p w14:paraId="3989F509" w14:textId="77777777" w:rsidR="00342E00" w:rsidRDefault="00B154F6" w:rsidP="0074625C">
      <w:pPr>
        <w:widowControl w:val="0"/>
        <w:ind w:firstLine="710"/>
        <w:rPr>
          <w:color w:val="000000" w:themeColor="text1"/>
          <w:lang w:eastAsia="ru-RU"/>
        </w:rPr>
      </w:pPr>
      <w:bookmarkStart w:id="90" w:name="n382"/>
      <w:bookmarkEnd w:id="90"/>
      <w:r>
        <w:rPr>
          <w:color w:val="000000" w:themeColor="text1"/>
          <w:lang w:eastAsia="ru-RU"/>
        </w:rPr>
        <w:t>Відповідальна особа повідомляє контролера та учасників небанківської фінансової групи стосовно визнання небанківської фінансової групи Національним банком.</w:t>
      </w:r>
    </w:p>
    <w:p w14:paraId="7C8A2113" w14:textId="77777777" w:rsidR="00342E00" w:rsidRDefault="00342E00" w:rsidP="0074625C">
      <w:pPr>
        <w:widowControl w:val="0"/>
        <w:ind w:firstLine="710"/>
        <w:rPr>
          <w:color w:val="000000" w:themeColor="text1"/>
          <w:lang w:eastAsia="ru-RU"/>
        </w:rPr>
      </w:pPr>
    </w:p>
    <w:p w14:paraId="5A23C8B1" w14:textId="77777777" w:rsidR="00342E00" w:rsidRDefault="00B154F6" w:rsidP="0074625C">
      <w:pPr>
        <w:pStyle w:val="af0"/>
        <w:widowControl w:val="0"/>
        <w:numPr>
          <w:ilvl w:val="0"/>
          <w:numId w:val="5"/>
        </w:numPr>
        <w:tabs>
          <w:tab w:val="left" w:pos="450"/>
        </w:tabs>
        <w:ind w:left="0" w:firstLine="710"/>
        <w:rPr>
          <w:color w:val="000000" w:themeColor="text1"/>
          <w:lang w:eastAsia="ru-RU"/>
        </w:rPr>
      </w:pPr>
      <w:bookmarkStart w:id="91" w:name="n92"/>
      <w:bookmarkStart w:id="92" w:name="n255"/>
      <w:bookmarkEnd w:id="91"/>
      <w:bookmarkEnd w:id="92"/>
      <w:r>
        <w:rPr>
          <w:color w:val="000000" w:themeColor="text1"/>
          <w:lang w:eastAsia="ru-RU"/>
        </w:rPr>
        <w:t>Національний банк приймає рішення про відмову у визнанні небанківської фінансової групи, якщо група не відповідає ознакам, визначеним у статті 1 Закону про фінансові послуги, та протягом п’яти робочих днів із дати прийняття такого рішення надсилає контролеру такої групи повідомлення з обґрунтуванням підстав відмови у визнанні.</w:t>
      </w:r>
    </w:p>
    <w:p w14:paraId="29D712A2" w14:textId="77777777" w:rsidR="00342E00" w:rsidRDefault="00342E00" w:rsidP="0074625C">
      <w:pPr>
        <w:pStyle w:val="af0"/>
        <w:widowControl w:val="0"/>
        <w:tabs>
          <w:tab w:val="left" w:pos="450"/>
        </w:tabs>
        <w:ind w:left="0" w:firstLine="710"/>
        <w:rPr>
          <w:color w:val="000000" w:themeColor="text1"/>
          <w:lang w:eastAsia="ru-RU"/>
        </w:rPr>
      </w:pPr>
    </w:p>
    <w:p w14:paraId="3AF28CA5" w14:textId="77777777" w:rsidR="00342E00" w:rsidRDefault="00B154F6" w:rsidP="0074625C">
      <w:pPr>
        <w:pStyle w:val="af0"/>
        <w:widowControl w:val="0"/>
        <w:tabs>
          <w:tab w:val="left" w:pos="450"/>
        </w:tabs>
        <w:ind w:left="709"/>
        <w:jc w:val="center"/>
        <w:rPr>
          <w:color w:val="000000" w:themeColor="text1"/>
          <w:lang w:eastAsia="ru-RU"/>
        </w:rPr>
      </w:pPr>
      <w:bookmarkStart w:id="93" w:name="n256"/>
      <w:bookmarkEnd w:id="93"/>
      <w:r>
        <w:rPr>
          <w:color w:val="000000" w:themeColor="text1"/>
          <w:lang w:val="en-US" w:eastAsia="ru-RU"/>
        </w:rPr>
        <w:t>V</w:t>
      </w:r>
      <w:r>
        <w:rPr>
          <w:color w:val="000000" w:themeColor="text1"/>
          <w:lang w:eastAsia="ru-RU"/>
        </w:rPr>
        <w:t>. Визначення підгруп у межах небанківської фінансової групи</w:t>
      </w:r>
    </w:p>
    <w:p w14:paraId="060A6DD6" w14:textId="77777777" w:rsidR="00342E00" w:rsidRDefault="00342E00" w:rsidP="0074625C">
      <w:pPr>
        <w:pStyle w:val="af0"/>
        <w:widowControl w:val="0"/>
        <w:tabs>
          <w:tab w:val="left" w:pos="450"/>
        </w:tabs>
        <w:ind w:left="709"/>
        <w:rPr>
          <w:color w:val="000000" w:themeColor="text1"/>
          <w:lang w:eastAsia="ru-RU"/>
        </w:rPr>
      </w:pPr>
    </w:p>
    <w:p w14:paraId="592460B0" w14:textId="77777777" w:rsidR="00342E00" w:rsidRDefault="00B154F6" w:rsidP="0074625C">
      <w:pPr>
        <w:pStyle w:val="af0"/>
        <w:widowControl w:val="0"/>
        <w:numPr>
          <w:ilvl w:val="0"/>
          <w:numId w:val="5"/>
        </w:numPr>
        <w:ind w:left="0" w:firstLine="710"/>
        <w:rPr>
          <w:color w:val="000000" w:themeColor="text1"/>
          <w:lang w:eastAsia="ru-RU"/>
        </w:rPr>
      </w:pPr>
      <w:r>
        <w:rPr>
          <w:color w:val="000000" w:themeColor="text1"/>
          <w:lang w:eastAsia="ru-RU"/>
        </w:rPr>
        <w:t>Критеріями визначення підгруп у межах небанківської фінансової групи є:</w:t>
      </w:r>
    </w:p>
    <w:p w14:paraId="639E37BF" w14:textId="77777777" w:rsidR="00342E00" w:rsidRDefault="00342E00" w:rsidP="0074625C">
      <w:pPr>
        <w:widowControl w:val="0"/>
        <w:ind w:firstLine="710"/>
        <w:rPr>
          <w:color w:val="000000" w:themeColor="text1"/>
          <w:lang w:eastAsia="ru-RU"/>
        </w:rPr>
      </w:pPr>
    </w:p>
    <w:p w14:paraId="47CD853C" w14:textId="77777777" w:rsidR="00342E00" w:rsidRDefault="00B154F6" w:rsidP="0074625C">
      <w:pPr>
        <w:pStyle w:val="af0"/>
        <w:widowControl w:val="0"/>
        <w:numPr>
          <w:ilvl w:val="0"/>
          <w:numId w:val="20"/>
        </w:numPr>
        <w:rPr>
          <w:color w:val="000000" w:themeColor="text1"/>
          <w:lang w:eastAsia="ru-RU"/>
        </w:rPr>
      </w:pPr>
      <w:r>
        <w:rPr>
          <w:color w:val="000000" w:themeColor="text1"/>
          <w:lang w:eastAsia="ru-RU"/>
        </w:rPr>
        <w:t>вид діяльності учасників небанківської фінансової групи;</w:t>
      </w:r>
    </w:p>
    <w:p w14:paraId="327D2963" w14:textId="77777777" w:rsidR="00342E00" w:rsidRDefault="00342E00" w:rsidP="0074625C">
      <w:pPr>
        <w:widowControl w:val="0"/>
        <w:ind w:firstLine="710"/>
        <w:rPr>
          <w:color w:val="000000" w:themeColor="text1"/>
          <w:lang w:eastAsia="ru-RU"/>
        </w:rPr>
      </w:pPr>
    </w:p>
    <w:p w14:paraId="06A98599" w14:textId="77777777" w:rsidR="00342E00" w:rsidRDefault="00B154F6" w:rsidP="0074625C">
      <w:pPr>
        <w:pStyle w:val="af0"/>
        <w:widowControl w:val="0"/>
        <w:numPr>
          <w:ilvl w:val="0"/>
          <w:numId w:val="20"/>
        </w:numPr>
        <w:rPr>
          <w:color w:val="000000" w:themeColor="text1"/>
          <w:lang w:eastAsia="ru-RU"/>
        </w:rPr>
      </w:pPr>
      <w:r w:rsidRPr="00774FC7">
        <w:rPr>
          <w:color w:val="000000" w:themeColor="text1"/>
          <w:lang w:eastAsia="ru-RU"/>
        </w:rPr>
        <w:t>транскордонний характер діяльності (географічний критерій).</w:t>
      </w:r>
    </w:p>
    <w:p w14:paraId="3076EEC3" w14:textId="77777777" w:rsidR="00342E00" w:rsidRDefault="00342E00" w:rsidP="0074625C">
      <w:pPr>
        <w:widowControl w:val="0"/>
        <w:ind w:firstLine="710"/>
        <w:rPr>
          <w:color w:val="000000" w:themeColor="text1"/>
          <w:lang w:eastAsia="ru-RU"/>
        </w:rPr>
      </w:pPr>
    </w:p>
    <w:p w14:paraId="5DB280CF" w14:textId="77777777" w:rsidR="00342E00" w:rsidRDefault="00B154F6" w:rsidP="0074625C">
      <w:pPr>
        <w:pStyle w:val="af0"/>
        <w:widowControl w:val="0"/>
        <w:numPr>
          <w:ilvl w:val="0"/>
          <w:numId w:val="5"/>
        </w:numPr>
        <w:ind w:left="0" w:firstLine="710"/>
        <w:rPr>
          <w:color w:val="000000" w:themeColor="text1"/>
          <w:lang w:eastAsia="ru-RU"/>
        </w:rPr>
      </w:pPr>
      <w:r>
        <w:rPr>
          <w:color w:val="000000" w:themeColor="text1"/>
          <w:lang w:eastAsia="ru-RU"/>
        </w:rPr>
        <w:t>За видом діяльності учасників небанківської фінансової групи підгрупи поділяються на:</w:t>
      </w:r>
    </w:p>
    <w:p w14:paraId="24047A77" w14:textId="77777777" w:rsidR="00342E00" w:rsidRDefault="00342E00" w:rsidP="0074625C">
      <w:pPr>
        <w:widowControl w:val="0"/>
        <w:ind w:firstLine="710"/>
        <w:rPr>
          <w:color w:val="000000" w:themeColor="text1"/>
          <w:lang w:eastAsia="ru-RU"/>
        </w:rPr>
      </w:pPr>
    </w:p>
    <w:p w14:paraId="5ADAE4F8" w14:textId="08B07E96" w:rsidR="00342E00" w:rsidRDefault="00B154F6" w:rsidP="0074625C">
      <w:pPr>
        <w:widowControl w:val="0"/>
        <w:ind w:firstLine="710"/>
        <w:rPr>
          <w:color w:val="000000" w:themeColor="text1"/>
          <w:lang w:eastAsia="ru-RU"/>
        </w:rPr>
      </w:pPr>
      <w:r>
        <w:rPr>
          <w:color w:val="000000" w:themeColor="text1"/>
          <w:lang w:eastAsia="ru-RU"/>
        </w:rPr>
        <w:lastRenderedPageBreak/>
        <w:t xml:space="preserve">1) кредитно-інвестиційну </w:t>
      </w:r>
      <w:r w:rsidR="001412DB">
        <w:rPr>
          <w:color w:val="000000" w:themeColor="text1"/>
        </w:rPr>
        <w:t>–</w:t>
      </w:r>
      <w:r>
        <w:rPr>
          <w:color w:val="000000" w:themeColor="text1"/>
          <w:lang w:eastAsia="ru-RU"/>
        </w:rPr>
        <w:t xml:space="preserve"> група учасників небанківської фінансової групи, до складу якої входять кредитні установи та інші учасники небанківської фінансової групи, крім страхових компаній;</w:t>
      </w:r>
    </w:p>
    <w:p w14:paraId="1A8EF1B6" w14:textId="77777777" w:rsidR="00342E00" w:rsidRDefault="00342E00" w:rsidP="0074625C">
      <w:pPr>
        <w:widowControl w:val="0"/>
        <w:ind w:firstLine="710"/>
        <w:rPr>
          <w:color w:val="000000" w:themeColor="text1"/>
          <w:lang w:eastAsia="ru-RU"/>
        </w:rPr>
      </w:pPr>
    </w:p>
    <w:p w14:paraId="78DB9101" w14:textId="0B78C519" w:rsidR="00342E00" w:rsidRDefault="00B154F6" w:rsidP="0074625C">
      <w:pPr>
        <w:widowControl w:val="0"/>
        <w:ind w:firstLine="710"/>
        <w:rPr>
          <w:color w:val="000000" w:themeColor="text1"/>
          <w:lang w:eastAsia="ru-RU"/>
        </w:rPr>
      </w:pPr>
      <w:r>
        <w:rPr>
          <w:color w:val="000000" w:themeColor="text1"/>
          <w:lang w:eastAsia="ru-RU"/>
        </w:rPr>
        <w:t xml:space="preserve">2) страхову </w:t>
      </w:r>
      <w:r w:rsidR="001412DB">
        <w:rPr>
          <w:color w:val="000000" w:themeColor="text1"/>
        </w:rPr>
        <w:t>–</w:t>
      </w:r>
      <w:r>
        <w:rPr>
          <w:color w:val="000000" w:themeColor="text1"/>
          <w:lang w:eastAsia="ru-RU"/>
        </w:rPr>
        <w:t xml:space="preserve"> група учасників небанківської фінансової групи, до складу якої входять страховики.</w:t>
      </w:r>
    </w:p>
    <w:p w14:paraId="1A56D4EB" w14:textId="77777777" w:rsidR="00342E00" w:rsidRDefault="00342E00" w:rsidP="0074625C">
      <w:pPr>
        <w:widowControl w:val="0"/>
        <w:ind w:firstLine="710"/>
        <w:rPr>
          <w:color w:val="000000" w:themeColor="text1"/>
          <w:lang w:eastAsia="ru-RU"/>
        </w:rPr>
      </w:pPr>
    </w:p>
    <w:p w14:paraId="1032F119" w14:textId="77777777" w:rsidR="00342E00" w:rsidRDefault="00B154F6" w:rsidP="0074625C">
      <w:pPr>
        <w:pStyle w:val="af0"/>
        <w:widowControl w:val="0"/>
        <w:numPr>
          <w:ilvl w:val="0"/>
          <w:numId w:val="5"/>
        </w:numPr>
        <w:ind w:left="0" w:firstLine="710"/>
        <w:rPr>
          <w:color w:val="000000" w:themeColor="text1"/>
          <w:lang w:eastAsia="ru-RU"/>
        </w:rPr>
      </w:pPr>
      <w:r>
        <w:rPr>
          <w:color w:val="000000" w:themeColor="text1"/>
          <w:lang w:eastAsia="ru-RU"/>
        </w:rPr>
        <w:t xml:space="preserve"> За транскордонним характером діяльності може бути визначено національну та іноземну підгрупи міжнародної небанківської фінансової групи, до складу яких входять учасники небанківської фінансової групи та його дочірні та/або асоційовані компанії - учасники небанківської фінансової групи, зареєстровані в іншій (інших) державі (державах) відповідно.</w:t>
      </w:r>
    </w:p>
    <w:p w14:paraId="0D5808A1" w14:textId="77777777" w:rsidR="00342E00" w:rsidRDefault="00342E00" w:rsidP="0074625C">
      <w:pPr>
        <w:pStyle w:val="af0"/>
        <w:widowControl w:val="0"/>
        <w:ind w:left="0" w:firstLine="710"/>
        <w:rPr>
          <w:color w:val="000000" w:themeColor="text1"/>
          <w:lang w:eastAsia="ru-RU"/>
        </w:rPr>
      </w:pPr>
    </w:p>
    <w:p w14:paraId="054FB2FA" w14:textId="1C9BDC15" w:rsidR="00342E00" w:rsidRDefault="00B154F6" w:rsidP="0074625C">
      <w:pPr>
        <w:pStyle w:val="af5"/>
        <w:widowControl w:val="0"/>
        <w:numPr>
          <w:ilvl w:val="0"/>
          <w:numId w:val="5"/>
        </w:numPr>
        <w:spacing w:beforeAutospacing="0" w:afterAutospacing="0"/>
        <w:ind w:left="0" w:firstLine="709"/>
        <w:jc w:val="both"/>
        <w:rPr>
          <w:sz w:val="28"/>
          <w:szCs w:val="28"/>
        </w:rPr>
      </w:pPr>
      <w:r>
        <w:rPr>
          <w:sz w:val="28"/>
          <w:szCs w:val="28"/>
        </w:rPr>
        <w:t xml:space="preserve">Відповідальна особа визначає в межах небанківської фінансової групи учасників підгруп з урахуванням критеріїв, визначених пунктами </w:t>
      </w:r>
      <w:r w:rsidR="00AE6CB4">
        <w:rPr>
          <w:sz w:val="28"/>
          <w:szCs w:val="28"/>
        </w:rPr>
        <w:t>5</w:t>
      </w:r>
      <w:r w:rsidR="00AE6CB4" w:rsidRPr="00A70B40">
        <w:rPr>
          <w:sz w:val="28"/>
          <w:szCs w:val="28"/>
        </w:rPr>
        <w:t>2</w:t>
      </w:r>
      <w:r>
        <w:rPr>
          <w:sz w:val="28"/>
          <w:szCs w:val="28"/>
        </w:rPr>
        <w:t xml:space="preserve">, </w:t>
      </w:r>
      <w:r w:rsidR="00AE6CB4">
        <w:rPr>
          <w:sz w:val="28"/>
          <w:szCs w:val="28"/>
        </w:rPr>
        <w:t>5</w:t>
      </w:r>
      <w:r w:rsidR="00AE6CB4" w:rsidRPr="00A70B40">
        <w:rPr>
          <w:sz w:val="28"/>
          <w:szCs w:val="28"/>
        </w:rPr>
        <w:t>3</w:t>
      </w:r>
      <w:r w:rsidR="00AE6CB4">
        <w:rPr>
          <w:sz w:val="28"/>
          <w:szCs w:val="28"/>
        </w:rPr>
        <w:t xml:space="preserve"> </w:t>
      </w:r>
      <w:r>
        <w:rPr>
          <w:sz w:val="28"/>
          <w:szCs w:val="28"/>
        </w:rPr>
        <w:t xml:space="preserve">розділу </w:t>
      </w:r>
      <w:r>
        <w:rPr>
          <w:sz w:val="28"/>
          <w:szCs w:val="28"/>
          <w:lang w:val="en-US"/>
        </w:rPr>
        <w:t>V</w:t>
      </w:r>
      <w:r>
        <w:rPr>
          <w:sz w:val="28"/>
          <w:szCs w:val="28"/>
        </w:rPr>
        <w:t xml:space="preserve"> цього Положення</w:t>
      </w:r>
      <w:r w:rsidR="001412DB">
        <w:rPr>
          <w:sz w:val="28"/>
          <w:szCs w:val="28"/>
        </w:rPr>
        <w:t>,</w:t>
      </w:r>
      <w:r>
        <w:rPr>
          <w:sz w:val="28"/>
          <w:szCs w:val="28"/>
        </w:rPr>
        <w:t xml:space="preserve"> та подає до Національного банку інформацію про склад учасників підгруп небанківської фінансової групи під час подання відомостей про створення небанківської фінансової групи та про зміни структури власності небанківської фінансової групи.</w:t>
      </w:r>
    </w:p>
    <w:p w14:paraId="5D91D3EC" w14:textId="77777777" w:rsidR="00342E00" w:rsidRDefault="00B154F6" w:rsidP="0074625C">
      <w:pPr>
        <w:pStyle w:val="af5"/>
        <w:widowControl w:val="0"/>
        <w:spacing w:beforeAutospacing="0" w:afterAutospacing="0"/>
        <w:ind w:firstLine="709"/>
        <w:jc w:val="both"/>
        <w:rPr>
          <w:sz w:val="28"/>
          <w:szCs w:val="28"/>
        </w:rPr>
      </w:pPr>
      <w:r>
        <w:rPr>
          <w:sz w:val="28"/>
          <w:szCs w:val="28"/>
        </w:rPr>
        <w:t>Інформація подається за такою формою:</w:t>
      </w:r>
    </w:p>
    <w:p w14:paraId="3E7BD9EE" w14:textId="77777777" w:rsidR="00342E00" w:rsidRDefault="00342E00" w:rsidP="0074625C">
      <w:pPr>
        <w:widowControl w:val="0"/>
        <w:ind w:firstLine="709"/>
      </w:pPr>
    </w:p>
    <w:p w14:paraId="30644718" w14:textId="1523ECA4" w:rsidR="00342E00" w:rsidRDefault="00B154F6" w:rsidP="0074625C">
      <w:pPr>
        <w:pStyle w:val="af5"/>
        <w:widowControl w:val="0"/>
        <w:spacing w:beforeAutospacing="0" w:afterAutospacing="0"/>
        <w:ind w:firstLine="709"/>
        <w:jc w:val="both"/>
        <w:rPr>
          <w:sz w:val="28"/>
          <w:szCs w:val="28"/>
        </w:rPr>
      </w:pPr>
      <w:r>
        <w:rPr>
          <w:sz w:val="28"/>
          <w:szCs w:val="28"/>
        </w:rPr>
        <w:t xml:space="preserve">1) національна небанківська фінансова група </w:t>
      </w:r>
      <w:r w:rsidR="00131542">
        <w:rPr>
          <w:color w:val="000000" w:themeColor="text1"/>
          <w:lang w:eastAsia="ru-RU"/>
        </w:rPr>
        <w:t>–</w:t>
      </w:r>
      <w:r>
        <w:rPr>
          <w:sz w:val="28"/>
          <w:szCs w:val="28"/>
        </w:rPr>
        <w:t xml:space="preserve"> таблиці 1-3 додатка </w:t>
      </w:r>
      <w:r w:rsidR="007A79D5">
        <w:rPr>
          <w:sz w:val="28"/>
          <w:szCs w:val="28"/>
        </w:rPr>
        <w:t xml:space="preserve">7 </w:t>
      </w:r>
      <w:r>
        <w:rPr>
          <w:sz w:val="28"/>
          <w:szCs w:val="28"/>
        </w:rPr>
        <w:t>до цього Положення;</w:t>
      </w:r>
    </w:p>
    <w:p w14:paraId="12083013" w14:textId="77777777" w:rsidR="00342E00" w:rsidRDefault="00342E00" w:rsidP="0074625C">
      <w:pPr>
        <w:widowControl w:val="0"/>
        <w:ind w:firstLine="710"/>
      </w:pPr>
    </w:p>
    <w:p w14:paraId="5F28FFE6" w14:textId="14947E32" w:rsidR="00342E00" w:rsidRDefault="00B154F6" w:rsidP="0074625C">
      <w:pPr>
        <w:widowControl w:val="0"/>
        <w:ind w:firstLine="710"/>
        <w:rPr>
          <w:color w:val="000000" w:themeColor="text1"/>
          <w:lang w:eastAsia="ru-RU"/>
        </w:rPr>
      </w:pPr>
      <w:r>
        <w:t xml:space="preserve">2) іноземна небанківська фінансова група </w:t>
      </w:r>
      <w:r w:rsidR="00131542">
        <w:rPr>
          <w:color w:val="000000" w:themeColor="text1"/>
          <w:lang w:eastAsia="ru-RU"/>
        </w:rPr>
        <w:t>–</w:t>
      </w:r>
      <w:r>
        <w:t xml:space="preserve"> таблиці 1-3 додатка </w:t>
      </w:r>
      <w:r w:rsidR="007A79D5">
        <w:t xml:space="preserve">8 </w:t>
      </w:r>
      <w:r>
        <w:t>до цього Положення.</w:t>
      </w:r>
    </w:p>
    <w:p w14:paraId="42EE00D5" w14:textId="77777777" w:rsidR="00342E00" w:rsidRDefault="00342E00" w:rsidP="0074625C">
      <w:pPr>
        <w:pStyle w:val="af0"/>
        <w:widowControl w:val="0"/>
        <w:ind w:left="0" w:firstLine="710"/>
        <w:rPr>
          <w:color w:val="000000" w:themeColor="text1"/>
          <w:lang w:eastAsia="ru-RU"/>
        </w:rPr>
      </w:pPr>
    </w:p>
    <w:p w14:paraId="3FA2C2E5" w14:textId="7A562CD2" w:rsidR="00342E00" w:rsidRDefault="00B154F6" w:rsidP="0074625C">
      <w:pPr>
        <w:pStyle w:val="af0"/>
        <w:widowControl w:val="0"/>
        <w:numPr>
          <w:ilvl w:val="0"/>
          <w:numId w:val="5"/>
        </w:numPr>
        <w:ind w:left="0" w:firstLine="710"/>
        <w:rPr>
          <w:color w:val="000000" w:themeColor="text1"/>
          <w:lang w:eastAsia="ru-RU"/>
        </w:rPr>
      </w:pPr>
      <w:r>
        <w:rPr>
          <w:color w:val="000000" w:themeColor="text1"/>
          <w:lang w:eastAsia="ru-RU"/>
        </w:rPr>
        <w:t xml:space="preserve">Національний банк з метою забезпечення пропорційності нагляду </w:t>
      </w:r>
      <w:r w:rsidR="00423D8C">
        <w:rPr>
          <w:color w:val="000000" w:themeColor="text1"/>
          <w:lang w:eastAsia="ru-RU"/>
        </w:rPr>
        <w:t xml:space="preserve">має право </w:t>
      </w:r>
      <w:r>
        <w:rPr>
          <w:color w:val="000000" w:themeColor="text1"/>
          <w:lang w:eastAsia="ru-RU"/>
        </w:rPr>
        <w:t>визначити за обсягом активів небанківської фінансової групи такі групи:</w:t>
      </w:r>
    </w:p>
    <w:p w14:paraId="621BAB06" w14:textId="77777777" w:rsidR="00342E00" w:rsidRDefault="00342E00" w:rsidP="0074625C">
      <w:pPr>
        <w:widowControl w:val="0"/>
        <w:rPr>
          <w:color w:val="000000" w:themeColor="text1"/>
          <w:lang w:eastAsia="ru-RU"/>
        </w:rPr>
      </w:pPr>
    </w:p>
    <w:p w14:paraId="5A7CEB3B" w14:textId="1F2393E2" w:rsidR="00342E00" w:rsidRDefault="00B154F6" w:rsidP="0074625C">
      <w:pPr>
        <w:pStyle w:val="af0"/>
        <w:widowControl w:val="0"/>
        <w:numPr>
          <w:ilvl w:val="0"/>
          <w:numId w:val="6"/>
        </w:numPr>
        <w:ind w:left="0" w:firstLine="710"/>
        <w:rPr>
          <w:color w:val="000000" w:themeColor="text1"/>
          <w:lang w:eastAsia="ru-RU"/>
        </w:rPr>
      </w:pPr>
      <w:r>
        <w:rPr>
          <w:color w:val="000000" w:themeColor="text1"/>
          <w:lang w:eastAsia="ru-RU"/>
        </w:rPr>
        <w:t>велика небанківська фінансова група – небанківська фінансова група, балансова вартість активів учасників якої становить більше ніж 2 млрд грн станом на останню звітну дату (квартал);</w:t>
      </w:r>
    </w:p>
    <w:p w14:paraId="05591F69" w14:textId="77777777" w:rsidR="00342E00" w:rsidRDefault="00342E00" w:rsidP="0074625C">
      <w:pPr>
        <w:widowControl w:val="0"/>
        <w:rPr>
          <w:color w:val="000000" w:themeColor="text1"/>
          <w:lang w:eastAsia="ru-RU"/>
        </w:rPr>
      </w:pPr>
    </w:p>
    <w:p w14:paraId="4716C4FA" w14:textId="77777777" w:rsidR="00342E00" w:rsidRDefault="00B154F6" w:rsidP="0074625C">
      <w:pPr>
        <w:pStyle w:val="af0"/>
        <w:widowControl w:val="0"/>
        <w:numPr>
          <w:ilvl w:val="0"/>
          <w:numId w:val="6"/>
        </w:numPr>
        <w:ind w:left="0" w:firstLine="710"/>
        <w:rPr>
          <w:color w:val="000000" w:themeColor="text1"/>
          <w:lang w:eastAsia="ru-RU"/>
        </w:rPr>
      </w:pPr>
      <w:r>
        <w:rPr>
          <w:color w:val="000000" w:themeColor="text1"/>
          <w:lang w:eastAsia="ru-RU"/>
        </w:rPr>
        <w:t>середня небанківська фінансова група – небанківська фінансова група, балансова вартість активів учасників якої становить більше ніж 1 млрд грн станом на останню звітну дату (квартал);</w:t>
      </w:r>
    </w:p>
    <w:p w14:paraId="4F8F8FC0" w14:textId="77777777" w:rsidR="00342E00" w:rsidRDefault="00342E00" w:rsidP="0074625C">
      <w:pPr>
        <w:widowControl w:val="0"/>
        <w:rPr>
          <w:color w:val="000000" w:themeColor="text1"/>
          <w:lang w:eastAsia="ru-RU"/>
        </w:rPr>
      </w:pPr>
    </w:p>
    <w:p w14:paraId="518A85ED" w14:textId="03D041C9" w:rsidR="00342E00" w:rsidRDefault="00B154F6" w:rsidP="0074625C">
      <w:pPr>
        <w:pStyle w:val="af0"/>
        <w:widowControl w:val="0"/>
        <w:numPr>
          <w:ilvl w:val="0"/>
          <w:numId w:val="6"/>
        </w:numPr>
        <w:ind w:left="0" w:firstLine="710"/>
        <w:rPr>
          <w:color w:val="000000" w:themeColor="text1"/>
          <w:lang w:eastAsia="ru-RU"/>
        </w:rPr>
      </w:pPr>
      <w:r>
        <w:rPr>
          <w:color w:val="000000" w:themeColor="text1"/>
          <w:lang w:eastAsia="ru-RU"/>
        </w:rPr>
        <w:t xml:space="preserve">мала небанківська фінансова група </w:t>
      </w:r>
      <w:r w:rsidR="001412DB">
        <w:rPr>
          <w:color w:val="000000" w:themeColor="text1"/>
        </w:rPr>
        <w:t>–</w:t>
      </w:r>
      <w:r>
        <w:rPr>
          <w:color w:val="000000" w:themeColor="text1"/>
          <w:lang w:eastAsia="ru-RU"/>
        </w:rPr>
        <w:t xml:space="preserve"> небанківська фінансова група, балансова вартість активів учасників якої становить менше ніж 1 млрд грн станом на останню звітну дату (квартал).</w:t>
      </w:r>
    </w:p>
    <w:p w14:paraId="4A40B262" w14:textId="77777777" w:rsidR="00342E00" w:rsidRDefault="00342E00" w:rsidP="0074625C">
      <w:pPr>
        <w:pStyle w:val="af0"/>
        <w:widowControl w:val="0"/>
        <w:ind w:left="709"/>
        <w:rPr>
          <w:color w:val="000000" w:themeColor="text1"/>
          <w:lang w:eastAsia="ru-RU"/>
        </w:rPr>
      </w:pPr>
    </w:p>
    <w:p w14:paraId="2F0838E9" w14:textId="49EE6C13" w:rsidR="00342E00" w:rsidRDefault="00B154F6" w:rsidP="0074625C">
      <w:pPr>
        <w:pStyle w:val="1"/>
        <w:keepNext w:val="0"/>
        <w:keepLines w:val="0"/>
        <w:widowControl w:val="0"/>
        <w:numPr>
          <w:ilvl w:val="0"/>
          <w:numId w:val="2"/>
        </w:numPr>
        <w:suppressAutoHyphens w:val="0"/>
        <w:spacing w:before="0" w:after="0" w:line="240" w:lineRule="auto"/>
        <w:rPr>
          <w:b w:val="0"/>
          <w:szCs w:val="28"/>
        </w:rPr>
      </w:pPr>
      <w:r>
        <w:rPr>
          <w:b w:val="0"/>
          <w:color w:val="000000" w:themeColor="text1"/>
          <w:szCs w:val="28"/>
          <w:lang w:eastAsia="ru-RU"/>
        </w:rPr>
        <w:t xml:space="preserve">VІ. </w:t>
      </w:r>
      <w:r>
        <w:rPr>
          <w:b w:val="0"/>
          <w:szCs w:val="28"/>
        </w:rPr>
        <w:t xml:space="preserve">Вимоги до відповідальної особи небанківської фінансової групи та </w:t>
      </w:r>
      <w:r w:rsidR="00131542">
        <w:rPr>
          <w:b w:val="0"/>
          <w:szCs w:val="28"/>
        </w:rPr>
        <w:br/>
      </w:r>
      <w:r>
        <w:rPr>
          <w:b w:val="0"/>
          <w:szCs w:val="28"/>
        </w:rPr>
        <w:lastRenderedPageBreak/>
        <w:t>порядок її погодження Національним банком</w:t>
      </w:r>
    </w:p>
    <w:p w14:paraId="697C1E48" w14:textId="77777777" w:rsidR="00342E00" w:rsidRDefault="00342E00" w:rsidP="0074625C">
      <w:pPr>
        <w:widowControl w:val="0"/>
        <w:rPr>
          <w:lang w:eastAsia="zh-CN"/>
        </w:rPr>
      </w:pPr>
    </w:p>
    <w:p w14:paraId="59A28F9D" w14:textId="606408DF" w:rsidR="00342E00" w:rsidRDefault="00B154F6" w:rsidP="0074625C">
      <w:pPr>
        <w:pStyle w:val="af0"/>
        <w:widowControl w:val="0"/>
        <w:numPr>
          <w:ilvl w:val="0"/>
          <w:numId w:val="5"/>
        </w:numPr>
        <w:ind w:left="0" w:firstLine="710"/>
        <w:rPr>
          <w:color w:val="000000" w:themeColor="text1"/>
          <w:lang w:eastAsia="ru-RU"/>
        </w:rPr>
      </w:pPr>
      <w:bookmarkStart w:id="94" w:name="n80"/>
      <w:bookmarkEnd w:id="94"/>
      <w:r>
        <w:rPr>
          <w:color w:val="000000" w:themeColor="text1"/>
          <w:lang w:eastAsia="ru-RU"/>
        </w:rPr>
        <w:t>Контролер забезпечує визначення небанківською фінансовою групою відповідальної особи з числа її учасників, яка повинна бути спроможною забезпечувати:</w:t>
      </w:r>
    </w:p>
    <w:p w14:paraId="4C6C639C" w14:textId="77777777" w:rsidR="00342E00" w:rsidRDefault="00342E00" w:rsidP="0074625C">
      <w:pPr>
        <w:widowControl w:val="0"/>
        <w:rPr>
          <w:color w:val="000000" w:themeColor="text1"/>
          <w:lang w:eastAsia="ru-RU"/>
        </w:rPr>
      </w:pPr>
    </w:p>
    <w:p w14:paraId="75362EE3" w14:textId="77777777" w:rsidR="00342E00" w:rsidRDefault="00B154F6" w:rsidP="0074625C">
      <w:pPr>
        <w:pStyle w:val="af0"/>
        <w:widowControl w:val="0"/>
        <w:numPr>
          <w:ilvl w:val="0"/>
          <w:numId w:val="7"/>
        </w:numPr>
        <w:ind w:left="0" w:firstLine="709"/>
      </w:pPr>
      <w:r>
        <w:rPr>
          <w:color w:val="000000" w:themeColor="text1"/>
          <w:lang w:eastAsia="ru-RU"/>
        </w:rPr>
        <w:t>ефективну систему управління в небанківській фінансовій групі, що передбачає таку організацію системи відносин між відповідальною особою, учасниками небанківської фінансової групи та контролером небанківської фінансової групи, яка сприятиме ефективному управлінню діяльністю небанківської фінансової групи, визначенню стратегії та цілей небанківської фінансової групи, обмеженню ризиків небанківської фінансової групи;</w:t>
      </w:r>
    </w:p>
    <w:p w14:paraId="3AB1A4CA" w14:textId="77777777" w:rsidR="00342E00" w:rsidRDefault="00342E00" w:rsidP="0074625C">
      <w:pPr>
        <w:widowControl w:val="0"/>
        <w:rPr>
          <w:color w:val="000000" w:themeColor="text1"/>
          <w:lang w:eastAsia="ru-RU"/>
        </w:rPr>
      </w:pPr>
    </w:p>
    <w:p w14:paraId="4C0BA9A1" w14:textId="77777777" w:rsidR="00342E00" w:rsidRDefault="00B154F6" w:rsidP="0074625C">
      <w:pPr>
        <w:pStyle w:val="af0"/>
        <w:widowControl w:val="0"/>
        <w:numPr>
          <w:ilvl w:val="0"/>
          <w:numId w:val="7"/>
        </w:numPr>
        <w:ind w:left="0" w:firstLine="709"/>
        <w:rPr>
          <w:color w:val="000000" w:themeColor="text1"/>
          <w:lang w:eastAsia="ru-RU"/>
        </w:rPr>
      </w:pPr>
      <w:r>
        <w:rPr>
          <w:color w:val="000000" w:themeColor="text1"/>
          <w:lang w:eastAsia="ru-RU"/>
        </w:rPr>
        <w:t>ефективну систему управління ризиками в небанківській фінансовій групі, що передбачає забезпечення надійного процесу виявлення ризиків, їх оцінки, контролю та моніторингу у небанківській фінансовій групі та її підгрупах, наявність внутрішніх положень небанківської фінансової групи щодо управління ризиками, включаючи оцінку ризиків, чіткий розподіл функцій, обов'язків та повноважень з управління ризиками в небанківській фінансовій групі;</w:t>
      </w:r>
    </w:p>
    <w:p w14:paraId="767773EE" w14:textId="77777777" w:rsidR="00342E00" w:rsidRDefault="00342E00" w:rsidP="0074625C">
      <w:pPr>
        <w:widowControl w:val="0"/>
        <w:rPr>
          <w:color w:val="000000" w:themeColor="text1"/>
          <w:lang w:eastAsia="ru-RU"/>
        </w:rPr>
      </w:pPr>
    </w:p>
    <w:p w14:paraId="5FA7679F" w14:textId="306EDC9C" w:rsidR="00342E00" w:rsidRDefault="00B154F6" w:rsidP="0074625C">
      <w:pPr>
        <w:pStyle w:val="af0"/>
        <w:widowControl w:val="0"/>
        <w:numPr>
          <w:ilvl w:val="0"/>
          <w:numId w:val="7"/>
        </w:numPr>
        <w:ind w:left="0" w:firstLine="709"/>
        <w:rPr>
          <w:color w:val="000000" w:themeColor="text1"/>
          <w:lang w:eastAsia="ru-RU"/>
        </w:rPr>
      </w:pPr>
      <w:bookmarkStart w:id="95" w:name="n83"/>
      <w:bookmarkEnd w:id="95"/>
      <w:r>
        <w:rPr>
          <w:color w:val="000000" w:themeColor="text1"/>
          <w:lang w:eastAsia="ru-RU"/>
        </w:rPr>
        <w:t>ефективну систему внутрішнього контролю в небанківській фінансовій групі, яка має забезпечити дотримання учасниками небанківської фінансової групи вимог законодавства</w:t>
      </w:r>
      <w:r w:rsidR="0033766A">
        <w:rPr>
          <w:color w:val="000000" w:themeColor="text1"/>
          <w:lang w:eastAsia="ru-RU"/>
        </w:rPr>
        <w:t xml:space="preserve"> України</w:t>
      </w:r>
      <w:r>
        <w:rPr>
          <w:color w:val="000000" w:themeColor="text1"/>
          <w:lang w:eastAsia="ru-RU"/>
        </w:rPr>
        <w:t>;</w:t>
      </w:r>
    </w:p>
    <w:p w14:paraId="343F29D6" w14:textId="77777777" w:rsidR="00342E00" w:rsidRDefault="00342E00" w:rsidP="0074625C">
      <w:pPr>
        <w:widowControl w:val="0"/>
        <w:rPr>
          <w:color w:val="000000" w:themeColor="text1"/>
          <w:lang w:eastAsia="ru-RU"/>
        </w:rPr>
      </w:pPr>
    </w:p>
    <w:p w14:paraId="7634BFDF" w14:textId="77777777" w:rsidR="00342E00" w:rsidRDefault="00B154F6" w:rsidP="0074625C">
      <w:pPr>
        <w:pStyle w:val="af0"/>
        <w:widowControl w:val="0"/>
        <w:numPr>
          <w:ilvl w:val="0"/>
          <w:numId w:val="7"/>
        </w:numPr>
        <w:ind w:left="0" w:firstLine="709"/>
        <w:rPr>
          <w:color w:val="000000" w:themeColor="text1"/>
          <w:lang w:eastAsia="ru-RU"/>
        </w:rPr>
      </w:pPr>
      <w:bookmarkStart w:id="96" w:name="n84"/>
      <w:bookmarkEnd w:id="96"/>
      <w:r>
        <w:rPr>
          <w:color w:val="000000" w:themeColor="text1"/>
          <w:lang w:eastAsia="ru-RU"/>
        </w:rPr>
        <w:t>облікові процедури, які визначають принципи та методи складання небанківською фінансовою групою звітності;</w:t>
      </w:r>
    </w:p>
    <w:p w14:paraId="60B1B2A4" w14:textId="77777777" w:rsidR="00342E00" w:rsidRDefault="00342E00" w:rsidP="0074625C">
      <w:pPr>
        <w:widowControl w:val="0"/>
        <w:rPr>
          <w:color w:val="000000" w:themeColor="text1"/>
          <w:lang w:eastAsia="ru-RU"/>
        </w:rPr>
      </w:pPr>
    </w:p>
    <w:p w14:paraId="1C1F1552" w14:textId="77777777" w:rsidR="00342E00" w:rsidRDefault="00B154F6" w:rsidP="0074625C">
      <w:pPr>
        <w:pStyle w:val="af0"/>
        <w:widowControl w:val="0"/>
        <w:numPr>
          <w:ilvl w:val="0"/>
          <w:numId w:val="7"/>
        </w:numPr>
        <w:ind w:left="0" w:firstLine="709"/>
        <w:rPr>
          <w:color w:val="000000" w:themeColor="text1"/>
          <w:lang w:eastAsia="ru-RU"/>
        </w:rPr>
      </w:pPr>
      <w:bookmarkStart w:id="97" w:name="n85"/>
      <w:bookmarkEnd w:id="97"/>
      <w:r>
        <w:rPr>
          <w:color w:val="000000" w:themeColor="text1"/>
          <w:lang w:eastAsia="ru-RU"/>
        </w:rPr>
        <w:t>наявність інформаційних систем, які забезпечують оброблення та передачу даних, аналіз, збереження та захист інформації;</w:t>
      </w:r>
    </w:p>
    <w:p w14:paraId="6F81B929" w14:textId="77777777" w:rsidR="00342E00" w:rsidRDefault="00342E00" w:rsidP="0074625C">
      <w:pPr>
        <w:widowControl w:val="0"/>
        <w:rPr>
          <w:color w:val="000000" w:themeColor="text1"/>
          <w:lang w:eastAsia="ru-RU"/>
        </w:rPr>
      </w:pPr>
    </w:p>
    <w:p w14:paraId="5EA959F2" w14:textId="0E13D7A6" w:rsidR="00342E00" w:rsidRPr="00C5028B" w:rsidRDefault="00B154F6" w:rsidP="0074625C">
      <w:pPr>
        <w:pStyle w:val="af0"/>
        <w:widowControl w:val="0"/>
        <w:numPr>
          <w:ilvl w:val="0"/>
          <w:numId w:val="7"/>
        </w:numPr>
        <w:ind w:left="0" w:firstLine="709"/>
        <w:rPr>
          <w:color w:val="000000" w:themeColor="text1"/>
          <w:lang w:eastAsia="ru-RU"/>
        </w:rPr>
      </w:pPr>
      <w:bookmarkStart w:id="98" w:name="n86"/>
      <w:bookmarkEnd w:id="98"/>
      <w:r w:rsidRPr="00C5028B">
        <w:rPr>
          <w:color w:val="000000" w:themeColor="text1"/>
          <w:lang w:eastAsia="ru-RU"/>
        </w:rPr>
        <w:t>складання та подання</w:t>
      </w:r>
      <w:r w:rsidR="0078120B">
        <w:rPr>
          <w:color w:val="000000" w:themeColor="text1"/>
          <w:lang w:eastAsia="ru-RU"/>
        </w:rPr>
        <w:t xml:space="preserve"> консолідованої, субконсолідованої</w:t>
      </w:r>
      <w:r w:rsidRPr="00C5028B">
        <w:rPr>
          <w:color w:val="000000" w:themeColor="text1"/>
          <w:lang w:eastAsia="ru-RU"/>
        </w:rPr>
        <w:t xml:space="preserve"> звітності та інформації </w:t>
      </w:r>
      <w:r w:rsidRPr="002F2814">
        <w:rPr>
          <w:color w:val="000000" w:themeColor="text1"/>
        </w:rPr>
        <w:t xml:space="preserve">відповідно до вимог </w:t>
      </w:r>
      <w:r w:rsidR="00A5262D" w:rsidRPr="002F2814">
        <w:rPr>
          <w:color w:val="000000" w:themeColor="text1"/>
        </w:rPr>
        <w:t>цього Положення</w:t>
      </w:r>
      <w:r w:rsidRPr="00C5028B">
        <w:rPr>
          <w:color w:val="000000" w:themeColor="text1"/>
          <w:lang w:eastAsia="ru-RU"/>
        </w:rPr>
        <w:t>;</w:t>
      </w:r>
    </w:p>
    <w:p w14:paraId="21EC8317" w14:textId="77777777" w:rsidR="00342E00" w:rsidRDefault="00342E00" w:rsidP="0074625C">
      <w:pPr>
        <w:widowControl w:val="0"/>
        <w:rPr>
          <w:color w:val="000000" w:themeColor="text1"/>
          <w:lang w:eastAsia="ru-RU"/>
        </w:rPr>
      </w:pPr>
    </w:p>
    <w:p w14:paraId="096DCB99" w14:textId="630FE49C" w:rsidR="00342E00" w:rsidRDefault="00B154F6" w:rsidP="0074625C">
      <w:pPr>
        <w:pStyle w:val="af0"/>
        <w:widowControl w:val="0"/>
        <w:numPr>
          <w:ilvl w:val="0"/>
          <w:numId w:val="7"/>
        </w:numPr>
        <w:ind w:left="0" w:firstLine="709"/>
        <w:rPr>
          <w:color w:val="000000" w:themeColor="text1"/>
          <w:lang w:eastAsia="ru-RU"/>
        </w:rPr>
      </w:pPr>
      <w:r>
        <w:rPr>
          <w:color w:val="000000" w:themeColor="text1"/>
          <w:lang w:eastAsia="ru-RU"/>
        </w:rPr>
        <w:t>дотримання вимог нормативно-правових актів Національного банку щодо фінансового стану та відповідності нормам щодо достатності регулятивного капіталу, лімітів та обмежень стосовно певних видів діяльності.</w:t>
      </w:r>
    </w:p>
    <w:p w14:paraId="54284F93" w14:textId="77777777" w:rsidR="00342E00" w:rsidRDefault="00342E00" w:rsidP="0074625C">
      <w:pPr>
        <w:pStyle w:val="af0"/>
        <w:widowControl w:val="0"/>
        <w:ind w:left="709"/>
        <w:rPr>
          <w:color w:val="000000" w:themeColor="text1"/>
          <w:lang w:eastAsia="ru-RU"/>
        </w:rPr>
      </w:pPr>
    </w:p>
    <w:p w14:paraId="29818D93" w14:textId="63B07332" w:rsidR="00342E00" w:rsidRDefault="00B154F6" w:rsidP="0074625C">
      <w:pPr>
        <w:pStyle w:val="af0"/>
        <w:widowControl w:val="0"/>
        <w:numPr>
          <w:ilvl w:val="0"/>
          <w:numId w:val="5"/>
        </w:numPr>
        <w:ind w:left="0" w:firstLine="710"/>
        <w:rPr>
          <w:color w:val="000000" w:themeColor="text1"/>
          <w:lang w:eastAsia="ru-RU"/>
        </w:rPr>
      </w:pPr>
      <w:bookmarkStart w:id="99" w:name="n89"/>
      <w:bookmarkEnd w:id="99"/>
      <w:r>
        <w:rPr>
          <w:color w:val="000000" w:themeColor="text1"/>
          <w:lang w:eastAsia="ru-RU"/>
        </w:rPr>
        <w:t xml:space="preserve"> </w:t>
      </w:r>
      <w:r w:rsidR="00A5262D">
        <w:rPr>
          <w:color w:val="000000" w:themeColor="text1"/>
          <w:lang w:eastAsia="ru-RU"/>
        </w:rPr>
        <w:t>Ф</w:t>
      </w:r>
      <w:r>
        <w:rPr>
          <w:color w:val="000000" w:themeColor="text1"/>
          <w:lang w:eastAsia="ru-RU"/>
        </w:rPr>
        <w:t>інансова установа - учасник небанківської фінансової групи з найбільшим значенням активів за останній звітний період (квартал)</w:t>
      </w:r>
      <w:r w:rsidR="00A5262D">
        <w:rPr>
          <w:color w:val="000000" w:themeColor="text1"/>
          <w:lang w:eastAsia="ru-RU"/>
        </w:rPr>
        <w:t xml:space="preserve"> виконує функції відповідальної особи до дня погодження такої особи Національним банком.</w:t>
      </w:r>
    </w:p>
    <w:p w14:paraId="6A210BB4" w14:textId="77777777" w:rsidR="00342E00" w:rsidRDefault="00342E00" w:rsidP="0074625C">
      <w:pPr>
        <w:widowControl w:val="0"/>
        <w:ind w:firstLine="710"/>
        <w:rPr>
          <w:color w:val="000000" w:themeColor="text1"/>
          <w:lang w:eastAsia="ru-RU"/>
        </w:rPr>
      </w:pPr>
    </w:p>
    <w:p w14:paraId="10CAE74A" w14:textId="47428B44" w:rsidR="00342E00" w:rsidRDefault="00A5262D" w:rsidP="0074625C">
      <w:pPr>
        <w:pStyle w:val="af0"/>
        <w:widowControl w:val="0"/>
        <w:numPr>
          <w:ilvl w:val="0"/>
          <w:numId w:val="5"/>
        </w:numPr>
        <w:ind w:left="0" w:firstLine="710"/>
        <w:rPr>
          <w:color w:val="000000" w:themeColor="text1"/>
          <w:lang w:eastAsia="ru-RU"/>
        </w:rPr>
      </w:pPr>
      <w:bookmarkStart w:id="100" w:name="n90"/>
      <w:bookmarkEnd w:id="100"/>
      <w:r>
        <w:rPr>
          <w:color w:val="000000" w:themeColor="text1"/>
          <w:lang w:eastAsia="ru-RU"/>
        </w:rPr>
        <w:t xml:space="preserve">Контролер </w:t>
      </w:r>
      <w:r w:rsidR="00B154F6">
        <w:rPr>
          <w:color w:val="000000" w:themeColor="text1"/>
          <w:lang w:eastAsia="ru-RU"/>
        </w:rPr>
        <w:t xml:space="preserve">небанківської фінансової групи </w:t>
      </w:r>
      <w:r w:rsidR="00B154F6" w:rsidRPr="004F7A79">
        <w:rPr>
          <w:color w:val="000000" w:themeColor="text1"/>
          <w:lang w:eastAsia="ru-RU"/>
        </w:rPr>
        <w:t>зобов</w:t>
      </w:r>
      <w:r w:rsidR="001412DB" w:rsidRPr="004F7A79">
        <w:rPr>
          <w:color w:val="000000" w:themeColor="text1"/>
          <w:lang w:eastAsia="ru-RU"/>
        </w:rPr>
        <w:t>’</w:t>
      </w:r>
      <w:r w:rsidR="00B154F6" w:rsidRPr="004F7A79">
        <w:rPr>
          <w:color w:val="000000" w:themeColor="text1"/>
          <w:lang w:eastAsia="ru-RU"/>
        </w:rPr>
        <w:t>язаний</w:t>
      </w:r>
      <w:r w:rsidR="00B154F6">
        <w:rPr>
          <w:color w:val="000000" w:themeColor="text1"/>
          <w:lang w:eastAsia="ru-RU"/>
        </w:rPr>
        <w:t xml:space="preserve"> забезпечити </w:t>
      </w:r>
      <w:r>
        <w:rPr>
          <w:color w:val="000000" w:themeColor="text1"/>
          <w:lang w:eastAsia="ru-RU"/>
        </w:rPr>
        <w:lastRenderedPageBreak/>
        <w:t xml:space="preserve">для погодження відповідальної особи </w:t>
      </w:r>
      <w:r w:rsidR="00B154F6">
        <w:rPr>
          <w:color w:val="000000" w:themeColor="text1"/>
          <w:lang w:eastAsia="ru-RU"/>
        </w:rPr>
        <w:t>подання до Національного банку таких документів:</w:t>
      </w:r>
    </w:p>
    <w:p w14:paraId="5317AEC4" w14:textId="77777777" w:rsidR="00342E00" w:rsidRDefault="00342E00" w:rsidP="0074625C">
      <w:pPr>
        <w:widowControl w:val="0"/>
        <w:rPr>
          <w:color w:val="000000" w:themeColor="text1"/>
          <w:lang w:eastAsia="ru-RU"/>
        </w:rPr>
      </w:pPr>
    </w:p>
    <w:p w14:paraId="4E986779" w14:textId="188201D8" w:rsidR="00342E00" w:rsidRDefault="00273857" w:rsidP="0074625C">
      <w:pPr>
        <w:pStyle w:val="af0"/>
        <w:widowControl w:val="0"/>
        <w:numPr>
          <w:ilvl w:val="0"/>
          <w:numId w:val="18"/>
        </w:numPr>
        <w:ind w:left="0" w:firstLine="709"/>
      </w:pPr>
      <w:r>
        <w:rPr>
          <w:color w:val="000000" w:themeColor="text1"/>
          <w:lang w:eastAsia="ru-RU"/>
        </w:rPr>
        <w:t xml:space="preserve">заяви </w:t>
      </w:r>
      <w:r w:rsidR="00B154F6">
        <w:rPr>
          <w:color w:val="000000" w:themeColor="text1"/>
          <w:lang w:eastAsia="ru-RU"/>
        </w:rPr>
        <w:t xml:space="preserve">про погодження відповідальної особи небанківської фінансової групи за формою, наведеною в </w:t>
      </w:r>
      <w:hyperlink r:id="rId13" w:anchor="n190" w:history="1">
        <w:r w:rsidR="00B154F6">
          <w:rPr>
            <w:rStyle w:val="ListLabel8"/>
            <w:highlight w:val="none"/>
          </w:rPr>
          <w:t>д</w:t>
        </w:r>
      </w:hyperlink>
      <w:r w:rsidR="00B154F6" w:rsidRPr="00A5262D">
        <w:rPr>
          <w:rStyle w:val="ListLabel8"/>
          <w:highlight w:val="none"/>
        </w:rPr>
        <w:t xml:space="preserve">одатку </w:t>
      </w:r>
      <w:r w:rsidR="007A79D5" w:rsidRPr="00A5262D">
        <w:rPr>
          <w:rStyle w:val="ListLabel8"/>
          <w:highlight w:val="none"/>
        </w:rPr>
        <w:t>1</w:t>
      </w:r>
      <w:r w:rsidR="007A79D5">
        <w:rPr>
          <w:rStyle w:val="ListLabel8"/>
          <w:highlight w:val="none"/>
        </w:rPr>
        <w:t>2</w:t>
      </w:r>
      <w:r w:rsidR="007A79D5">
        <w:rPr>
          <w:color w:val="000000" w:themeColor="text1"/>
          <w:lang w:eastAsia="ru-RU"/>
        </w:rPr>
        <w:t xml:space="preserve"> </w:t>
      </w:r>
      <w:r w:rsidR="00B154F6">
        <w:rPr>
          <w:color w:val="000000" w:themeColor="text1"/>
          <w:lang w:eastAsia="ru-RU"/>
        </w:rPr>
        <w:t>до цього Положення;</w:t>
      </w:r>
    </w:p>
    <w:p w14:paraId="47C677BB" w14:textId="77777777" w:rsidR="00342E00" w:rsidRDefault="00342E00" w:rsidP="0074625C">
      <w:pPr>
        <w:widowControl w:val="0"/>
        <w:rPr>
          <w:color w:val="000000" w:themeColor="text1"/>
          <w:lang w:eastAsia="ru-RU"/>
        </w:rPr>
      </w:pPr>
    </w:p>
    <w:p w14:paraId="23EC148E" w14:textId="098C4A6A" w:rsidR="00342E00" w:rsidRDefault="00B154F6" w:rsidP="0074625C">
      <w:pPr>
        <w:pStyle w:val="af0"/>
        <w:widowControl w:val="0"/>
        <w:numPr>
          <w:ilvl w:val="0"/>
          <w:numId w:val="18"/>
        </w:numPr>
        <w:ind w:left="0" w:firstLine="709"/>
      </w:pPr>
      <w:bookmarkStart w:id="101" w:name="n93"/>
      <w:bookmarkEnd w:id="101"/>
      <w:r>
        <w:rPr>
          <w:color w:val="000000" w:themeColor="text1"/>
          <w:lang w:eastAsia="ru-RU"/>
        </w:rPr>
        <w:t xml:space="preserve">інформації про відповідальну особу небанківської фінансової групи за формою, наведеною в </w:t>
      </w:r>
      <w:hyperlink r:id="rId14" w:anchor="n192" w:history="1">
        <w:r w:rsidRPr="00A5262D">
          <w:rPr>
            <w:rStyle w:val="ListLabel8"/>
            <w:highlight w:val="none"/>
          </w:rPr>
          <w:t>додатку 13</w:t>
        </w:r>
      </w:hyperlink>
      <w:r>
        <w:rPr>
          <w:color w:val="000000" w:themeColor="text1"/>
          <w:lang w:eastAsia="ru-RU"/>
        </w:rPr>
        <w:t xml:space="preserve"> до цього Положення;</w:t>
      </w:r>
    </w:p>
    <w:p w14:paraId="32DD5A56" w14:textId="77777777" w:rsidR="00342E00" w:rsidRDefault="00342E00" w:rsidP="0074625C">
      <w:pPr>
        <w:widowControl w:val="0"/>
        <w:rPr>
          <w:color w:val="000000" w:themeColor="text1"/>
          <w:lang w:eastAsia="ru-RU"/>
        </w:rPr>
      </w:pPr>
    </w:p>
    <w:p w14:paraId="70DF6B68" w14:textId="30581284" w:rsidR="00342E00" w:rsidRDefault="00B154F6" w:rsidP="0074625C">
      <w:pPr>
        <w:pStyle w:val="af0"/>
        <w:widowControl w:val="0"/>
        <w:numPr>
          <w:ilvl w:val="0"/>
          <w:numId w:val="18"/>
        </w:numPr>
        <w:ind w:left="0" w:firstLine="709"/>
        <w:rPr>
          <w:color w:val="000000" w:themeColor="text1"/>
          <w:lang w:eastAsia="ru-RU"/>
        </w:rPr>
      </w:pPr>
      <w:r>
        <w:t>копії внутрішніх документів небанківської фінансової групи про корпоративне управління, систему управління ризиками, систему внутрішнього контролю, інформаційні системи, облікові процедури, дотримання економічних нормативів, складання та подання консолідованої та субконсолідованої звітності. Примірники копій внутрішніх положень небанківської фінансової групи мають бути пронумеровані, прошиті, засвідчені на зворотному боці підписом уповноваженого представника відповідальної особи та відбитком печатки відповідальної особи (за наявності)</w:t>
      </w:r>
      <w:r>
        <w:rPr>
          <w:color w:val="000000" w:themeColor="text1"/>
          <w:lang w:eastAsia="ru-RU"/>
        </w:rPr>
        <w:t>.</w:t>
      </w:r>
    </w:p>
    <w:p w14:paraId="462870A3" w14:textId="77777777" w:rsidR="00342E00" w:rsidRDefault="00342E00" w:rsidP="0074625C">
      <w:pPr>
        <w:widowControl w:val="0"/>
        <w:ind w:firstLine="710"/>
        <w:rPr>
          <w:color w:val="000000" w:themeColor="text1"/>
          <w:lang w:eastAsia="ru-RU"/>
        </w:rPr>
      </w:pPr>
    </w:p>
    <w:p w14:paraId="187600CC" w14:textId="27D1F7BA" w:rsidR="00342E00" w:rsidRDefault="00B154F6" w:rsidP="0074625C">
      <w:pPr>
        <w:pStyle w:val="af0"/>
        <w:widowControl w:val="0"/>
        <w:numPr>
          <w:ilvl w:val="0"/>
          <w:numId w:val="5"/>
        </w:numPr>
        <w:ind w:left="0" w:firstLine="710"/>
        <w:rPr>
          <w:color w:val="000000" w:themeColor="text1"/>
          <w:lang w:eastAsia="ru-RU"/>
        </w:rPr>
      </w:pPr>
      <w:bookmarkStart w:id="102" w:name="n95"/>
      <w:bookmarkStart w:id="103" w:name="n94"/>
      <w:bookmarkEnd w:id="102"/>
      <w:bookmarkEnd w:id="103"/>
      <w:r>
        <w:rPr>
          <w:color w:val="000000" w:themeColor="text1"/>
          <w:lang w:eastAsia="ru-RU"/>
        </w:rPr>
        <w:t>Національний банк у разі отримання не всіх документів</w:t>
      </w:r>
      <w:r w:rsidR="00131542">
        <w:rPr>
          <w:color w:val="000000" w:themeColor="text1"/>
          <w:lang w:eastAsia="ru-RU"/>
        </w:rPr>
        <w:t xml:space="preserve">, зазначених у пункті 58 розділу </w:t>
      </w:r>
      <w:r w:rsidR="00131542">
        <w:rPr>
          <w:color w:val="000000" w:themeColor="text1"/>
          <w:lang w:val="en-US" w:eastAsia="ru-RU"/>
        </w:rPr>
        <w:t>VI</w:t>
      </w:r>
      <w:r w:rsidR="00131542">
        <w:rPr>
          <w:color w:val="000000" w:themeColor="text1"/>
          <w:lang w:eastAsia="ru-RU"/>
        </w:rPr>
        <w:t xml:space="preserve"> цього Положення</w:t>
      </w:r>
      <w:r w:rsidR="001412DB">
        <w:rPr>
          <w:color w:val="000000" w:themeColor="text1"/>
          <w:lang w:eastAsia="ru-RU"/>
        </w:rPr>
        <w:t>,</w:t>
      </w:r>
      <w:r>
        <w:rPr>
          <w:color w:val="000000" w:themeColor="text1"/>
          <w:lang w:eastAsia="ru-RU"/>
        </w:rPr>
        <w:t xml:space="preserve"> чи їх невідповідності вимогам цього Положення вимагає подання ненаданих та/або виправлених документів у визначений ним строк.</w:t>
      </w:r>
    </w:p>
    <w:p w14:paraId="020954F3" w14:textId="77777777" w:rsidR="00342E00" w:rsidRDefault="00342E00" w:rsidP="0074625C">
      <w:pPr>
        <w:pStyle w:val="af0"/>
        <w:widowControl w:val="0"/>
        <w:ind w:left="0" w:firstLine="710"/>
        <w:rPr>
          <w:color w:val="000000" w:themeColor="text1"/>
          <w:lang w:eastAsia="ru-RU"/>
        </w:rPr>
      </w:pPr>
    </w:p>
    <w:p w14:paraId="3B0CA2A7" w14:textId="58EAFE41" w:rsidR="00342E00" w:rsidRDefault="00B154F6" w:rsidP="0074625C">
      <w:pPr>
        <w:pStyle w:val="af0"/>
        <w:widowControl w:val="0"/>
        <w:numPr>
          <w:ilvl w:val="0"/>
          <w:numId w:val="5"/>
        </w:numPr>
        <w:ind w:left="0" w:firstLine="710"/>
        <w:rPr>
          <w:color w:val="000000" w:themeColor="text1"/>
          <w:lang w:eastAsia="ru-RU"/>
        </w:rPr>
      </w:pPr>
      <w:bookmarkStart w:id="104" w:name="n96"/>
      <w:bookmarkEnd w:id="104"/>
      <w:r>
        <w:rPr>
          <w:color w:val="000000" w:themeColor="text1"/>
          <w:lang w:eastAsia="ru-RU"/>
        </w:rPr>
        <w:t>Національний банк має право вимагати подання інформації та документів</w:t>
      </w:r>
      <w:r w:rsidR="00A5262D">
        <w:rPr>
          <w:color w:val="000000" w:themeColor="text1"/>
          <w:lang w:eastAsia="ru-RU"/>
        </w:rPr>
        <w:t xml:space="preserve"> (їх копій)</w:t>
      </w:r>
      <w:r>
        <w:rPr>
          <w:color w:val="000000" w:themeColor="text1"/>
          <w:lang w:eastAsia="ru-RU"/>
        </w:rPr>
        <w:t>, необхідних для уточнення наданої інформації та прийняття рішення про погодження відповідальної особи. У разі направлення вимоги про додаткові документи, строк прийняття рішення призупиняється.</w:t>
      </w:r>
    </w:p>
    <w:p w14:paraId="6EC8B93C" w14:textId="77777777" w:rsidR="00342E00" w:rsidRDefault="00342E00" w:rsidP="0074625C">
      <w:pPr>
        <w:widowControl w:val="0"/>
        <w:ind w:firstLine="710"/>
        <w:rPr>
          <w:color w:val="000000" w:themeColor="text1"/>
          <w:lang w:eastAsia="ru-RU"/>
        </w:rPr>
      </w:pPr>
    </w:p>
    <w:p w14:paraId="2577181A" w14:textId="0D60FA07" w:rsidR="00342E00" w:rsidRDefault="00B154F6" w:rsidP="0074625C">
      <w:pPr>
        <w:pStyle w:val="af0"/>
        <w:widowControl w:val="0"/>
        <w:numPr>
          <w:ilvl w:val="0"/>
          <w:numId w:val="5"/>
        </w:numPr>
        <w:ind w:left="0" w:firstLine="710"/>
        <w:rPr>
          <w:color w:val="000000" w:themeColor="text1"/>
          <w:lang w:eastAsia="ru-RU"/>
        </w:rPr>
      </w:pPr>
      <w:bookmarkStart w:id="105" w:name="n97"/>
      <w:bookmarkEnd w:id="105"/>
      <w:r>
        <w:rPr>
          <w:color w:val="000000" w:themeColor="text1"/>
          <w:lang w:eastAsia="ru-RU"/>
        </w:rPr>
        <w:t xml:space="preserve">Національний банк розглядає документи протягом 30 календарних днів з дня отримання всіх документів, передбачених </w:t>
      </w:r>
      <w:r w:rsidR="00451C0A">
        <w:rPr>
          <w:color w:val="000000" w:themeColor="text1"/>
          <w:lang w:eastAsia="ru-RU"/>
        </w:rPr>
        <w:t xml:space="preserve">пунктом </w:t>
      </w:r>
      <w:r w:rsidR="0078120B">
        <w:rPr>
          <w:color w:val="000000" w:themeColor="text1"/>
          <w:lang w:eastAsia="ru-RU"/>
        </w:rPr>
        <w:t xml:space="preserve">58 </w:t>
      </w:r>
      <w:r w:rsidR="00451C0A">
        <w:rPr>
          <w:color w:val="000000" w:themeColor="text1"/>
          <w:lang w:eastAsia="ru-RU"/>
        </w:rPr>
        <w:t xml:space="preserve">розділу </w:t>
      </w:r>
      <w:r w:rsidR="00451C0A">
        <w:rPr>
          <w:color w:val="000000" w:themeColor="text1"/>
          <w:lang w:val="en-US" w:eastAsia="ru-RU"/>
        </w:rPr>
        <w:t>V</w:t>
      </w:r>
      <w:r w:rsidR="00E44C51">
        <w:rPr>
          <w:color w:val="000000" w:themeColor="text1"/>
          <w:lang w:val="en-US" w:eastAsia="ru-RU"/>
        </w:rPr>
        <w:t>I</w:t>
      </w:r>
      <w:r w:rsidR="00451C0A">
        <w:rPr>
          <w:color w:val="000000" w:themeColor="text1"/>
          <w:lang w:eastAsia="ru-RU"/>
        </w:rPr>
        <w:t xml:space="preserve"> цього Положення</w:t>
      </w:r>
      <w:r>
        <w:rPr>
          <w:color w:val="000000" w:themeColor="text1"/>
          <w:lang w:eastAsia="ru-RU"/>
        </w:rPr>
        <w:t>, та приймає рішення про погодження/відмову у погодженні відповідальної особи.</w:t>
      </w:r>
    </w:p>
    <w:p w14:paraId="64E46719" w14:textId="77777777" w:rsidR="00342E00" w:rsidRDefault="00342E00" w:rsidP="0074625C">
      <w:pPr>
        <w:widowControl w:val="0"/>
        <w:ind w:firstLine="710"/>
        <w:rPr>
          <w:color w:val="000000" w:themeColor="text1"/>
          <w:lang w:eastAsia="ru-RU"/>
        </w:rPr>
      </w:pPr>
    </w:p>
    <w:p w14:paraId="29541921" w14:textId="6CA80C26" w:rsidR="00342E00" w:rsidRPr="00C5028B" w:rsidRDefault="00B154F6" w:rsidP="0074625C">
      <w:pPr>
        <w:pStyle w:val="af0"/>
        <w:widowControl w:val="0"/>
        <w:numPr>
          <w:ilvl w:val="0"/>
          <w:numId w:val="5"/>
        </w:numPr>
        <w:ind w:left="0" w:firstLine="710"/>
        <w:rPr>
          <w:color w:val="000000" w:themeColor="text1"/>
          <w:lang w:eastAsia="ru-RU"/>
        </w:rPr>
      </w:pPr>
      <w:bookmarkStart w:id="106" w:name="n99"/>
      <w:bookmarkStart w:id="107" w:name="n235"/>
      <w:bookmarkStart w:id="108" w:name="n98"/>
      <w:bookmarkEnd w:id="106"/>
      <w:bookmarkEnd w:id="107"/>
      <w:bookmarkEnd w:id="108"/>
      <w:r>
        <w:rPr>
          <w:color w:val="000000" w:themeColor="text1"/>
          <w:lang w:eastAsia="ru-RU"/>
        </w:rPr>
        <w:t>Національний банк приймає обґрунтоване рішення про відмову в погодженні відповідальної особи, якщо за його висновком відповідальна особа, визначена небанківською фінансовою групою, не спроможна забезпечити виконання функцій відповідальної особи, визначених законодавством</w:t>
      </w:r>
      <w:r w:rsidR="00A61C9A">
        <w:rPr>
          <w:color w:val="000000" w:themeColor="text1"/>
          <w:lang w:eastAsia="ru-RU"/>
        </w:rPr>
        <w:t xml:space="preserve"> України</w:t>
      </w:r>
      <w:r>
        <w:rPr>
          <w:color w:val="000000" w:themeColor="text1"/>
          <w:lang w:eastAsia="ru-RU"/>
        </w:rPr>
        <w:t xml:space="preserve">, уключаючи вимоги, визначені в </w:t>
      </w:r>
      <w:r w:rsidRPr="00C5028B">
        <w:rPr>
          <w:color w:val="000000" w:themeColor="text1"/>
          <w:lang w:eastAsia="ru-RU"/>
        </w:rPr>
        <w:t xml:space="preserve">пункті </w:t>
      </w:r>
      <w:r w:rsidR="0078120B" w:rsidRPr="00C5028B">
        <w:rPr>
          <w:color w:val="000000" w:themeColor="text1"/>
          <w:lang w:eastAsia="ru-RU"/>
        </w:rPr>
        <w:t>5</w:t>
      </w:r>
      <w:r w:rsidR="0078120B">
        <w:rPr>
          <w:color w:val="000000" w:themeColor="text1"/>
          <w:lang w:eastAsia="ru-RU"/>
        </w:rPr>
        <w:t>7</w:t>
      </w:r>
      <w:r w:rsidR="0078120B" w:rsidRPr="00C5028B">
        <w:rPr>
          <w:color w:val="000000" w:themeColor="text1"/>
          <w:lang w:eastAsia="ru-RU"/>
        </w:rPr>
        <w:t xml:space="preserve"> </w:t>
      </w:r>
      <w:r w:rsidRPr="00C5028B">
        <w:rPr>
          <w:color w:val="000000" w:themeColor="text1"/>
          <w:lang w:eastAsia="ru-RU"/>
        </w:rPr>
        <w:t xml:space="preserve">розділу </w:t>
      </w:r>
      <w:r w:rsidRPr="00C5028B">
        <w:rPr>
          <w:color w:val="000000" w:themeColor="text1"/>
          <w:lang w:val="en-US" w:eastAsia="ru-RU"/>
        </w:rPr>
        <w:t>V</w:t>
      </w:r>
      <w:r w:rsidRPr="00C5028B">
        <w:rPr>
          <w:color w:val="000000" w:themeColor="text1"/>
          <w:lang w:eastAsia="ru-RU"/>
        </w:rPr>
        <w:t>І цього Положення.</w:t>
      </w:r>
    </w:p>
    <w:p w14:paraId="1A54C1CF" w14:textId="77777777" w:rsidR="00342E00" w:rsidRPr="00B333FB" w:rsidRDefault="00342E00" w:rsidP="0074625C">
      <w:pPr>
        <w:widowControl w:val="0"/>
        <w:ind w:firstLine="710"/>
        <w:rPr>
          <w:color w:val="000000" w:themeColor="text1"/>
          <w:lang w:eastAsia="ru-RU"/>
        </w:rPr>
      </w:pPr>
    </w:p>
    <w:p w14:paraId="409BEC3B" w14:textId="05219957" w:rsidR="00342E00" w:rsidRPr="00172F2C" w:rsidRDefault="00B154F6" w:rsidP="0074625C">
      <w:pPr>
        <w:pStyle w:val="af0"/>
        <w:widowControl w:val="0"/>
        <w:numPr>
          <w:ilvl w:val="0"/>
          <w:numId w:val="5"/>
        </w:numPr>
        <w:ind w:left="0" w:firstLine="710"/>
        <w:rPr>
          <w:color w:val="000000" w:themeColor="text1"/>
          <w:lang w:eastAsia="ru-RU"/>
        </w:rPr>
      </w:pPr>
      <w:bookmarkStart w:id="109" w:name="n100"/>
      <w:bookmarkEnd w:id="109"/>
      <w:r w:rsidRPr="00B333FB">
        <w:rPr>
          <w:color w:val="000000" w:themeColor="text1"/>
          <w:lang w:eastAsia="ru-RU"/>
        </w:rPr>
        <w:t xml:space="preserve">Національний банк протягом п'яти робочих днів після прийняття рішення про погодження/відмову в погодженні відповідальної особи повідомляє учасника небанківської фінансової групи, який виконує функції відповідальної особи, про прийняте рішення з дотриманням вимог пункту </w:t>
      </w:r>
      <w:r w:rsidR="0078120B" w:rsidRPr="00172F2C">
        <w:rPr>
          <w:color w:val="000000" w:themeColor="text1"/>
          <w:lang w:eastAsia="ru-RU"/>
        </w:rPr>
        <w:t>2</w:t>
      </w:r>
      <w:r w:rsidR="0078120B">
        <w:rPr>
          <w:color w:val="000000" w:themeColor="text1"/>
          <w:lang w:eastAsia="ru-RU"/>
        </w:rPr>
        <w:t>6</w:t>
      </w:r>
      <w:r w:rsidR="0078120B" w:rsidRPr="00172F2C">
        <w:rPr>
          <w:color w:val="000000" w:themeColor="text1"/>
          <w:lang w:eastAsia="ru-RU"/>
        </w:rPr>
        <w:t xml:space="preserve"> </w:t>
      </w:r>
      <w:r w:rsidRPr="00172F2C">
        <w:rPr>
          <w:color w:val="000000" w:themeColor="text1"/>
          <w:lang w:eastAsia="ru-RU"/>
        </w:rPr>
        <w:t>розділу ІІ цього Положення.</w:t>
      </w:r>
    </w:p>
    <w:p w14:paraId="38C25898" w14:textId="77777777" w:rsidR="00342E00" w:rsidRDefault="00342E00" w:rsidP="0074625C">
      <w:pPr>
        <w:widowControl w:val="0"/>
        <w:ind w:firstLine="710"/>
        <w:rPr>
          <w:color w:val="000000" w:themeColor="text1"/>
          <w:lang w:eastAsia="ru-RU"/>
        </w:rPr>
      </w:pPr>
    </w:p>
    <w:p w14:paraId="12CD8BCC" w14:textId="77777777" w:rsidR="00342E00" w:rsidRDefault="00B154F6" w:rsidP="0074625C">
      <w:pPr>
        <w:pStyle w:val="af0"/>
        <w:widowControl w:val="0"/>
        <w:numPr>
          <w:ilvl w:val="0"/>
          <w:numId w:val="5"/>
        </w:numPr>
        <w:ind w:left="0" w:firstLine="710"/>
        <w:rPr>
          <w:color w:val="000000" w:themeColor="text1"/>
          <w:lang w:eastAsia="ru-RU"/>
        </w:rPr>
      </w:pPr>
      <w:bookmarkStart w:id="110" w:name="n101"/>
      <w:bookmarkStart w:id="111" w:name="n236"/>
      <w:bookmarkEnd w:id="110"/>
      <w:bookmarkEnd w:id="111"/>
      <w:r>
        <w:rPr>
          <w:color w:val="000000" w:themeColor="text1"/>
          <w:lang w:eastAsia="ru-RU"/>
        </w:rPr>
        <w:t>Відповідальна особа протягом п'яти робочих днів після отримання повідомлення Національного банку зобов'язана повідомити контролера небанківської фінансової групи, усіх учасників небанківської фінансової групи про прийняте Національним банком рішення про погодження/відмову в погодженні відповідальної особи.</w:t>
      </w:r>
    </w:p>
    <w:p w14:paraId="7278DD02" w14:textId="77777777" w:rsidR="00342E00" w:rsidRDefault="00342E00" w:rsidP="0074625C">
      <w:pPr>
        <w:widowControl w:val="0"/>
        <w:ind w:firstLine="710"/>
        <w:rPr>
          <w:color w:val="000000" w:themeColor="text1"/>
          <w:lang w:eastAsia="ru-RU"/>
        </w:rPr>
      </w:pPr>
    </w:p>
    <w:p w14:paraId="21C39602" w14:textId="129C2190" w:rsidR="00342E00" w:rsidRDefault="00C5028B" w:rsidP="0074625C">
      <w:pPr>
        <w:pStyle w:val="af0"/>
        <w:widowControl w:val="0"/>
        <w:numPr>
          <w:ilvl w:val="0"/>
          <w:numId w:val="5"/>
        </w:numPr>
        <w:ind w:left="0" w:firstLine="710"/>
        <w:rPr>
          <w:color w:val="000000" w:themeColor="text1"/>
          <w:lang w:eastAsia="ru-RU"/>
        </w:rPr>
      </w:pPr>
      <w:bookmarkStart w:id="112" w:name="n102"/>
      <w:bookmarkEnd w:id="112"/>
      <w:r>
        <w:rPr>
          <w:color w:val="000000" w:themeColor="text1"/>
          <w:lang w:eastAsia="ru-RU"/>
        </w:rPr>
        <w:t xml:space="preserve">Контролер </w:t>
      </w:r>
      <w:r w:rsidR="00B154F6">
        <w:rPr>
          <w:color w:val="000000" w:themeColor="text1"/>
          <w:lang w:eastAsia="ru-RU"/>
        </w:rPr>
        <w:t xml:space="preserve">протягом 30 календарних днів з дня прийняття рішення </w:t>
      </w:r>
      <w:r w:rsidR="00451C0A">
        <w:rPr>
          <w:color w:val="000000" w:themeColor="text1"/>
          <w:lang w:eastAsia="ru-RU"/>
        </w:rPr>
        <w:t xml:space="preserve">про відмову у погодженні відповідальної особи, </w:t>
      </w:r>
      <w:r w:rsidR="00B154F6">
        <w:rPr>
          <w:color w:val="000000" w:themeColor="text1"/>
          <w:lang w:eastAsia="ru-RU"/>
        </w:rPr>
        <w:t>повинен забезпечити визначення небанківською фінансовою групою іншої відповідальної особи з числа її учасників та забезпечити подання до Національного банку документів</w:t>
      </w:r>
      <w:r w:rsidR="00451C0A">
        <w:rPr>
          <w:color w:val="000000" w:themeColor="text1"/>
          <w:lang w:eastAsia="ru-RU"/>
        </w:rPr>
        <w:t xml:space="preserve"> та інформації</w:t>
      </w:r>
      <w:r w:rsidR="00B154F6">
        <w:rPr>
          <w:color w:val="000000" w:themeColor="text1"/>
          <w:lang w:eastAsia="ru-RU"/>
        </w:rPr>
        <w:t xml:space="preserve">, визначених пунктом </w:t>
      </w:r>
      <w:r w:rsidR="0078120B">
        <w:rPr>
          <w:color w:val="000000" w:themeColor="text1"/>
          <w:lang w:eastAsia="ru-RU"/>
        </w:rPr>
        <w:t xml:space="preserve">58 </w:t>
      </w:r>
      <w:r w:rsidR="00B154F6">
        <w:rPr>
          <w:color w:val="000000" w:themeColor="text1"/>
          <w:lang w:eastAsia="ru-RU"/>
        </w:rPr>
        <w:t xml:space="preserve">розділу </w:t>
      </w:r>
      <w:r w:rsidR="00B154F6">
        <w:rPr>
          <w:color w:val="000000" w:themeColor="text1"/>
          <w:lang w:val="en-US" w:eastAsia="ru-RU"/>
        </w:rPr>
        <w:t>V</w:t>
      </w:r>
      <w:r w:rsidR="00B154F6">
        <w:rPr>
          <w:color w:val="000000" w:themeColor="text1"/>
          <w:lang w:eastAsia="ru-RU"/>
        </w:rPr>
        <w:t>І цього Положення.</w:t>
      </w:r>
    </w:p>
    <w:p w14:paraId="675E7D00" w14:textId="77777777" w:rsidR="00342E00" w:rsidRDefault="00342E00" w:rsidP="0074625C">
      <w:pPr>
        <w:widowControl w:val="0"/>
        <w:ind w:firstLine="710"/>
        <w:rPr>
          <w:color w:val="000000" w:themeColor="text1"/>
          <w:lang w:eastAsia="ru-RU"/>
        </w:rPr>
      </w:pPr>
    </w:p>
    <w:p w14:paraId="2EEE64A2" w14:textId="77777777" w:rsidR="00342E00" w:rsidRPr="005E6E34" w:rsidRDefault="00B154F6" w:rsidP="0074625C">
      <w:pPr>
        <w:pStyle w:val="af0"/>
        <w:widowControl w:val="0"/>
        <w:numPr>
          <w:ilvl w:val="0"/>
          <w:numId w:val="5"/>
        </w:numPr>
        <w:ind w:left="0" w:firstLine="710"/>
        <w:rPr>
          <w:color w:val="000000" w:themeColor="text1"/>
          <w:lang w:eastAsia="ru-RU"/>
        </w:rPr>
      </w:pPr>
      <w:bookmarkStart w:id="113" w:name="n103"/>
      <w:bookmarkEnd w:id="113"/>
      <w:r>
        <w:rPr>
          <w:color w:val="000000" w:themeColor="text1"/>
          <w:lang w:eastAsia="ru-RU"/>
        </w:rPr>
        <w:t xml:space="preserve">Відповідальна особа зобов’язана повідомити Національний банк про зміни в інформації про відповідальну особу, що подавалась до Національного банку за формою, наведеною в </w:t>
      </w:r>
      <w:r w:rsidRPr="005E6E34">
        <w:rPr>
          <w:color w:val="000000" w:themeColor="text1"/>
          <w:lang w:eastAsia="ru-RU"/>
        </w:rPr>
        <w:t xml:space="preserve">додатку 13 до цього Положення, протягом 30 календарних днів з дати настання таких змін. </w:t>
      </w:r>
    </w:p>
    <w:p w14:paraId="0A976974" w14:textId="745740E6" w:rsidR="00342E00" w:rsidRDefault="00451C0A" w:rsidP="0074625C">
      <w:pPr>
        <w:widowControl w:val="0"/>
        <w:ind w:firstLine="709"/>
      </w:pPr>
      <w:r w:rsidRPr="005E6E34">
        <w:rPr>
          <w:color w:val="000000" w:themeColor="text1"/>
          <w:lang w:eastAsia="ru-RU"/>
        </w:rPr>
        <w:t xml:space="preserve">Відповідальна </w:t>
      </w:r>
      <w:r w:rsidR="00B154F6" w:rsidRPr="005E6E34">
        <w:rPr>
          <w:color w:val="000000" w:themeColor="text1"/>
          <w:lang w:eastAsia="ru-RU"/>
        </w:rPr>
        <w:t xml:space="preserve">особа </w:t>
      </w:r>
      <w:r w:rsidRPr="005E6E34">
        <w:rPr>
          <w:color w:val="000000" w:themeColor="text1"/>
          <w:lang w:eastAsia="ru-RU"/>
        </w:rPr>
        <w:t xml:space="preserve">у такому випадку </w:t>
      </w:r>
      <w:r w:rsidR="00B154F6" w:rsidRPr="005E6E34">
        <w:rPr>
          <w:color w:val="000000" w:themeColor="text1"/>
          <w:lang w:eastAsia="ru-RU"/>
        </w:rPr>
        <w:t xml:space="preserve">подає до Національного банку лист з повідомленням про зміни в інформації про відповідальну особу (у довільній формі) та оновлену інформацію про відповідальну особу небанківської фінансової групи за формою, наведеною в </w:t>
      </w:r>
      <w:hyperlink r:id="rId15" w:anchor="n192" w:history="1">
        <w:r w:rsidR="00B154F6" w:rsidRPr="005E6E34">
          <w:rPr>
            <w:rStyle w:val="ListLabel8"/>
            <w:highlight w:val="none"/>
          </w:rPr>
          <w:t>д</w:t>
        </w:r>
      </w:hyperlink>
      <w:r w:rsidR="00B154F6" w:rsidRPr="005E6E34">
        <w:rPr>
          <w:rStyle w:val="ListLabel8"/>
          <w:highlight w:val="none"/>
        </w:rPr>
        <w:t>одатку 13</w:t>
      </w:r>
      <w:r w:rsidR="00B154F6">
        <w:rPr>
          <w:color w:val="000000" w:themeColor="text1"/>
          <w:lang w:eastAsia="ru-RU"/>
        </w:rPr>
        <w:t xml:space="preserve"> до цього Положення.</w:t>
      </w:r>
    </w:p>
    <w:p w14:paraId="6DB54F5E" w14:textId="77777777" w:rsidR="00342E00" w:rsidRDefault="00342E00" w:rsidP="0074625C">
      <w:pPr>
        <w:widowControl w:val="0"/>
        <w:ind w:firstLine="710"/>
        <w:rPr>
          <w:color w:val="000000" w:themeColor="text1"/>
          <w:lang w:eastAsia="ru-RU"/>
        </w:rPr>
      </w:pPr>
    </w:p>
    <w:p w14:paraId="5FB2CD3F" w14:textId="6194F99B" w:rsidR="00342E00" w:rsidRDefault="00B154F6" w:rsidP="0074625C">
      <w:pPr>
        <w:pStyle w:val="af0"/>
        <w:widowControl w:val="0"/>
        <w:numPr>
          <w:ilvl w:val="0"/>
          <w:numId w:val="5"/>
        </w:numPr>
        <w:ind w:left="0" w:firstLine="710"/>
        <w:rPr>
          <w:color w:val="000000" w:themeColor="text1"/>
          <w:lang w:eastAsia="ru-RU"/>
        </w:rPr>
      </w:pPr>
      <w:bookmarkStart w:id="114" w:name="n105"/>
      <w:bookmarkStart w:id="115" w:name="n104"/>
      <w:bookmarkEnd w:id="114"/>
      <w:bookmarkEnd w:id="115"/>
      <w:r>
        <w:rPr>
          <w:color w:val="000000" w:themeColor="text1"/>
          <w:lang w:eastAsia="ru-RU"/>
        </w:rPr>
        <w:t xml:space="preserve"> Контролер має право визначити іншу відповідальну особу, для </w:t>
      </w:r>
      <w:r>
        <w:t xml:space="preserve">погодження якої до Національного банку подається пакет документів у порядку, встановленому пунктами </w:t>
      </w:r>
      <w:r w:rsidR="0078120B">
        <w:t>58</w:t>
      </w:r>
      <w:r>
        <w:t>-</w:t>
      </w:r>
      <w:r w:rsidR="0078120B">
        <w:t xml:space="preserve">60 </w:t>
      </w:r>
      <w:r>
        <w:t>розділу VІ цього Положення</w:t>
      </w:r>
      <w:r>
        <w:rPr>
          <w:color w:val="000000" w:themeColor="text1"/>
          <w:lang w:eastAsia="ru-RU"/>
        </w:rPr>
        <w:t>.</w:t>
      </w:r>
    </w:p>
    <w:p w14:paraId="6978CCB7" w14:textId="77777777" w:rsidR="00342E00" w:rsidRDefault="00342E00" w:rsidP="0074625C">
      <w:pPr>
        <w:pStyle w:val="af0"/>
        <w:widowControl w:val="0"/>
        <w:ind w:left="0" w:firstLine="710"/>
        <w:rPr>
          <w:color w:val="000000" w:themeColor="text1"/>
          <w:lang w:eastAsia="ru-RU"/>
        </w:rPr>
      </w:pPr>
    </w:p>
    <w:p w14:paraId="5A5278B9" w14:textId="745C7D27" w:rsidR="00342E00" w:rsidRPr="00534803" w:rsidRDefault="00B154F6" w:rsidP="0074625C">
      <w:pPr>
        <w:pStyle w:val="af0"/>
        <w:widowControl w:val="0"/>
        <w:numPr>
          <w:ilvl w:val="0"/>
          <w:numId w:val="5"/>
        </w:numPr>
        <w:ind w:left="0" w:firstLine="710"/>
        <w:rPr>
          <w:color w:val="000000" w:themeColor="text1"/>
          <w:lang w:eastAsia="ru-RU"/>
        </w:rPr>
      </w:pPr>
      <w:bookmarkStart w:id="116" w:name="n106"/>
      <w:bookmarkEnd w:id="116"/>
      <w:r>
        <w:rPr>
          <w:color w:val="000000" w:themeColor="text1"/>
          <w:lang w:eastAsia="ru-RU"/>
        </w:rPr>
        <w:t>Контролер зобов'язаний визначити іншу відповідальну особу, якщо відповідальна особа втратила спроможність забезпечувати належне виконання вимог законодавства</w:t>
      </w:r>
      <w:r w:rsidR="0033766A">
        <w:rPr>
          <w:color w:val="000000" w:themeColor="text1"/>
          <w:lang w:eastAsia="ru-RU"/>
        </w:rPr>
        <w:t xml:space="preserve"> України</w:t>
      </w:r>
      <w:r>
        <w:rPr>
          <w:color w:val="000000" w:themeColor="text1"/>
          <w:lang w:eastAsia="ru-RU"/>
        </w:rPr>
        <w:t xml:space="preserve">, </w:t>
      </w:r>
      <w:r w:rsidRPr="00534803">
        <w:rPr>
          <w:color w:val="000000" w:themeColor="text1"/>
          <w:lang w:eastAsia="ru-RU"/>
        </w:rPr>
        <w:t xml:space="preserve">включаючи вимоги, визначені в пункті </w:t>
      </w:r>
      <w:r w:rsidR="0078120B" w:rsidRPr="00534803">
        <w:rPr>
          <w:color w:val="000000" w:themeColor="text1"/>
          <w:lang w:eastAsia="ru-RU"/>
        </w:rPr>
        <w:t>5</w:t>
      </w:r>
      <w:r w:rsidR="0078120B">
        <w:rPr>
          <w:color w:val="000000" w:themeColor="text1"/>
          <w:lang w:eastAsia="ru-RU"/>
        </w:rPr>
        <w:t>6</w:t>
      </w:r>
      <w:r w:rsidR="0078120B" w:rsidRPr="00534803">
        <w:rPr>
          <w:color w:val="000000" w:themeColor="text1"/>
          <w:lang w:eastAsia="ru-RU"/>
        </w:rPr>
        <w:t xml:space="preserve"> </w:t>
      </w:r>
      <w:r w:rsidRPr="00534803">
        <w:rPr>
          <w:color w:val="000000" w:themeColor="text1"/>
          <w:lang w:eastAsia="ru-RU"/>
        </w:rPr>
        <w:t xml:space="preserve">розділу </w:t>
      </w:r>
      <w:r w:rsidRPr="00534803">
        <w:rPr>
          <w:color w:val="000000" w:themeColor="text1"/>
          <w:lang w:val="en-US" w:eastAsia="ru-RU"/>
        </w:rPr>
        <w:t>V</w:t>
      </w:r>
      <w:r w:rsidRPr="00534803">
        <w:rPr>
          <w:color w:val="000000" w:themeColor="text1"/>
          <w:lang w:eastAsia="ru-RU"/>
        </w:rPr>
        <w:t>І цього Положення.</w:t>
      </w:r>
    </w:p>
    <w:p w14:paraId="28EE2ECB" w14:textId="77777777" w:rsidR="00342E00" w:rsidRDefault="00342E00" w:rsidP="0074625C">
      <w:pPr>
        <w:widowControl w:val="0"/>
        <w:ind w:firstLine="710"/>
        <w:rPr>
          <w:color w:val="000000" w:themeColor="text1"/>
          <w:lang w:eastAsia="ru-RU"/>
        </w:rPr>
      </w:pPr>
    </w:p>
    <w:p w14:paraId="5485F690" w14:textId="191FDF45" w:rsidR="00342E00" w:rsidRDefault="00B154F6" w:rsidP="0074625C">
      <w:pPr>
        <w:pStyle w:val="af0"/>
        <w:widowControl w:val="0"/>
        <w:numPr>
          <w:ilvl w:val="0"/>
          <w:numId w:val="5"/>
        </w:numPr>
        <w:ind w:left="0" w:firstLine="710"/>
        <w:rPr>
          <w:color w:val="000000" w:themeColor="text1"/>
          <w:lang w:eastAsia="ru-RU"/>
        </w:rPr>
      </w:pPr>
      <w:bookmarkStart w:id="117" w:name="n107"/>
      <w:bookmarkEnd w:id="117"/>
      <w:r>
        <w:rPr>
          <w:color w:val="000000" w:themeColor="text1"/>
          <w:lang w:eastAsia="ru-RU"/>
        </w:rPr>
        <w:t xml:space="preserve">Контролер зобов'язаний визначити іншу відповідальну особу за вимогою Національного банку, якщо діюча відповідальна особа не </w:t>
      </w:r>
      <w:r w:rsidR="009B1EA4">
        <w:rPr>
          <w:color w:val="000000" w:themeColor="text1"/>
          <w:lang w:eastAsia="ru-RU"/>
        </w:rPr>
        <w:t xml:space="preserve">забезпечила усунення учасниками небанківської фінансової групи виявлених порушень </w:t>
      </w:r>
      <w:r>
        <w:rPr>
          <w:color w:val="000000" w:themeColor="text1"/>
          <w:lang w:eastAsia="ru-RU"/>
        </w:rPr>
        <w:t>вимог законодавства</w:t>
      </w:r>
      <w:r w:rsidR="0033766A">
        <w:rPr>
          <w:color w:val="000000" w:themeColor="text1"/>
          <w:lang w:eastAsia="ru-RU"/>
        </w:rPr>
        <w:t xml:space="preserve"> України</w:t>
      </w:r>
      <w:r>
        <w:rPr>
          <w:color w:val="000000" w:themeColor="text1"/>
          <w:lang w:eastAsia="ru-RU"/>
        </w:rPr>
        <w:t xml:space="preserve"> про фінансові послуги у визначений Національним банком строк</w:t>
      </w:r>
      <w:r w:rsidR="009B1EA4">
        <w:rPr>
          <w:color w:val="000000" w:themeColor="text1"/>
          <w:lang w:eastAsia="ru-RU"/>
        </w:rPr>
        <w:t xml:space="preserve">, </w:t>
      </w:r>
      <w:r>
        <w:rPr>
          <w:color w:val="000000" w:themeColor="text1"/>
          <w:lang w:eastAsia="ru-RU"/>
        </w:rPr>
        <w:t>не є спроможною забезпечити належне виконання функцій відповідальної особи</w:t>
      </w:r>
      <w:r w:rsidR="009B1EA4">
        <w:rPr>
          <w:color w:val="000000" w:themeColor="text1"/>
          <w:lang w:eastAsia="ru-RU"/>
        </w:rPr>
        <w:t>, визначених законодавством України</w:t>
      </w:r>
      <w:r>
        <w:rPr>
          <w:color w:val="000000" w:themeColor="text1"/>
          <w:lang w:eastAsia="ru-RU"/>
        </w:rPr>
        <w:t>.</w:t>
      </w:r>
    </w:p>
    <w:p w14:paraId="3250E3D4" w14:textId="77777777" w:rsidR="00342E00" w:rsidRDefault="00342E00" w:rsidP="0074625C">
      <w:pPr>
        <w:widowControl w:val="0"/>
        <w:ind w:firstLine="710"/>
        <w:rPr>
          <w:color w:val="000000" w:themeColor="text1"/>
          <w:lang w:eastAsia="ru-RU"/>
        </w:rPr>
      </w:pPr>
    </w:p>
    <w:p w14:paraId="64411CF9" w14:textId="413207A1" w:rsidR="00342E00" w:rsidRDefault="00451C0A" w:rsidP="0074625C">
      <w:pPr>
        <w:pStyle w:val="af0"/>
        <w:widowControl w:val="0"/>
        <w:numPr>
          <w:ilvl w:val="0"/>
          <w:numId w:val="5"/>
        </w:numPr>
        <w:ind w:left="0" w:firstLine="710"/>
        <w:rPr>
          <w:color w:val="000000" w:themeColor="text1"/>
          <w:lang w:eastAsia="ru-RU"/>
        </w:rPr>
      </w:pPr>
      <w:r>
        <w:t xml:space="preserve"> Фінансова установа з найбільшим значенням активів за останній звітний період (квартал)</w:t>
      </w:r>
      <w:r w:rsidR="00B154F6">
        <w:rPr>
          <w:color w:val="000000" w:themeColor="text1"/>
          <w:lang w:eastAsia="ru-RU"/>
        </w:rPr>
        <w:t xml:space="preserve"> </w:t>
      </w:r>
      <w:r>
        <w:t xml:space="preserve">виконує </w:t>
      </w:r>
      <w:r w:rsidR="00B154F6">
        <w:t xml:space="preserve">функції відповідальної особи </w:t>
      </w:r>
      <w:r>
        <w:t>до погодження Національним банком нової відповідальної особи</w:t>
      </w:r>
      <w:r w:rsidR="00B154F6">
        <w:t>.</w:t>
      </w:r>
    </w:p>
    <w:p w14:paraId="310157F2" w14:textId="77777777" w:rsidR="00342E00" w:rsidRDefault="00342E00" w:rsidP="0074625C">
      <w:pPr>
        <w:widowControl w:val="0"/>
        <w:rPr>
          <w:color w:val="000000" w:themeColor="text1"/>
          <w:lang w:eastAsia="ru-RU"/>
        </w:rPr>
      </w:pPr>
    </w:p>
    <w:p w14:paraId="1B97B070" w14:textId="59094163" w:rsidR="00342E00" w:rsidRDefault="00B154F6" w:rsidP="0074625C">
      <w:pPr>
        <w:pStyle w:val="1"/>
        <w:keepNext w:val="0"/>
        <w:keepLines w:val="0"/>
        <w:widowControl w:val="0"/>
        <w:numPr>
          <w:ilvl w:val="0"/>
          <w:numId w:val="2"/>
        </w:numPr>
        <w:suppressAutoHyphens w:val="0"/>
        <w:spacing w:before="0" w:after="0" w:line="240" w:lineRule="auto"/>
        <w:rPr>
          <w:b w:val="0"/>
          <w:color w:val="000000" w:themeColor="text1"/>
          <w:szCs w:val="28"/>
          <w:lang w:eastAsia="ru-RU"/>
        </w:rPr>
      </w:pPr>
      <w:bookmarkStart w:id="118" w:name="n237"/>
      <w:bookmarkEnd w:id="118"/>
      <w:r>
        <w:rPr>
          <w:b w:val="0"/>
          <w:color w:val="000000" w:themeColor="text1"/>
          <w:szCs w:val="28"/>
          <w:lang w:eastAsia="ru-RU"/>
        </w:rPr>
        <w:t>V</w:t>
      </w:r>
      <w:r>
        <w:rPr>
          <w:b w:val="0"/>
          <w:color w:val="000000" w:themeColor="text1"/>
          <w:szCs w:val="28"/>
          <w:lang w:val="en-US" w:eastAsia="ru-RU"/>
        </w:rPr>
        <w:t>I</w:t>
      </w:r>
      <w:r>
        <w:rPr>
          <w:b w:val="0"/>
          <w:color w:val="000000" w:themeColor="text1"/>
          <w:szCs w:val="28"/>
          <w:lang w:eastAsia="ru-RU"/>
        </w:rPr>
        <w:t xml:space="preserve">І. Структура власності та види діяльності учасників </w:t>
      </w:r>
      <w:r>
        <w:rPr>
          <w:b w:val="0"/>
          <w:color w:val="000000" w:themeColor="text1"/>
          <w:szCs w:val="28"/>
          <w:lang w:eastAsia="ru-RU"/>
        </w:rPr>
        <w:br/>
        <w:t xml:space="preserve">небанківської фінансової групи </w:t>
      </w:r>
    </w:p>
    <w:p w14:paraId="25588424" w14:textId="77777777" w:rsidR="00342E00" w:rsidRDefault="00342E00" w:rsidP="0074625C">
      <w:pPr>
        <w:widowControl w:val="0"/>
        <w:rPr>
          <w:lang w:eastAsia="ru-RU"/>
        </w:rPr>
      </w:pPr>
    </w:p>
    <w:p w14:paraId="4FD22F8B" w14:textId="556F6A1D" w:rsidR="00342E00" w:rsidRDefault="00B154F6" w:rsidP="0074625C">
      <w:pPr>
        <w:pStyle w:val="rvps2"/>
        <w:widowControl w:val="0"/>
        <w:numPr>
          <w:ilvl w:val="0"/>
          <w:numId w:val="5"/>
        </w:numPr>
        <w:suppressAutoHyphens w:val="0"/>
        <w:spacing w:before="0" w:after="0"/>
        <w:ind w:left="0" w:firstLine="710"/>
        <w:jc w:val="both"/>
        <w:rPr>
          <w:color w:val="000000" w:themeColor="text1"/>
          <w:szCs w:val="28"/>
        </w:rPr>
      </w:pPr>
      <w:r>
        <w:rPr>
          <w:szCs w:val="28"/>
        </w:rPr>
        <w:t>Структура власності небанківської фінансової групи має відповідати щонайменше таким вимогам</w:t>
      </w:r>
      <w:r>
        <w:rPr>
          <w:color w:val="000000" w:themeColor="text1"/>
          <w:szCs w:val="28"/>
        </w:rPr>
        <w:t>:</w:t>
      </w:r>
    </w:p>
    <w:p w14:paraId="4D76D8DD" w14:textId="77777777" w:rsidR="00342E00" w:rsidRDefault="00342E00" w:rsidP="0074625C">
      <w:pPr>
        <w:pStyle w:val="rvps2"/>
        <w:widowControl w:val="0"/>
        <w:suppressAutoHyphens w:val="0"/>
        <w:spacing w:before="0" w:after="0"/>
        <w:jc w:val="both"/>
        <w:rPr>
          <w:color w:val="000000" w:themeColor="text1"/>
          <w:szCs w:val="28"/>
        </w:rPr>
      </w:pPr>
    </w:p>
    <w:p w14:paraId="636A694E" w14:textId="77777777" w:rsidR="00342E00" w:rsidRDefault="00B154F6" w:rsidP="0074625C">
      <w:pPr>
        <w:pStyle w:val="af0"/>
        <w:widowControl w:val="0"/>
        <w:ind w:left="0" w:firstLine="710"/>
      </w:pPr>
      <w:r>
        <w:t>1) належним чином визначені усі учасники небанківської фінансової групи;</w:t>
      </w:r>
    </w:p>
    <w:p w14:paraId="0456B912" w14:textId="77777777" w:rsidR="00342E00" w:rsidRDefault="00342E00" w:rsidP="0074625C">
      <w:pPr>
        <w:pStyle w:val="af0"/>
        <w:widowControl w:val="0"/>
        <w:ind w:left="0" w:firstLine="710"/>
      </w:pPr>
    </w:p>
    <w:p w14:paraId="0E0691F4" w14:textId="3CD317C0" w:rsidR="00342E00" w:rsidRDefault="00B154F6" w:rsidP="0074625C">
      <w:pPr>
        <w:pStyle w:val="af0"/>
        <w:widowControl w:val="0"/>
        <w:ind w:left="0" w:firstLine="710"/>
      </w:pPr>
      <w:r>
        <w:t>2) визначено характер взаємовідносин між учасниками небанківської фінансової групи та іншими особами в структурі власності небанківської фінансової групи, а також види діяльності зазначених осіб.</w:t>
      </w:r>
    </w:p>
    <w:p w14:paraId="2D19E9C6" w14:textId="77777777" w:rsidR="00342E00" w:rsidRDefault="00342E00" w:rsidP="0074625C">
      <w:pPr>
        <w:pStyle w:val="af0"/>
        <w:widowControl w:val="0"/>
        <w:ind w:left="0" w:firstLine="710"/>
      </w:pPr>
    </w:p>
    <w:p w14:paraId="562A2A3E" w14:textId="47D8E0FE" w:rsidR="00342E00" w:rsidRDefault="00B154F6" w:rsidP="0074625C">
      <w:pPr>
        <w:pStyle w:val="af0"/>
        <w:widowControl w:val="0"/>
        <w:numPr>
          <w:ilvl w:val="0"/>
          <w:numId w:val="5"/>
        </w:numPr>
        <w:ind w:left="0" w:firstLine="710"/>
        <w:rPr>
          <w:color w:val="000000" w:themeColor="text1"/>
          <w:lang w:eastAsia="ru-RU"/>
        </w:rPr>
      </w:pPr>
      <w:r w:rsidRPr="00451C0A">
        <w:rPr>
          <w:b/>
          <w:color w:val="000000" w:themeColor="text1"/>
          <w:sz w:val="24"/>
          <w:szCs w:val="24"/>
          <w:lang w:eastAsia="ru-RU"/>
        </w:rPr>
        <w:t xml:space="preserve"> </w:t>
      </w:r>
      <w:r w:rsidRPr="00451C0A">
        <w:rPr>
          <w:color w:val="000000" w:themeColor="text1"/>
          <w:lang w:eastAsia="ru-RU"/>
        </w:rPr>
        <w:t xml:space="preserve">Ознаками, які можуть свідчити про наявність контролю між фінансовими установами, установами, що надають їм допоміжні послуги або про наявність у зазначених осіб спільного контролера, є принаймні одна з </w:t>
      </w:r>
      <w:r w:rsidR="00475154">
        <w:rPr>
          <w:color w:val="000000" w:themeColor="text1"/>
          <w:lang w:eastAsia="ru-RU"/>
        </w:rPr>
        <w:t>нижчезазначених</w:t>
      </w:r>
      <w:r w:rsidRPr="00451C0A">
        <w:rPr>
          <w:color w:val="000000" w:themeColor="text1"/>
          <w:lang w:eastAsia="ru-RU"/>
        </w:rPr>
        <w:t>:</w:t>
      </w:r>
    </w:p>
    <w:p w14:paraId="2AA37A25" w14:textId="77777777" w:rsidR="00342E00" w:rsidRPr="00475154" w:rsidRDefault="00342E00" w:rsidP="0074625C">
      <w:pPr>
        <w:widowControl w:val="0"/>
        <w:rPr>
          <w:color w:val="000000" w:themeColor="text1"/>
          <w:lang w:eastAsia="ru-RU"/>
        </w:rPr>
      </w:pPr>
    </w:p>
    <w:p w14:paraId="5C91AD50" w14:textId="77777777" w:rsidR="00342E00" w:rsidRPr="00475154" w:rsidRDefault="00B154F6" w:rsidP="0074625C">
      <w:pPr>
        <w:pStyle w:val="af0"/>
        <w:widowControl w:val="0"/>
        <w:numPr>
          <w:ilvl w:val="0"/>
          <w:numId w:val="19"/>
        </w:numPr>
        <w:rPr>
          <w:color w:val="000000" w:themeColor="text1"/>
          <w:lang w:eastAsia="ru-RU"/>
        </w:rPr>
      </w:pPr>
      <w:r w:rsidRPr="00475154">
        <w:rPr>
          <w:color w:val="000000" w:themeColor="text1"/>
          <w:lang w:eastAsia="ru-RU"/>
        </w:rPr>
        <w:t>репутаційні ознаки:</w:t>
      </w:r>
    </w:p>
    <w:p w14:paraId="5BB2C807" w14:textId="77777777" w:rsidR="00342E00" w:rsidRPr="00475154" w:rsidRDefault="00B154F6" w:rsidP="0074625C">
      <w:pPr>
        <w:widowControl w:val="0"/>
        <w:tabs>
          <w:tab w:val="left" w:pos="1134"/>
          <w:tab w:val="left" w:pos="1276"/>
          <w:tab w:val="left" w:pos="1418"/>
          <w:tab w:val="left" w:pos="1560"/>
        </w:tabs>
        <w:ind w:firstLine="720"/>
        <w:rPr>
          <w:color w:val="000000" w:themeColor="text1"/>
          <w:lang w:eastAsia="ru-RU"/>
        </w:rPr>
      </w:pPr>
      <w:r w:rsidRPr="00475154">
        <w:rPr>
          <w:color w:val="000000" w:themeColor="text1"/>
          <w:lang w:eastAsia="ru-RU"/>
        </w:rPr>
        <w:t>особа самостійно або спільно з іншими особами володіє найбільшою часткою статутного капіталу та/або права голосу в юридичній особі;</w:t>
      </w:r>
    </w:p>
    <w:p w14:paraId="74B098F2" w14:textId="6B898060" w:rsidR="00342E00" w:rsidRPr="00475154" w:rsidRDefault="00B154F6" w:rsidP="0074625C">
      <w:pPr>
        <w:widowControl w:val="0"/>
        <w:tabs>
          <w:tab w:val="left" w:pos="1134"/>
          <w:tab w:val="left" w:pos="1276"/>
          <w:tab w:val="left" w:pos="1418"/>
          <w:tab w:val="left" w:pos="1560"/>
        </w:tabs>
        <w:ind w:firstLine="720"/>
        <w:rPr>
          <w:color w:val="000000" w:themeColor="text1"/>
          <w:lang w:eastAsia="ru-RU"/>
        </w:rPr>
      </w:pPr>
      <w:r w:rsidRPr="00475154">
        <w:rPr>
          <w:color w:val="000000" w:themeColor="text1"/>
          <w:lang w:eastAsia="ru-RU"/>
        </w:rPr>
        <w:t>учасник та/або керівник</w:t>
      </w:r>
      <w:r w:rsidR="00475154">
        <w:rPr>
          <w:color w:val="000000" w:themeColor="text1"/>
          <w:lang w:eastAsia="ru-RU"/>
        </w:rPr>
        <w:t>,</w:t>
      </w:r>
      <w:r w:rsidRPr="00475154">
        <w:rPr>
          <w:color w:val="000000" w:themeColor="text1"/>
          <w:lang w:eastAsia="ru-RU"/>
        </w:rPr>
        <w:t xml:space="preserve"> та/або головний бухгалтер/уповноважений представник юридичної особи є учасником та/або керівником</w:t>
      </w:r>
      <w:r w:rsidR="00475154">
        <w:rPr>
          <w:color w:val="000000" w:themeColor="text1"/>
          <w:lang w:eastAsia="ru-RU"/>
        </w:rPr>
        <w:t>,</w:t>
      </w:r>
      <w:r w:rsidRPr="00475154">
        <w:rPr>
          <w:color w:val="000000" w:themeColor="text1"/>
          <w:lang w:eastAsia="ru-RU"/>
        </w:rPr>
        <w:t xml:space="preserve"> та/або бухгалтером/уповноваженим представником іншої юридичної особи, що має спільного з фінансовою установою контролера;</w:t>
      </w:r>
    </w:p>
    <w:p w14:paraId="35E8650A" w14:textId="00F60903" w:rsidR="00342E00" w:rsidRPr="00475154" w:rsidRDefault="00B154F6" w:rsidP="0074625C">
      <w:pPr>
        <w:widowControl w:val="0"/>
        <w:tabs>
          <w:tab w:val="left" w:pos="1134"/>
          <w:tab w:val="left" w:pos="1276"/>
          <w:tab w:val="left" w:pos="1418"/>
          <w:tab w:val="left" w:pos="1560"/>
        </w:tabs>
        <w:ind w:firstLine="720"/>
        <w:rPr>
          <w:color w:val="000000" w:themeColor="text1"/>
        </w:rPr>
      </w:pPr>
      <w:r w:rsidRPr="00475154">
        <w:rPr>
          <w:color w:val="000000" w:themeColor="text1"/>
        </w:rPr>
        <w:t>у статуті юридичної особи наявні обмеження повноважень керівника, який є учасником юридичної особи, на користь учасника та/або керівника</w:t>
      </w:r>
      <w:r w:rsidR="00475154">
        <w:rPr>
          <w:color w:val="000000" w:themeColor="text1"/>
        </w:rPr>
        <w:t>,</w:t>
      </w:r>
      <w:r w:rsidRPr="00475154">
        <w:rPr>
          <w:color w:val="000000" w:themeColor="text1"/>
        </w:rPr>
        <w:t xml:space="preserve"> та/або бухгалтера/уповноваженого представника </w:t>
      </w:r>
      <w:r w:rsidRPr="00475154">
        <w:rPr>
          <w:color w:val="000000" w:themeColor="text1"/>
          <w:lang w:eastAsia="ru-RU"/>
        </w:rPr>
        <w:t xml:space="preserve">іншої юридичної особи (фінансової установи або юридичної особи, що має спільного з фінансовою установою контролера) </w:t>
      </w:r>
      <w:r w:rsidRPr="00475154">
        <w:rPr>
          <w:color w:val="000000" w:themeColor="text1"/>
        </w:rPr>
        <w:t>або її контролера;</w:t>
      </w:r>
    </w:p>
    <w:p w14:paraId="2F79047B" w14:textId="5106D314" w:rsidR="00342E00" w:rsidRPr="00475154" w:rsidRDefault="00B154F6" w:rsidP="0074625C">
      <w:pPr>
        <w:widowControl w:val="0"/>
        <w:tabs>
          <w:tab w:val="left" w:pos="1134"/>
          <w:tab w:val="left" w:pos="1276"/>
          <w:tab w:val="left" w:pos="1418"/>
          <w:tab w:val="left" w:pos="1560"/>
        </w:tabs>
        <w:ind w:firstLine="720"/>
        <w:rPr>
          <w:color w:val="000000" w:themeColor="text1"/>
          <w:lang w:eastAsia="ru-RU"/>
        </w:rPr>
      </w:pPr>
      <w:r w:rsidRPr="00475154">
        <w:rPr>
          <w:color w:val="000000" w:themeColor="text1"/>
          <w:lang w:eastAsia="ru-RU"/>
        </w:rPr>
        <w:t>вчинення правочинів або звернення учасника</w:t>
      </w:r>
      <w:r w:rsidR="00475154">
        <w:rPr>
          <w:color w:val="000000" w:themeColor="text1"/>
          <w:lang w:eastAsia="ru-RU"/>
        </w:rPr>
        <w:t>,</w:t>
      </w:r>
      <w:r w:rsidRPr="00475154">
        <w:rPr>
          <w:color w:val="000000" w:themeColor="text1"/>
          <w:lang w:eastAsia="ru-RU"/>
        </w:rPr>
        <w:t xml:space="preserve"> та/або керівника</w:t>
      </w:r>
      <w:r w:rsidR="00475154">
        <w:rPr>
          <w:color w:val="000000" w:themeColor="text1"/>
          <w:lang w:eastAsia="ru-RU"/>
        </w:rPr>
        <w:t>,</w:t>
      </w:r>
      <w:r w:rsidRPr="00475154">
        <w:rPr>
          <w:color w:val="000000" w:themeColor="text1"/>
          <w:lang w:eastAsia="ru-RU"/>
        </w:rPr>
        <w:t xml:space="preserve"> та/або бухгалтера/уповноваженого представника іншої юридичної особи (фінансової установи або юридичної особи, що має спільного з фінансовою установою контролера) за довіреністю у зв'язку з обмеженою дієздатністю учасника, позбавленням волі або проходженням військової служби;</w:t>
      </w:r>
    </w:p>
    <w:p w14:paraId="50AD9FF9" w14:textId="77777777" w:rsidR="00342E00" w:rsidRPr="00475154" w:rsidRDefault="00B154F6" w:rsidP="0074625C">
      <w:pPr>
        <w:widowControl w:val="0"/>
        <w:tabs>
          <w:tab w:val="left" w:pos="1134"/>
          <w:tab w:val="left" w:pos="1276"/>
          <w:tab w:val="left" w:pos="1418"/>
          <w:tab w:val="left" w:pos="1560"/>
        </w:tabs>
        <w:ind w:firstLine="720"/>
        <w:rPr>
          <w:color w:val="000000" w:themeColor="text1"/>
        </w:rPr>
      </w:pPr>
      <w:r w:rsidRPr="00475154">
        <w:rPr>
          <w:color w:val="000000" w:themeColor="text1"/>
        </w:rPr>
        <w:t>наявність інформації про відкриті кримінальні провадження з розслідування злочинів у сфері господарської діяльності щодо власника істотної участі або юридичної особи, її керівників та/або уповноважених представників;</w:t>
      </w:r>
    </w:p>
    <w:p w14:paraId="2FDF03A0" w14:textId="77777777" w:rsidR="00342E00" w:rsidRPr="00475154" w:rsidRDefault="00B154F6" w:rsidP="0074625C">
      <w:pPr>
        <w:widowControl w:val="0"/>
        <w:tabs>
          <w:tab w:val="left" w:pos="1134"/>
          <w:tab w:val="left" w:pos="1276"/>
          <w:tab w:val="left" w:pos="1418"/>
          <w:tab w:val="left" w:pos="1560"/>
        </w:tabs>
        <w:ind w:firstLine="720"/>
        <w:rPr>
          <w:color w:val="000000" w:themeColor="text1"/>
        </w:rPr>
      </w:pPr>
      <w:r w:rsidRPr="00475154">
        <w:rPr>
          <w:color w:val="000000" w:themeColor="text1"/>
        </w:rPr>
        <w:t>наявність інформації про вплив та координацію дій третіми особами на прийняття рішень учасником стосовно господарської діяльності юридичної особи;</w:t>
      </w:r>
    </w:p>
    <w:p w14:paraId="199AE7BF" w14:textId="10599B70" w:rsidR="00342E00" w:rsidRDefault="00B154F6" w:rsidP="0074625C">
      <w:pPr>
        <w:widowControl w:val="0"/>
        <w:tabs>
          <w:tab w:val="left" w:pos="1134"/>
          <w:tab w:val="left" w:pos="1276"/>
          <w:tab w:val="left" w:pos="1418"/>
          <w:tab w:val="left" w:pos="1560"/>
        </w:tabs>
        <w:ind w:firstLine="720"/>
        <w:rPr>
          <w:color w:val="333333"/>
        </w:rPr>
      </w:pPr>
      <w:r w:rsidRPr="00475154">
        <w:rPr>
          <w:color w:val="000000" w:themeColor="text1"/>
        </w:rPr>
        <w:t>наявність документів щодо представництва інтересів учасника, які надають іншій особі повноваження щодо здійснення операцій за рахунками учасника та/або розпорядження його майном</w:t>
      </w:r>
      <w:r w:rsidR="00475154">
        <w:rPr>
          <w:color w:val="000000" w:themeColor="text1"/>
        </w:rPr>
        <w:t>,</w:t>
      </w:r>
      <w:r w:rsidRPr="00475154">
        <w:rPr>
          <w:color w:val="000000" w:themeColor="text1"/>
        </w:rPr>
        <w:t xml:space="preserve"> та/або участі й голосування на загальних зборах за відсутності інструкцій учасника</w:t>
      </w:r>
      <w:r>
        <w:rPr>
          <w:color w:val="333333"/>
        </w:rPr>
        <w:t>;</w:t>
      </w:r>
    </w:p>
    <w:p w14:paraId="66B93CF6" w14:textId="77777777" w:rsidR="00342E00" w:rsidRPr="00475154" w:rsidRDefault="00B154F6" w:rsidP="0074625C">
      <w:pPr>
        <w:widowControl w:val="0"/>
        <w:tabs>
          <w:tab w:val="left" w:pos="1134"/>
          <w:tab w:val="left" w:pos="1276"/>
          <w:tab w:val="left" w:pos="1418"/>
          <w:tab w:val="left" w:pos="1560"/>
        </w:tabs>
        <w:ind w:firstLine="720"/>
        <w:rPr>
          <w:color w:val="000000" w:themeColor="text1"/>
          <w:lang w:eastAsia="ru-RU"/>
        </w:rPr>
      </w:pPr>
      <w:r>
        <w:rPr>
          <w:color w:val="000000" w:themeColor="text1"/>
          <w:lang w:eastAsia="ru-RU"/>
        </w:rPr>
        <w:t xml:space="preserve">наявність інформації про те, що члени виконавчого органу, наглядової </w:t>
      </w:r>
      <w:r>
        <w:rPr>
          <w:color w:val="000000" w:themeColor="text1"/>
          <w:lang w:eastAsia="ru-RU"/>
        </w:rPr>
        <w:lastRenderedPageBreak/>
        <w:t xml:space="preserve">ради та/або керівник </w:t>
      </w:r>
      <w:r w:rsidRPr="00475154">
        <w:rPr>
          <w:color w:val="000000" w:themeColor="text1"/>
          <w:lang w:eastAsia="ru-RU"/>
        </w:rPr>
        <w:t>юридичної особи є пов'язаними особами з іншою особою;</w:t>
      </w:r>
    </w:p>
    <w:p w14:paraId="6B649A82" w14:textId="77777777" w:rsidR="00342E00" w:rsidRPr="00475154" w:rsidRDefault="00342E00" w:rsidP="0074625C">
      <w:pPr>
        <w:widowControl w:val="0"/>
        <w:tabs>
          <w:tab w:val="left" w:pos="1134"/>
          <w:tab w:val="left" w:pos="1276"/>
          <w:tab w:val="left" w:pos="1418"/>
          <w:tab w:val="left" w:pos="1560"/>
        </w:tabs>
        <w:ind w:firstLine="720"/>
        <w:rPr>
          <w:color w:val="000000" w:themeColor="text1"/>
          <w:lang w:eastAsia="ru-RU"/>
        </w:rPr>
      </w:pPr>
    </w:p>
    <w:p w14:paraId="0D8851B5" w14:textId="77777777" w:rsidR="00342E00" w:rsidRPr="00475154" w:rsidRDefault="00B154F6" w:rsidP="0074625C">
      <w:pPr>
        <w:pStyle w:val="af0"/>
        <w:widowControl w:val="0"/>
        <w:numPr>
          <w:ilvl w:val="0"/>
          <w:numId w:val="19"/>
        </w:numPr>
        <w:rPr>
          <w:color w:val="000000" w:themeColor="text1"/>
          <w:lang w:eastAsia="ru-RU"/>
        </w:rPr>
      </w:pPr>
      <w:r w:rsidRPr="00475154">
        <w:rPr>
          <w:color w:val="000000" w:themeColor="text1"/>
          <w:lang w:eastAsia="ru-RU"/>
        </w:rPr>
        <w:t>реєстраційні ознаки:</w:t>
      </w:r>
    </w:p>
    <w:p w14:paraId="41B3568F" w14:textId="77777777" w:rsidR="00342E00" w:rsidRPr="00475154" w:rsidRDefault="00B154F6" w:rsidP="0074625C">
      <w:pPr>
        <w:widowControl w:val="0"/>
        <w:ind w:firstLine="709"/>
        <w:rPr>
          <w:color w:val="000000" w:themeColor="text1"/>
          <w:lang w:eastAsia="ru-RU"/>
        </w:rPr>
      </w:pPr>
      <w:r w:rsidRPr="00475154">
        <w:rPr>
          <w:color w:val="000000" w:themeColor="text1"/>
        </w:rPr>
        <w:t>наявні факти неодноразової зміни учасника або керівника юридичної особи, який є/був учасником або керівником іншої юридичної особи (фінансової установи або юридичної особи, що має спільного з фінансовою установою контролера);</w:t>
      </w:r>
    </w:p>
    <w:p w14:paraId="180C8292" w14:textId="77777777" w:rsidR="00342E00" w:rsidRPr="00475154" w:rsidRDefault="00B154F6" w:rsidP="0074625C">
      <w:pPr>
        <w:widowControl w:val="0"/>
        <w:ind w:firstLine="709"/>
        <w:rPr>
          <w:color w:val="000000" w:themeColor="text1"/>
        </w:rPr>
      </w:pPr>
      <w:r w:rsidRPr="00475154">
        <w:rPr>
          <w:color w:val="000000" w:themeColor="text1"/>
        </w:rPr>
        <w:t>більшість членів виконавчого органу, наглядової ради або одноособовий виконавчий орган юридичної особи, які мають можливість керувати основними видами економічної діяльності, або їх асоційовані особи є працівниками або колишніми працівниками іншої юридичної особи (фінансової установи або юридичної особи, що має спільного з фінансовою установою контролера);</w:t>
      </w:r>
    </w:p>
    <w:p w14:paraId="32F9CD9E" w14:textId="77777777" w:rsidR="00342E00" w:rsidRPr="00475154" w:rsidRDefault="00B154F6" w:rsidP="0074625C">
      <w:pPr>
        <w:widowControl w:val="0"/>
        <w:tabs>
          <w:tab w:val="left" w:pos="1134"/>
          <w:tab w:val="left" w:pos="1276"/>
          <w:tab w:val="left" w:pos="1418"/>
          <w:tab w:val="left" w:pos="1560"/>
        </w:tabs>
        <w:ind w:firstLine="709"/>
        <w:rPr>
          <w:color w:val="000000" w:themeColor="text1"/>
        </w:rPr>
      </w:pPr>
      <w:r w:rsidRPr="00475154">
        <w:rPr>
          <w:color w:val="000000" w:themeColor="text1"/>
          <w:lang w:eastAsia="ru-RU"/>
        </w:rPr>
        <w:t xml:space="preserve">юридична особа є компанією, спеціально створеною для виконання конкретних завдань </w:t>
      </w:r>
      <w:r w:rsidRPr="00475154">
        <w:rPr>
          <w:color w:val="000000" w:themeColor="text1"/>
        </w:rPr>
        <w:t>іншої юридичної особи (фінансової установи або юридичної особи, що має спільного з фінансовою установою контролера);</w:t>
      </w:r>
    </w:p>
    <w:p w14:paraId="3451F12E" w14:textId="77777777" w:rsidR="00342E00" w:rsidRPr="00475154" w:rsidRDefault="00342E00" w:rsidP="0074625C">
      <w:pPr>
        <w:widowControl w:val="0"/>
        <w:tabs>
          <w:tab w:val="left" w:pos="1134"/>
          <w:tab w:val="left" w:pos="1276"/>
          <w:tab w:val="left" w:pos="1418"/>
          <w:tab w:val="left" w:pos="1560"/>
        </w:tabs>
        <w:ind w:firstLine="709"/>
        <w:rPr>
          <w:color w:val="000000" w:themeColor="text1"/>
        </w:rPr>
      </w:pPr>
    </w:p>
    <w:p w14:paraId="469E2FD4" w14:textId="77777777" w:rsidR="00342E00" w:rsidRPr="00475154" w:rsidRDefault="00B154F6" w:rsidP="0074625C">
      <w:pPr>
        <w:pStyle w:val="af0"/>
        <w:widowControl w:val="0"/>
        <w:numPr>
          <w:ilvl w:val="0"/>
          <w:numId w:val="19"/>
        </w:numPr>
        <w:tabs>
          <w:tab w:val="left" w:pos="1134"/>
          <w:tab w:val="left" w:pos="1276"/>
          <w:tab w:val="left" w:pos="1418"/>
          <w:tab w:val="left" w:pos="1560"/>
        </w:tabs>
        <w:rPr>
          <w:color w:val="000000" w:themeColor="text1"/>
          <w:lang w:eastAsia="ru-RU"/>
        </w:rPr>
      </w:pPr>
      <w:r w:rsidRPr="00475154">
        <w:rPr>
          <w:color w:val="000000" w:themeColor="text1"/>
        </w:rPr>
        <w:t>операційні ознаки:</w:t>
      </w:r>
    </w:p>
    <w:p w14:paraId="3D9DA1BF" w14:textId="77777777" w:rsidR="00342E00" w:rsidRDefault="00B154F6" w:rsidP="0074625C">
      <w:pPr>
        <w:widowControl w:val="0"/>
        <w:ind w:firstLine="709"/>
        <w:rPr>
          <w:color w:val="000000" w:themeColor="text1"/>
          <w:lang w:eastAsia="ru-RU"/>
        </w:rPr>
      </w:pPr>
      <w:r w:rsidRPr="00475154">
        <w:rPr>
          <w:color w:val="000000" w:themeColor="text1"/>
        </w:rPr>
        <w:t>юридична особа залежить від іншої юридичної особи (фінансової установи або юридичної особи, що має спільного з фінансовою установою контролера) або її контролера в питаннях надання важливих послуг, технологій, матеріалів та/або не має (у власності або користуванні</w:t>
      </w:r>
      <w:r>
        <w:rPr>
          <w:color w:val="333333"/>
        </w:rPr>
        <w:t>) активів, необхідних для ведення задекларованої господарської діяльності, або обсяги господарської діяльності непорівнянні з обсягами наявних активів;</w:t>
      </w:r>
    </w:p>
    <w:p w14:paraId="6352EC09" w14:textId="679B696B" w:rsidR="00342E00" w:rsidRDefault="00B154F6" w:rsidP="0074625C">
      <w:pPr>
        <w:widowControl w:val="0"/>
        <w:ind w:firstLine="709"/>
        <w:rPr>
          <w:color w:val="000000" w:themeColor="text1"/>
          <w:lang w:eastAsia="ru-RU"/>
        </w:rPr>
      </w:pPr>
      <w:r>
        <w:rPr>
          <w:color w:val="333333"/>
        </w:rPr>
        <w:t xml:space="preserve">юридична особа разом з іншою юридичною особою (фінансовою установою або юридичною особою, що має спільного з фінансовою установою контролера), або її контролером, </w:t>
      </w:r>
      <w:r>
        <w:t>які зазначають, що мають різних власників істотної участі, керівників і різне місцезнаходження,</w:t>
      </w:r>
      <w:r>
        <w:rPr>
          <w:color w:val="333333"/>
        </w:rPr>
        <w:t xml:space="preserve"> проводять банківські платежі, використовуючи одну і ту саму IP-адресу (інтернет-протокол);</w:t>
      </w:r>
    </w:p>
    <w:p w14:paraId="7F35F254" w14:textId="77777777" w:rsidR="00342E00" w:rsidRDefault="00B154F6" w:rsidP="0074625C">
      <w:pPr>
        <w:widowControl w:val="0"/>
        <w:ind w:firstLine="709"/>
        <w:rPr>
          <w:color w:val="000000" w:themeColor="text1"/>
          <w:lang w:eastAsia="ru-RU"/>
        </w:rPr>
      </w:pPr>
      <w:r>
        <w:rPr>
          <w:color w:val="333333"/>
        </w:rPr>
        <w:t>юридична особа належить до групи осіб, пов'язаних між собою спільною господарською діяльністю, до складу якої входить інша юридична особа (фінансова установа або юридична особа, що має спільного з фінансовою установою контролера) або її контролер;</w:t>
      </w:r>
    </w:p>
    <w:p w14:paraId="539E7148" w14:textId="77777777" w:rsidR="00342E00" w:rsidRDefault="00B154F6" w:rsidP="0074625C">
      <w:pPr>
        <w:widowControl w:val="0"/>
        <w:ind w:firstLine="709"/>
        <w:rPr>
          <w:color w:val="000000" w:themeColor="text1"/>
          <w:lang w:eastAsia="ru-RU"/>
        </w:rPr>
      </w:pPr>
      <w:r>
        <w:rPr>
          <w:color w:val="000000" w:themeColor="text1"/>
          <w:lang w:eastAsia="ru-RU"/>
        </w:rPr>
        <w:t>юридичні особи здійснюють свою господарську діяльність переважно з одними і тими самими особами, що мають спільного контролера;</w:t>
      </w:r>
    </w:p>
    <w:p w14:paraId="006CBF3C" w14:textId="3FD7A659" w:rsidR="00342E00" w:rsidRDefault="00B154F6" w:rsidP="0074625C">
      <w:pPr>
        <w:widowControl w:val="0"/>
        <w:ind w:firstLine="709"/>
        <w:rPr>
          <w:color w:val="000000" w:themeColor="text1"/>
          <w:lang w:eastAsia="ru-RU"/>
        </w:rPr>
      </w:pPr>
      <w:r>
        <w:rPr>
          <w:color w:val="000000" w:themeColor="text1"/>
          <w:lang w:eastAsia="ru-RU"/>
        </w:rPr>
        <w:t>юридичні особи мають спільну або дуже близькі адреси місцезнаходження та/або спільну адресу мережі Інтернет (найменування вебсайта/доменне ім'я/посилання на вебсайт) (далі - електронна адреса) або електронну адресу, що є складовою електронної адреси, або включає повне/часткове найменування електронної адреси іншої юридичної особи</w:t>
      </w:r>
      <w:r w:rsidR="00475154">
        <w:rPr>
          <w:color w:val="000000" w:themeColor="text1"/>
          <w:lang w:eastAsia="ru-RU"/>
        </w:rPr>
        <w:t>,</w:t>
      </w:r>
      <w:r>
        <w:rPr>
          <w:color w:val="000000" w:themeColor="text1"/>
          <w:lang w:eastAsia="ru-RU"/>
        </w:rPr>
        <w:t xml:space="preserve"> та/або спільну бренд-платформу </w:t>
      </w:r>
      <w:r w:rsidR="00123F90">
        <w:rPr>
          <w:color w:val="000000" w:themeColor="text1"/>
          <w:lang w:eastAsia="ru-RU"/>
        </w:rPr>
        <w:t>[</w:t>
      </w:r>
      <w:r>
        <w:rPr>
          <w:color w:val="000000" w:themeColor="text1"/>
          <w:lang w:eastAsia="ru-RU"/>
        </w:rPr>
        <w:t>схоже комерційне найменування та/або знак для товарів і послуг</w:t>
      </w:r>
      <w:r w:rsidR="00475154">
        <w:rPr>
          <w:color w:val="000000" w:themeColor="text1"/>
          <w:lang w:eastAsia="ru-RU"/>
        </w:rPr>
        <w:t>,</w:t>
      </w:r>
      <w:r>
        <w:rPr>
          <w:color w:val="000000" w:themeColor="text1"/>
          <w:lang w:eastAsia="ru-RU"/>
        </w:rPr>
        <w:t xml:space="preserve"> та/або будь-які інші позначення, за яким товари та послуги особи відрізняються від товарів та послуг інших юридичних осіб (слова, цифри, зображувальні елементи, комбінації кольорів), що дає змогу вирізнити юридичну особу з-поміж інших та зіставляти діяльність цієї особи з діяльністю іншої юридичної особи</w:t>
      </w:r>
      <w:r w:rsidR="00123F90">
        <w:rPr>
          <w:color w:val="000000" w:themeColor="text1"/>
          <w:lang w:eastAsia="ru-RU"/>
        </w:rPr>
        <w:t>]</w:t>
      </w:r>
      <w:r>
        <w:rPr>
          <w:color w:val="000000" w:themeColor="text1"/>
          <w:lang w:eastAsia="ru-RU"/>
        </w:rPr>
        <w:t>;</w:t>
      </w:r>
    </w:p>
    <w:p w14:paraId="66F11FBC" w14:textId="77777777" w:rsidR="00342E00" w:rsidRDefault="00B154F6" w:rsidP="0074625C">
      <w:pPr>
        <w:widowControl w:val="0"/>
        <w:ind w:firstLine="709"/>
        <w:rPr>
          <w:color w:val="000000" w:themeColor="text1"/>
          <w:lang w:eastAsia="ru-RU"/>
        </w:rPr>
      </w:pPr>
      <w:r>
        <w:rPr>
          <w:color w:val="000000" w:themeColor="text1"/>
          <w:lang w:eastAsia="ru-RU"/>
        </w:rPr>
        <w:lastRenderedPageBreak/>
        <w:t xml:space="preserve">юридичні особи мають у спільному використанні фінансові інформаційно-телекомунікаційні системи та/або розроблені однією з них, разом адмініструють чи управляють ними; </w:t>
      </w:r>
    </w:p>
    <w:p w14:paraId="4B5B5F51" w14:textId="77777777" w:rsidR="00342E00" w:rsidRDefault="00B154F6" w:rsidP="0074625C">
      <w:pPr>
        <w:pStyle w:val="af0"/>
        <w:widowControl w:val="0"/>
        <w:tabs>
          <w:tab w:val="left" w:pos="1276"/>
          <w:tab w:val="left" w:pos="1418"/>
          <w:tab w:val="left" w:pos="1560"/>
        </w:tabs>
        <w:ind w:left="0" w:firstLine="709"/>
        <w:rPr>
          <w:color w:val="000000" w:themeColor="text1"/>
          <w:lang w:eastAsia="ru-RU"/>
        </w:rPr>
      </w:pPr>
      <w:r>
        <w:rPr>
          <w:color w:val="000000" w:themeColor="text1"/>
          <w:lang w:eastAsia="ru-RU"/>
        </w:rPr>
        <w:t>основна діяльність юридичної особи здійснюється за участю іншої особи або від її імені;</w:t>
      </w:r>
    </w:p>
    <w:p w14:paraId="0B647A93" w14:textId="77777777" w:rsidR="00342E00" w:rsidRDefault="00342E00" w:rsidP="0074625C">
      <w:pPr>
        <w:pStyle w:val="af0"/>
        <w:widowControl w:val="0"/>
        <w:tabs>
          <w:tab w:val="left" w:pos="1276"/>
          <w:tab w:val="left" w:pos="1418"/>
          <w:tab w:val="left" w:pos="1560"/>
        </w:tabs>
        <w:ind w:left="0" w:firstLine="709"/>
        <w:rPr>
          <w:color w:val="000000" w:themeColor="text1"/>
          <w:lang w:eastAsia="ru-RU"/>
        </w:rPr>
      </w:pPr>
    </w:p>
    <w:p w14:paraId="28BF0C35" w14:textId="77777777" w:rsidR="00342E00" w:rsidRDefault="00B154F6" w:rsidP="0074625C">
      <w:pPr>
        <w:pStyle w:val="af0"/>
        <w:widowControl w:val="0"/>
        <w:numPr>
          <w:ilvl w:val="0"/>
          <w:numId w:val="19"/>
        </w:numPr>
        <w:tabs>
          <w:tab w:val="left" w:pos="1134"/>
          <w:tab w:val="left" w:pos="1276"/>
          <w:tab w:val="left" w:pos="1418"/>
          <w:tab w:val="left" w:pos="1560"/>
        </w:tabs>
        <w:rPr>
          <w:color w:val="000000" w:themeColor="text1"/>
          <w:lang w:eastAsia="ru-RU"/>
        </w:rPr>
      </w:pPr>
      <w:r>
        <w:rPr>
          <w:color w:val="333333"/>
        </w:rPr>
        <w:t>економічні ознаки:</w:t>
      </w:r>
    </w:p>
    <w:p w14:paraId="44440693" w14:textId="77777777" w:rsidR="00342E00" w:rsidRDefault="00B154F6" w:rsidP="0074625C">
      <w:pPr>
        <w:widowControl w:val="0"/>
        <w:ind w:firstLine="741"/>
        <w:rPr>
          <w:color w:val="000000" w:themeColor="text1"/>
          <w:lang w:eastAsia="ru-RU"/>
        </w:rPr>
      </w:pPr>
      <w:r>
        <w:rPr>
          <w:color w:val="000000" w:themeColor="text1"/>
          <w:lang w:eastAsia="ru-RU"/>
        </w:rPr>
        <w:t xml:space="preserve">основним джерелом фінансування діяльності юридичної особи є кошти іншої особи; </w:t>
      </w:r>
    </w:p>
    <w:p w14:paraId="00BD0D86" w14:textId="4A682D7A" w:rsidR="00342E00" w:rsidRDefault="00B154F6" w:rsidP="0074625C">
      <w:pPr>
        <w:widowControl w:val="0"/>
        <w:ind w:firstLine="741"/>
        <w:rPr>
          <w:color w:val="000000" w:themeColor="text1"/>
          <w:lang w:eastAsia="ru-RU"/>
        </w:rPr>
      </w:pPr>
      <w:r>
        <w:rPr>
          <w:color w:val="000000" w:themeColor="text1"/>
          <w:lang w:eastAsia="ru-RU"/>
        </w:rPr>
        <w:t>ціни, за якими відбувся продаж або викуп активів</w:t>
      </w:r>
      <w:r w:rsidR="00475154">
        <w:rPr>
          <w:color w:val="000000" w:themeColor="text1"/>
          <w:lang w:eastAsia="ru-RU"/>
        </w:rPr>
        <w:t>,</w:t>
      </w:r>
      <w:r>
        <w:rPr>
          <w:color w:val="000000" w:themeColor="text1"/>
          <w:lang w:eastAsia="ru-RU"/>
        </w:rPr>
        <w:t xml:space="preserve"> та/або надання або отримання послуг юридичною особою іншій юридичній особі або юридичною особою від іншої юридичної особи суттєво відрізняються від ринкових;</w:t>
      </w:r>
    </w:p>
    <w:p w14:paraId="6FBC722B" w14:textId="5A4B2907" w:rsidR="00342E00" w:rsidRDefault="00B154F6" w:rsidP="0074625C">
      <w:pPr>
        <w:widowControl w:val="0"/>
        <w:ind w:firstLine="741"/>
        <w:rPr>
          <w:color w:val="000000" w:themeColor="text1"/>
          <w:lang w:eastAsia="ru-RU"/>
        </w:rPr>
      </w:pPr>
      <w:r>
        <w:rPr>
          <w:color w:val="000000" w:themeColor="text1"/>
          <w:lang w:eastAsia="ru-RU"/>
        </w:rPr>
        <w:t xml:space="preserve">надання послуг іншим юридичним особам </w:t>
      </w:r>
      <w:r>
        <w:rPr>
          <w:color w:val="333333"/>
        </w:rPr>
        <w:t>(фінансовій установі або юридичній особі, що має спільного з фінансовою установою контролера)</w:t>
      </w:r>
      <w:r>
        <w:rPr>
          <w:color w:val="000000" w:themeColor="text1"/>
          <w:lang w:eastAsia="ru-RU"/>
        </w:rPr>
        <w:t xml:space="preserve">, </w:t>
      </w:r>
      <w:r w:rsidR="00451C0A">
        <w:rPr>
          <w:color w:val="000000" w:themeColor="text1"/>
          <w:lang w:eastAsia="ru-RU"/>
        </w:rPr>
        <w:t>включаючи</w:t>
      </w:r>
      <w:r>
        <w:rPr>
          <w:color w:val="000000" w:themeColor="text1"/>
          <w:lang w:eastAsia="ru-RU"/>
        </w:rPr>
        <w:t xml:space="preserve"> послуг</w:t>
      </w:r>
      <w:r w:rsidR="00451C0A">
        <w:rPr>
          <w:color w:val="000000" w:themeColor="text1"/>
          <w:lang w:eastAsia="ru-RU"/>
        </w:rPr>
        <w:t>и</w:t>
      </w:r>
      <w:r>
        <w:rPr>
          <w:color w:val="000000" w:themeColor="text1"/>
          <w:lang w:eastAsia="ru-RU"/>
        </w:rPr>
        <w:t xml:space="preserve"> з фінансування без очевидної економічної вигоди від таких операцій;</w:t>
      </w:r>
    </w:p>
    <w:p w14:paraId="2B74C712" w14:textId="77777777" w:rsidR="00342E00" w:rsidRDefault="00B154F6" w:rsidP="0074625C">
      <w:pPr>
        <w:widowControl w:val="0"/>
        <w:ind w:firstLine="741"/>
        <w:rPr>
          <w:color w:val="000000" w:themeColor="text1"/>
          <w:lang w:eastAsia="ru-RU"/>
        </w:rPr>
      </w:pPr>
      <w:r>
        <w:rPr>
          <w:color w:val="333333"/>
        </w:rPr>
        <w:t xml:space="preserve">наявність значних зовнішніх та/або внутрішніх довгострокових </w:t>
      </w:r>
      <w:r>
        <w:rPr>
          <w:color w:val="000000" w:themeColor="text1"/>
          <w:lang w:eastAsia="ru-RU"/>
        </w:rPr>
        <w:t xml:space="preserve">запозичень від іншої юридичної особи </w:t>
      </w:r>
      <w:r>
        <w:rPr>
          <w:color w:val="333333"/>
        </w:rPr>
        <w:t>(фінансової установи або юридичної особи, що має спільного з фінансовою установою контролера) або її контролера</w:t>
      </w:r>
      <w:r>
        <w:rPr>
          <w:color w:val="000000" w:themeColor="text1"/>
          <w:lang w:eastAsia="ru-RU"/>
        </w:rPr>
        <w:t>;</w:t>
      </w:r>
    </w:p>
    <w:p w14:paraId="3A05CEB0" w14:textId="77777777" w:rsidR="00342E00" w:rsidRDefault="00B154F6" w:rsidP="0074625C">
      <w:pPr>
        <w:pStyle w:val="af0"/>
        <w:widowControl w:val="0"/>
        <w:tabs>
          <w:tab w:val="left" w:pos="1134"/>
          <w:tab w:val="left" w:pos="1276"/>
          <w:tab w:val="left" w:pos="1418"/>
          <w:tab w:val="left" w:pos="1560"/>
        </w:tabs>
        <w:ind w:left="0" w:firstLine="741"/>
        <w:rPr>
          <w:color w:val="000000" w:themeColor="text1"/>
          <w:lang w:eastAsia="ru-RU"/>
        </w:rPr>
      </w:pPr>
      <w:bookmarkStart w:id="119" w:name="n283"/>
      <w:bookmarkEnd w:id="119"/>
      <w:r>
        <w:rPr>
          <w:color w:val="000000" w:themeColor="text1"/>
          <w:lang w:eastAsia="ru-RU"/>
        </w:rPr>
        <w:t xml:space="preserve">майновими та/або фінансовими поручителями за угодами, що передбачають запозичення коштів, виступає інша юридична особа </w:t>
      </w:r>
      <w:r>
        <w:rPr>
          <w:color w:val="333333"/>
        </w:rPr>
        <w:t>(фінансова установа або юридична особа, що має спільного з фінансовою установою контролера) або її контролер.</w:t>
      </w:r>
    </w:p>
    <w:p w14:paraId="1E2C7B65" w14:textId="77777777" w:rsidR="00342E00" w:rsidRDefault="00342E00" w:rsidP="0074625C">
      <w:pPr>
        <w:pStyle w:val="af0"/>
        <w:widowControl w:val="0"/>
        <w:ind w:left="0" w:firstLine="710"/>
        <w:rPr>
          <w:bCs/>
        </w:rPr>
      </w:pPr>
    </w:p>
    <w:p w14:paraId="2B869C19" w14:textId="3ADAA1B4" w:rsidR="00342E00" w:rsidRPr="00025D8D" w:rsidRDefault="00025D8D" w:rsidP="0074625C">
      <w:pPr>
        <w:pStyle w:val="rvps2"/>
        <w:widowControl w:val="0"/>
        <w:numPr>
          <w:ilvl w:val="0"/>
          <w:numId w:val="5"/>
        </w:numPr>
        <w:suppressAutoHyphens w:val="0"/>
        <w:spacing w:before="0" w:after="0"/>
        <w:ind w:left="0" w:firstLine="710"/>
        <w:jc w:val="both"/>
        <w:rPr>
          <w:color w:val="000000" w:themeColor="text1"/>
          <w:szCs w:val="28"/>
        </w:rPr>
      </w:pPr>
      <w:r w:rsidRPr="004430FC">
        <w:rPr>
          <w:color w:val="000000" w:themeColor="text1"/>
          <w:lang w:eastAsia="ru-RU"/>
        </w:rPr>
        <w:t xml:space="preserve">Ознаки, визначені в пункті </w:t>
      </w:r>
      <w:r w:rsidR="0078120B" w:rsidRPr="00B333FB">
        <w:rPr>
          <w:color w:val="000000" w:themeColor="text1"/>
          <w:lang w:eastAsia="ru-RU"/>
        </w:rPr>
        <w:t>7</w:t>
      </w:r>
      <w:r w:rsidR="0078120B">
        <w:rPr>
          <w:color w:val="000000" w:themeColor="text1"/>
          <w:lang w:eastAsia="ru-RU"/>
        </w:rPr>
        <w:t>2</w:t>
      </w:r>
      <w:r w:rsidR="0078120B" w:rsidRPr="0050459A">
        <w:rPr>
          <w:color w:val="000000" w:themeColor="text1"/>
          <w:lang w:eastAsia="ru-RU"/>
        </w:rPr>
        <w:t xml:space="preserve"> </w:t>
      </w:r>
      <w:r w:rsidRPr="0050459A">
        <w:rPr>
          <w:color w:val="000000" w:themeColor="text1"/>
          <w:lang w:eastAsia="ru-RU"/>
        </w:rPr>
        <w:t xml:space="preserve">розділу </w:t>
      </w:r>
      <w:r w:rsidRPr="004430FC">
        <w:rPr>
          <w:lang w:val="en-US"/>
        </w:rPr>
        <w:t>V</w:t>
      </w:r>
      <w:r>
        <w:t>ІІ</w:t>
      </w:r>
      <w:r w:rsidRPr="0050459A">
        <w:rPr>
          <w:color w:val="000000" w:themeColor="text1"/>
          <w:lang w:eastAsia="ru-RU"/>
        </w:rPr>
        <w:t xml:space="preserve"> цього Положення, застосовуються принаймні за однієї із таких умов:</w:t>
      </w:r>
      <w:r w:rsidR="004430FC">
        <w:rPr>
          <w:szCs w:val="28"/>
        </w:rPr>
        <w:t xml:space="preserve"> </w:t>
      </w:r>
    </w:p>
    <w:p w14:paraId="1816E6DB" w14:textId="77777777" w:rsidR="00025D8D" w:rsidRPr="00025D8D" w:rsidRDefault="00025D8D" w:rsidP="0074625C">
      <w:pPr>
        <w:pStyle w:val="rvps2"/>
        <w:widowControl w:val="0"/>
        <w:suppressAutoHyphens w:val="0"/>
        <w:spacing w:before="0" w:after="0"/>
        <w:ind w:left="710"/>
        <w:jc w:val="both"/>
        <w:rPr>
          <w:color w:val="000000" w:themeColor="text1"/>
          <w:szCs w:val="28"/>
        </w:rPr>
      </w:pPr>
    </w:p>
    <w:p w14:paraId="41D6D844" w14:textId="77777777" w:rsidR="00025D8D" w:rsidRPr="00025D8D" w:rsidRDefault="00025D8D" w:rsidP="0074625C">
      <w:pPr>
        <w:pStyle w:val="af0"/>
        <w:widowControl w:val="0"/>
        <w:tabs>
          <w:tab w:val="left" w:pos="709"/>
        </w:tabs>
        <w:ind w:left="0" w:firstLine="709"/>
        <w:rPr>
          <w:color w:val="000000" w:themeColor="text1"/>
          <w:lang w:eastAsia="ru-RU"/>
        </w:rPr>
      </w:pPr>
      <w:r w:rsidRPr="00025D8D">
        <w:rPr>
          <w:color w:val="000000" w:themeColor="text1"/>
          <w:lang w:eastAsia="ru-RU"/>
        </w:rPr>
        <w:t>1) інформація про структуру власності юридичної особи не дає змоги встановити контролера особи;</w:t>
      </w:r>
    </w:p>
    <w:p w14:paraId="6A337773" w14:textId="77777777" w:rsidR="00025D8D" w:rsidRPr="00025D8D" w:rsidRDefault="00025D8D" w:rsidP="0074625C">
      <w:pPr>
        <w:pStyle w:val="af0"/>
        <w:widowControl w:val="0"/>
        <w:tabs>
          <w:tab w:val="left" w:pos="709"/>
        </w:tabs>
        <w:ind w:left="0" w:firstLine="709"/>
        <w:rPr>
          <w:color w:val="000000" w:themeColor="text1"/>
          <w:lang w:eastAsia="ru-RU"/>
        </w:rPr>
      </w:pPr>
    </w:p>
    <w:p w14:paraId="537A734F" w14:textId="77777777" w:rsidR="00025D8D" w:rsidRPr="00025D8D" w:rsidRDefault="00025D8D" w:rsidP="0074625C">
      <w:pPr>
        <w:pStyle w:val="af0"/>
        <w:widowControl w:val="0"/>
        <w:tabs>
          <w:tab w:val="left" w:pos="709"/>
        </w:tabs>
        <w:ind w:left="0" w:firstLine="709"/>
        <w:rPr>
          <w:color w:val="000000" w:themeColor="text1"/>
          <w:lang w:eastAsia="ru-RU"/>
        </w:rPr>
      </w:pPr>
      <w:r w:rsidRPr="00025D8D">
        <w:rPr>
          <w:color w:val="000000" w:themeColor="text1"/>
          <w:lang w:eastAsia="ru-RU"/>
        </w:rPr>
        <w:t>2) наявність систематизованих та/або документованих, та/або публічно оголошених, та/або іншим чином поширених відомостей про наявність контролю над юридичною особою;</w:t>
      </w:r>
    </w:p>
    <w:p w14:paraId="1BA67332" w14:textId="77777777" w:rsidR="00025D8D" w:rsidRPr="00025D8D" w:rsidRDefault="00025D8D" w:rsidP="0074625C">
      <w:pPr>
        <w:pStyle w:val="af0"/>
        <w:widowControl w:val="0"/>
        <w:tabs>
          <w:tab w:val="left" w:pos="709"/>
        </w:tabs>
        <w:ind w:left="0" w:firstLine="709"/>
        <w:rPr>
          <w:color w:val="000000" w:themeColor="text1"/>
          <w:lang w:eastAsia="ru-RU"/>
        </w:rPr>
      </w:pPr>
    </w:p>
    <w:p w14:paraId="5B9E024E" w14:textId="77777777" w:rsidR="00025D8D" w:rsidRDefault="00025D8D" w:rsidP="0074625C">
      <w:pPr>
        <w:pStyle w:val="af0"/>
        <w:widowControl w:val="0"/>
        <w:tabs>
          <w:tab w:val="left" w:pos="709"/>
        </w:tabs>
        <w:ind w:left="0" w:firstLine="709"/>
        <w:rPr>
          <w:bCs/>
        </w:rPr>
      </w:pPr>
      <w:r>
        <w:rPr>
          <w:color w:val="000000" w:themeColor="text1"/>
          <w:lang w:eastAsia="ru-RU"/>
        </w:rPr>
        <w:t>3) немає підтвердженої інформації про кінцевого бенефіціарного власника юридичної особи, уключаючи інформацію про його ділову репутацію, види його господарської діяльності.</w:t>
      </w:r>
    </w:p>
    <w:p w14:paraId="292DA34D" w14:textId="77777777" w:rsidR="00025D8D" w:rsidRPr="00B333FB" w:rsidRDefault="00025D8D" w:rsidP="0074625C">
      <w:pPr>
        <w:pStyle w:val="rvps2"/>
        <w:widowControl w:val="0"/>
        <w:suppressAutoHyphens w:val="0"/>
        <w:spacing w:before="0" w:after="0"/>
        <w:ind w:left="710" w:firstLine="65"/>
        <w:jc w:val="both"/>
        <w:rPr>
          <w:color w:val="000000" w:themeColor="text1"/>
          <w:szCs w:val="28"/>
        </w:rPr>
      </w:pPr>
    </w:p>
    <w:p w14:paraId="14B09042" w14:textId="788B5BE0" w:rsidR="00025D8D" w:rsidRDefault="00025D8D" w:rsidP="0074625C">
      <w:pPr>
        <w:pStyle w:val="rvps2"/>
        <w:widowControl w:val="0"/>
        <w:numPr>
          <w:ilvl w:val="0"/>
          <w:numId w:val="5"/>
        </w:numPr>
        <w:suppressAutoHyphens w:val="0"/>
        <w:spacing w:before="0" w:after="0"/>
        <w:ind w:left="0" w:firstLine="851"/>
        <w:jc w:val="both"/>
        <w:rPr>
          <w:color w:val="000000" w:themeColor="text1"/>
          <w:szCs w:val="28"/>
        </w:rPr>
      </w:pPr>
      <w:r>
        <w:rPr>
          <w:szCs w:val="28"/>
        </w:rPr>
        <w:t>Фінансові установи, а також інші особи, у разі виявлення відомостей, що можуть свідчити про їх належність до небанківської фінансової групи, нагляд за якою здійснює Національний банк, зобов'язані повідомити про них Національний банк.</w:t>
      </w:r>
    </w:p>
    <w:p w14:paraId="661F2CB8" w14:textId="77777777" w:rsidR="00342E00" w:rsidRDefault="00342E00" w:rsidP="0074625C">
      <w:pPr>
        <w:pStyle w:val="rvps2"/>
        <w:widowControl w:val="0"/>
        <w:suppressAutoHyphens w:val="0"/>
        <w:spacing w:before="0" w:after="0"/>
        <w:ind w:firstLine="710"/>
        <w:jc w:val="both"/>
        <w:rPr>
          <w:color w:val="000000" w:themeColor="text1"/>
          <w:szCs w:val="28"/>
        </w:rPr>
      </w:pPr>
    </w:p>
    <w:p w14:paraId="55036D2D" w14:textId="77777777" w:rsidR="00342E00" w:rsidRDefault="00B154F6" w:rsidP="0074625C">
      <w:pPr>
        <w:pStyle w:val="af0"/>
        <w:widowControl w:val="0"/>
        <w:numPr>
          <w:ilvl w:val="0"/>
          <w:numId w:val="5"/>
        </w:numPr>
        <w:ind w:left="0" w:firstLine="710"/>
        <w:rPr>
          <w:bCs/>
        </w:rPr>
      </w:pPr>
      <w:r>
        <w:rPr>
          <w:bCs/>
        </w:rPr>
        <w:t xml:space="preserve">Відповідальна особа у разі встановлення обставин, що можуть </w:t>
      </w:r>
      <w:r>
        <w:rPr>
          <w:bCs/>
        </w:rPr>
        <w:lastRenderedPageBreak/>
        <w:t xml:space="preserve">свідчити про порушення вимог до структур власності небанківської фінансової груп, установлених розділом </w:t>
      </w:r>
      <w:r>
        <w:rPr>
          <w:lang w:val="en-US"/>
        </w:rPr>
        <w:t>V</w:t>
      </w:r>
      <w:r>
        <w:t>ІІ</w:t>
      </w:r>
      <w:r>
        <w:rPr>
          <w:bCs/>
        </w:rPr>
        <w:t xml:space="preserve"> цього Положення, зобов’язана повідомити про це Національний банк протягом 10 робочих днів з моменту виявлення відповідних обставин.</w:t>
      </w:r>
    </w:p>
    <w:p w14:paraId="7F804B7C" w14:textId="77777777" w:rsidR="00342E00" w:rsidRDefault="00342E00" w:rsidP="0074625C">
      <w:pPr>
        <w:pStyle w:val="af0"/>
        <w:widowControl w:val="0"/>
        <w:ind w:left="710"/>
        <w:rPr>
          <w:color w:val="000000" w:themeColor="text1"/>
          <w:lang w:eastAsia="ru-RU"/>
        </w:rPr>
      </w:pPr>
    </w:p>
    <w:p w14:paraId="77DCC2B6" w14:textId="2BEC467C" w:rsidR="00342E00" w:rsidRDefault="00B333FB" w:rsidP="0074625C">
      <w:pPr>
        <w:pStyle w:val="af0"/>
        <w:widowControl w:val="0"/>
        <w:numPr>
          <w:ilvl w:val="0"/>
          <w:numId w:val="5"/>
        </w:numPr>
        <w:ind w:left="0" w:firstLine="710"/>
        <w:rPr>
          <w:color w:val="000000" w:themeColor="text1"/>
          <w:lang w:eastAsia="ru-RU"/>
        </w:rPr>
      </w:pPr>
      <w:r>
        <w:rPr>
          <w:color w:val="000000" w:themeColor="text1"/>
          <w:lang w:eastAsia="ru-RU"/>
        </w:rPr>
        <w:t xml:space="preserve">Змінами </w:t>
      </w:r>
      <w:r w:rsidR="00B154F6">
        <w:rPr>
          <w:color w:val="000000" w:themeColor="text1"/>
          <w:lang w:eastAsia="ru-RU"/>
        </w:rPr>
        <w:t xml:space="preserve">структури власності небанківської фінансової групи </w:t>
      </w:r>
      <w:r w:rsidR="00451C0A">
        <w:rPr>
          <w:color w:val="000000" w:themeColor="text1"/>
          <w:lang w:eastAsia="ru-RU"/>
        </w:rPr>
        <w:t xml:space="preserve">у цьому Положенні </w:t>
      </w:r>
      <w:r w:rsidR="00B154F6">
        <w:rPr>
          <w:color w:val="000000" w:themeColor="text1"/>
          <w:lang w:eastAsia="ru-RU"/>
        </w:rPr>
        <w:t>є:</w:t>
      </w:r>
    </w:p>
    <w:p w14:paraId="6B26CB42" w14:textId="77777777" w:rsidR="00342E00" w:rsidRDefault="00342E00" w:rsidP="0074625C">
      <w:pPr>
        <w:widowControl w:val="0"/>
        <w:rPr>
          <w:color w:val="000000" w:themeColor="text1"/>
          <w:lang w:eastAsia="ru-RU"/>
        </w:rPr>
      </w:pPr>
    </w:p>
    <w:p w14:paraId="4A5088A7" w14:textId="77777777" w:rsidR="00342E00" w:rsidRDefault="00B154F6" w:rsidP="0074625C">
      <w:pPr>
        <w:widowControl w:val="0"/>
        <w:ind w:firstLine="710"/>
        <w:rPr>
          <w:color w:val="000000" w:themeColor="text1"/>
          <w:lang w:eastAsia="ru-RU"/>
        </w:rPr>
      </w:pPr>
      <w:bookmarkStart w:id="120" w:name="n238"/>
      <w:bookmarkEnd w:id="120"/>
      <w:r>
        <w:rPr>
          <w:color w:val="000000" w:themeColor="text1"/>
          <w:lang w:eastAsia="ru-RU"/>
        </w:rPr>
        <w:t>1) зміна контролера небанківської фінансової групи;</w:t>
      </w:r>
    </w:p>
    <w:p w14:paraId="0E975B3E" w14:textId="77777777" w:rsidR="00342E00" w:rsidRDefault="00342E00" w:rsidP="0074625C">
      <w:pPr>
        <w:widowControl w:val="0"/>
        <w:ind w:firstLine="710"/>
        <w:rPr>
          <w:color w:val="000000" w:themeColor="text1"/>
          <w:lang w:eastAsia="ru-RU"/>
        </w:rPr>
      </w:pPr>
    </w:p>
    <w:p w14:paraId="5F941491" w14:textId="77777777" w:rsidR="00342E00" w:rsidRDefault="00B154F6" w:rsidP="0074625C">
      <w:pPr>
        <w:widowControl w:val="0"/>
        <w:ind w:firstLine="710"/>
        <w:rPr>
          <w:color w:val="000000" w:themeColor="text1"/>
          <w:lang w:eastAsia="ru-RU"/>
        </w:rPr>
      </w:pPr>
      <w:bookmarkStart w:id="121" w:name="n239"/>
      <w:bookmarkEnd w:id="121"/>
      <w:r>
        <w:rPr>
          <w:color w:val="000000" w:themeColor="text1"/>
          <w:lang w:eastAsia="ru-RU"/>
        </w:rPr>
        <w:t>2) зміна складу учасників небанківської фінансової групи.</w:t>
      </w:r>
    </w:p>
    <w:p w14:paraId="4EE5DD9C" w14:textId="77777777" w:rsidR="00342E00" w:rsidRDefault="00342E00" w:rsidP="0074625C">
      <w:pPr>
        <w:widowControl w:val="0"/>
        <w:ind w:firstLine="710"/>
        <w:rPr>
          <w:color w:val="000000" w:themeColor="text1"/>
          <w:lang w:eastAsia="ru-RU"/>
        </w:rPr>
      </w:pPr>
    </w:p>
    <w:p w14:paraId="637388D4" w14:textId="2E34A9A5" w:rsidR="00342E00" w:rsidRDefault="00B154F6" w:rsidP="0074625C">
      <w:pPr>
        <w:pStyle w:val="af0"/>
        <w:widowControl w:val="0"/>
        <w:numPr>
          <w:ilvl w:val="0"/>
          <w:numId w:val="5"/>
        </w:numPr>
        <w:ind w:left="0" w:firstLine="710"/>
        <w:rPr>
          <w:color w:val="000000" w:themeColor="text1"/>
          <w:lang w:eastAsia="ru-RU"/>
        </w:rPr>
      </w:pPr>
      <w:bookmarkStart w:id="122" w:name="n240"/>
      <w:bookmarkStart w:id="123" w:name="n241"/>
      <w:bookmarkEnd w:id="122"/>
      <w:bookmarkEnd w:id="123"/>
      <w:r>
        <w:rPr>
          <w:color w:val="000000" w:themeColor="text1"/>
          <w:lang w:eastAsia="ru-RU"/>
        </w:rPr>
        <w:t xml:space="preserve"> </w:t>
      </w:r>
      <w:r w:rsidR="00451C0A">
        <w:rPr>
          <w:color w:val="000000" w:themeColor="text1"/>
          <w:lang w:eastAsia="ru-RU"/>
        </w:rPr>
        <w:t>Особа</w:t>
      </w:r>
      <w:r>
        <w:rPr>
          <w:color w:val="000000" w:themeColor="text1"/>
          <w:lang w:eastAsia="ru-RU"/>
        </w:rPr>
        <w:t>, яка має намір стати контролером небанківської фінансової групи</w:t>
      </w:r>
      <w:r w:rsidR="00BA795E">
        <w:rPr>
          <w:color w:val="000000" w:themeColor="text1"/>
          <w:lang w:eastAsia="ru-RU"/>
        </w:rPr>
        <w:t xml:space="preserve"> у </w:t>
      </w:r>
      <w:r w:rsidR="00451C0A">
        <w:rPr>
          <w:color w:val="000000" w:themeColor="text1"/>
          <w:lang w:eastAsia="ru-RU"/>
        </w:rPr>
        <w:t>разі зміни контролера</w:t>
      </w:r>
      <w:r w:rsidR="00BA795E">
        <w:rPr>
          <w:color w:val="000000" w:themeColor="text1"/>
          <w:lang w:eastAsia="ru-RU"/>
        </w:rPr>
        <w:t>,</w:t>
      </w:r>
      <w:r w:rsidR="00451C0A">
        <w:rPr>
          <w:color w:val="000000" w:themeColor="text1"/>
          <w:lang w:eastAsia="ru-RU"/>
        </w:rPr>
        <w:t xml:space="preserve"> </w:t>
      </w:r>
      <w:r>
        <w:rPr>
          <w:color w:val="000000" w:themeColor="text1"/>
          <w:lang w:eastAsia="ru-RU"/>
        </w:rPr>
        <w:t>зобов’язана виконати вимоги розділу ІІІ цього Положення.</w:t>
      </w:r>
    </w:p>
    <w:p w14:paraId="62552114" w14:textId="77777777" w:rsidR="00342E00" w:rsidRDefault="00342E00" w:rsidP="0074625C">
      <w:pPr>
        <w:pStyle w:val="af0"/>
        <w:widowControl w:val="0"/>
        <w:ind w:left="0" w:firstLine="710"/>
        <w:rPr>
          <w:color w:val="000000" w:themeColor="text1"/>
          <w:lang w:eastAsia="ru-RU"/>
        </w:rPr>
      </w:pPr>
    </w:p>
    <w:p w14:paraId="76E2E3F7" w14:textId="77777777" w:rsidR="00342E00" w:rsidRDefault="00B154F6" w:rsidP="0074625C">
      <w:pPr>
        <w:pStyle w:val="af0"/>
        <w:widowControl w:val="0"/>
        <w:numPr>
          <w:ilvl w:val="0"/>
          <w:numId w:val="5"/>
        </w:numPr>
        <w:ind w:left="0" w:firstLine="710"/>
        <w:rPr>
          <w:color w:val="000000" w:themeColor="text1"/>
          <w:lang w:eastAsia="ru-RU"/>
        </w:rPr>
      </w:pPr>
      <w:bookmarkStart w:id="124" w:name="n109"/>
      <w:bookmarkStart w:id="125" w:name="n242"/>
      <w:bookmarkEnd w:id="124"/>
      <w:bookmarkEnd w:id="125"/>
      <w:r>
        <w:rPr>
          <w:color w:val="000000" w:themeColor="text1"/>
          <w:lang w:eastAsia="ru-RU"/>
        </w:rPr>
        <w:t xml:space="preserve"> Учасники небанківської фінансової групи зобов'язані повідомляти відповідальну особу про зміни своєї структури власності та видів діяльності не пізніше 10 календарних днів після настання таких змін.</w:t>
      </w:r>
    </w:p>
    <w:p w14:paraId="7950638D" w14:textId="77777777" w:rsidR="00342E00" w:rsidRDefault="00342E00" w:rsidP="0074625C">
      <w:pPr>
        <w:pStyle w:val="af0"/>
        <w:widowControl w:val="0"/>
        <w:ind w:left="0" w:firstLine="710"/>
        <w:rPr>
          <w:color w:val="000000" w:themeColor="text1"/>
          <w:lang w:eastAsia="ru-RU"/>
        </w:rPr>
      </w:pPr>
    </w:p>
    <w:p w14:paraId="1C081CEC" w14:textId="67AF4F7A" w:rsidR="00342E00" w:rsidRDefault="00B154F6" w:rsidP="0074625C">
      <w:pPr>
        <w:pStyle w:val="af0"/>
        <w:widowControl w:val="0"/>
        <w:numPr>
          <w:ilvl w:val="0"/>
          <w:numId w:val="5"/>
        </w:numPr>
        <w:ind w:left="0" w:firstLine="710"/>
        <w:rPr>
          <w:color w:val="000000" w:themeColor="text1"/>
          <w:lang w:eastAsia="ru-RU"/>
        </w:rPr>
      </w:pPr>
      <w:bookmarkStart w:id="126" w:name="n110"/>
      <w:bookmarkEnd w:id="126"/>
      <w:r>
        <w:rPr>
          <w:color w:val="000000" w:themeColor="text1"/>
          <w:lang w:eastAsia="ru-RU"/>
        </w:rPr>
        <w:t xml:space="preserve"> Відповідальна особа зобов'язана повідомити Національний банк про зміни щодо структури власності небанківської фінансової групи та видів діяльності її учасників протягом </w:t>
      </w:r>
      <w:r w:rsidR="00BA795E">
        <w:rPr>
          <w:color w:val="000000" w:themeColor="text1"/>
          <w:lang w:eastAsia="ru-RU"/>
        </w:rPr>
        <w:t>30</w:t>
      </w:r>
      <w:r>
        <w:rPr>
          <w:color w:val="000000" w:themeColor="text1"/>
          <w:lang w:eastAsia="ru-RU"/>
        </w:rPr>
        <w:t xml:space="preserve"> календарних днів після настання таких змін.</w:t>
      </w:r>
    </w:p>
    <w:p w14:paraId="7E4A5795" w14:textId="77777777" w:rsidR="00342E00" w:rsidRDefault="00342E00" w:rsidP="0074625C">
      <w:pPr>
        <w:widowControl w:val="0"/>
        <w:ind w:firstLine="710"/>
        <w:rPr>
          <w:color w:val="000000" w:themeColor="text1"/>
          <w:lang w:eastAsia="ru-RU"/>
        </w:rPr>
      </w:pPr>
    </w:p>
    <w:p w14:paraId="050EE4C5" w14:textId="5B21E368" w:rsidR="00342E00" w:rsidRDefault="00BA795E" w:rsidP="0074625C">
      <w:pPr>
        <w:pStyle w:val="af0"/>
        <w:widowControl w:val="0"/>
        <w:numPr>
          <w:ilvl w:val="0"/>
          <w:numId w:val="5"/>
        </w:numPr>
        <w:ind w:left="0" w:firstLine="710"/>
        <w:rPr>
          <w:color w:val="000000" w:themeColor="text1"/>
          <w:lang w:eastAsia="ru-RU"/>
        </w:rPr>
      </w:pPr>
      <w:bookmarkStart w:id="127" w:name="n243"/>
      <w:bookmarkEnd w:id="127"/>
      <w:r>
        <w:rPr>
          <w:color w:val="000000" w:themeColor="text1"/>
          <w:lang w:eastAsia="ru-RU"/>
        </w:rPr>
        <w:t>Фінансова установа - учасник небанківської фінансової групи з найбільшим значенням активів за останній звітний період (квартал)</w:t>
      </w:r>
      <w:r w:rsidR="00B154F6">
        <w:rPr>
          <w:color w:val="000000" w:themeColor="text1"/>
          <w:lang w:eastAsia="ru-RU"/>
        </w:rPr>
        <w:t xml:space="preserve"> </w:t>
      </w:r>
      <w:r>
        <w:rPr>
          <w:color w:val="000000" w:themeColor="text1"/>
          <w:lang w:eastAsia="ru-RU"/>
        </w:rPr>
        <w:t xml:space="preserve">виконує функції відповідальної особи якщо </w:t>
      </w:r>
      <w:r w:rsidR="00B154F6">
        <w:rPr>
          <w:color w:val="000000" w:themeColor="text1"/>
          <w:lang w:eastAsia="ru-RU"/>
        </w:rPr>
        <w:t xml:space="preserve">внаслідок зміни структури власності небанківської фінансової групи погоджена Національним банком відповідальна особа вже не є учасником небанківської фінансової групи, </w:t>
      </w:r>
      <w:r>
        <w:rPr>
          <w:color w:val="000000" w:themeColor="text1"/>
          <w:lang w:eastAsia="ru-RU"/>
        </w:rPr>
        <w:t xml:space="preserve">до дня погодження Національним банком відповідальної особи </w:t>
      </w:r>
      <w:r w:rsidR="00B154F6">
        <w:rPr>
          <w:color w:val="000000" w:themeColor="text1"/>
          <w:lang w:eastAsia="ru-RU"/>
        </w:rPr>
        <w:t>.</w:t>
      </w:r>
    </w:p>
    <w:p w14:paraId="276B13F0" w14:textId="77777777" w:rsidR="00342E00" w:rsidRDefault="00342E00" w:rsidP="0074625C">
      <w:pPr>
        <w:pStyle w:val="af0"/>
        <w:widowControl w:val="0"/>
        <w:rPr>
          <w:color w:val="000000" w:themeColor="text1"/>
          <w:lang w:eastAsia="ru-RU"/>
        </w:rPr>
      </w:pPr>
    </w:p>
    <w:p w14:paraId="51E8A4C5" w14:textId="45B89ACC" w:rsidR="00342E00" w:rsidRDefault="00BA795E" w:rsidP="0074625C">
      <w:pPr>
        <w:pStyle w:val="af0"/>
        <w:widowControl w:val="0"/>
        <w:numPr>
          <w:ilvl w:val="0"/>
          <w:numId w:val="5"/>
        </w:numPr>
        <w:ind w:left="0" w:firstLine="710"/>
        <w:rPr>
          <w:color w:val="000000" w:themeColor="text1"/>
          <w:lang w:eastAsia="ru-RU"/>
        </w:rPr>
      </w:pPr>
      <w:r>
        <w:rPr>
          <w:color w:val="000000" w:themeColor="text1"/>
          <w:lang w:eastAsia="ru-RU"/>
        </w:rPr>
        <w:t>В</w:t>
      </w:r>
      <w:r w:rsidR="00B154F6">
        <w:rPr>
          <w:color w:val="000000" w:themeColor="text1"/>
          <w:lang w:eastAsia="ru-RU"/>
        </w:rPr>
        <w:t xml:space="preserve">ідповідальна особа </w:t>
      </w:r>
      <w:r>
        <w:rPr>
          <w:color w:val="000000" w:themeColor="text1"/>
          <w:lang w:eastAsia="ru-RU"/>
        </w:rPr>
        <w:t xml:space="preserve">у разі зміни структури власності небанківської фінансової групи </w:t>
      </w:r>
      <w:r w:rsidR="00B154F6">
        <w:rPr>
          <w:color w:val="000000" w:themeColor="text1"/>
          <w:lang w:eastAsia="ru-RU"/>
        </w:rPr>
        <w:t>подає до Національного банку такі відомості:</w:t>
      </w:r>
    </w:p>
    <w:p w14:paraId="6505F773" w14:textId="77777777" w:rsidR="00342E00" w:rsidRDefault="00342E00" w:rsidP="0074625C">
      <w:pPr>
        <w:widowControl w:val="0"/>
        <w:rPr>
          <w:color w:val="000000" w:themeColor="text1"/>
          <w:lang w:eastAsia="ru-RU"/>
        </w:rPr>
      </w:pPr>
    </w:p>
    <w:p w14:paraId="30F2E779" w14:textId="77777777" w:rsidR="00342E00" w:rsidRDefault="00B154F6" w:rsidP="0074625C">
      <w:pPr>
        <w:pStyle w:val="af0"/>
        <w:widowControl w:val="0"/>
        <w:numPr>
          <w:ilvl w:val="0"/>
          <w:numId w:val="9"/>
        </w:numPr>
        <w:ind w:left="0" w:firstLine="710"/>
        <w:rPr>
          <w:color w:val="000000" w:themeColor="text1"/>
          <w:lang w:eastAsia="ru-RU"/>
        </w:rPr>
      </w:pPr>
      <w:bookmarkStart w:id="128" w:name="n112"/>
      <w:bookmarkStart w:id="129" w:name="n111"/>
      <w:bookmarkEnd w:id="128"/>
      <w:bookmarkEnd w:id="129"/>
      <w:r>
        <w:rPr>
          <w:color w:val="000000" w:themeColor="text1"/>
          <w:lang w:eastAsia="ru-RU"/>
        </w:rPr>
        <w:t>лист з повідомленням про зміни щодо структури власності небанківської фінансової групи (у довільній формі);</w:t>
      </w:r>
    </w:p>
    <w:p w14:paraId="71A6C7A0" w14:textId="77777777" w:rsidR="00342E00" w:rsidRDefault="00342E00" w:rsidP="0074625C">
      <w:pPr>
        <w:widowControl w:val="0"/>
        <w:rPr>
          <w:color w:val="000000" w:themeColor="text1"/>
          <w:lang w:eastAsia="ru-RU"/>
        </w:rPr>
      </w:pPr>
    </w:p>
    <w:p w14:paraId="26452795" w14:textId="77777777" w:rsidR="00342E00" w:rsidRDefault="00B154F6" w:rsidP="0074625C">
      <w:pPr>
        <w:pStyle w:val="af0"/>
        <w:widowControl w:val="0"/>
        <w:numPr>
          <w:ilvl w:val="0"/>
          <w:numId w:val="9"/>
        </w:numPr>
        <w:ind w:left="0" w:firstLine="710"/>
        <w:rPr>
          <w:color w:val="000000" w:themeColor="text1"/>
          <w:lang w:eastAsia="ru-RU"/>
        </w:rPr>
      </w:pPr>
      <w:r>
        <w:rPr>
          <w:color w:val="000000" w:themeColor="text1"/>
          <w:lang w:eastAsia="ru-RU"/>
        </w:rPr>
        <w:t>документи, які підтверджують зміни структури власності небанківської фінансової групи, видів діяльності її учасників;</w:t>
      </w:r>
    </w:p>
    <w:p w14:paraId="460C4CAE" w14:textId="77777777" w:rsidR="00342E00" w:rsidRDefault="00342E00" w:rsidP="0074625C">
      <w:pPr>
        <w:widowControl w:val="0"/>
        <w:rPr>
          <w:color w:val="000000" w:themeColor="text1"/>
          <w:lang w:eastAsia="ru-RU"/>
        </w:rPr>
      </w:pPr>
    </w:p>
    <w:p w14:paraId="60E688F9" w14:textId="406047A8" w:rsidR="00342E00" w:rsidRDefault="00B154F6" w:rsidP="0074625C">
      <w:pPr>
        <w:pStyle w:val="af0"/>
        <w:widowControl w:val="0"/>
        <w:numPr>
          <w:ilvl w:val="0"/>
          <w:numId w:val="9"/>
        </w:numPr>
        <w:ind w:left="0" w:firstLine="710"/>
      </w:pPr>
      <w:bookmarkStart w:id="130" w:name="n113"/>
      <w:bookmarkEnd w:id="130"/>
      <w:r>
        <w:rPr>
          <w:color w:val="000000" w:themeColor="text1"/>
          <w:lang w:eastAsia="ru-RU"/>
        </w:rPr>
        <w:t xml:space="preserve">інформацію про небанківську фінансову групу за формою, наведеною в </w:t>
      </w:r>
      <w:hyperlink r:id="rId16" w:anchor="n185" w:history="1">
        <w:r w:rsidRPr="00B333FB">
          <w:rPr>
            <w:rStyle w:val="ListLabel8"/>
            <w:highlight w:val="none"/>
          </w:rPr>
          <w:t xml:space="preserve">додатках </w:t>
        </w:r>
        <w:r w:rsidR="005E6E34" w:rsidRPr="00B333FB">
          <w:rPr>
            <w:rStyle w:val="ListLabel8"/>
            <w:highlight w:val="none"/>
          </w:rPr>
          <w:t>5</w:t>
        </w:r>
        <w:r w:rsidRPr="00B333FB">
          <w:rPr>
            <w:rStyle w:val="ListLabel8"/>
            <w:highlight w:val="none"/>
          </w:rPr>
          <w:t>,</w:t>
        </w:r>
      </w:hyperlink>
      <w:r w:rsidRPr="00B333FB">
        <w:rPr>
          <w:color w:val="000000" w:themeColor="text1"/>
          <w:lang w:eastAsia="ru-RU"/>
        </w:rPr>
        <w:t xml:space="preserve"> </w:t>
      </w:r>
      <w:r w:rsidR="005E6E34" w:rsidRPr="00B333FB">
        <w:rPr>
          <w:color w:val="000000" w:themeColor="text1"/>
          <w:lang w:eastAsia="ru-RU"/>
        </w:rPr>
        <w:t>6</w:t>
      </w:r>
      <w:r w:rsidR="005E6E34">
        <w:rPr>
          <w:color w:val="000000" w:themeColor="text1"/>
          <w:lang w:eastAsia="ru-RU"/>
        </w:rPr>
        <w:t xml:space="preserve"> </w:t>
      </w:r>
      <w:r>
        <w:rPr>
          <w:color w:val="000000" w:themeColor="text1"/>
          <w:lang w:eastAsia="ru-RU"/>
        </w:rPr>
        <w:t>до цього Положення;</w:t>
      </w:r>
    </w:p>
    <w:p w14:paraId="0721A987" w14:textId="77777777" w:rsidR="00342E00" w:rsidRDefault="00342E00" w:rsidP="0074625C">
      <w:pPr>
        <w:widowControl w:val="0"/>
        <w:rPr>
          <w:color w:val="000000" w:themeColor="text1"/>
          <w:lang w:eastAsia="ru-RU"/>
        </w:rPr>
      </w:pPr>
    </w:p>
    <w:p w14:paraId="31715731" w14:textId="4BDE7EA0" w:rsidR="00342E00" w:rsidRDefault="00B154F6" w:rsidP="0074625C">
      <w:pPr>
        <w:pStyle w:val="af0"/>
        <w:widowControl w:val="0"/>
        <w:numPr>
          <w:ilvl w:val="0"/>
          <w:numId w:val="9"/>
        </w:numPr>
        <w:ind w:left="0" w:firstLine="710"/>
        <w:rPr>
          <w:color w:val="000000" w:themeColor="text1"/>
          <w:lang w:eastAsia="ru-RU"/>
        </w:rPr>
      </w:pPr>
      <w:bookmarkStart w:id="131" w:name="n114"/>
      <w:bookmarkEnd w:id="131"/>
      <w:r>
        <w:rPr>
          <w:color w:val="000000" w:themeColor="text1"/>
          <w:lang w:eastAsia="ru-RU"/>
        </w:rPr>
        <w:t xml:space="preserve">інформацію про контролера небанківської фінансової групи за </w:t>
      </w:r>
      <w:r>
        <w:rPr>
          <w:color w:val="000000" w:themeColor="text1"/>
          <w:lang w:eastAsia="ru-RU"/>
        </w:rPr>
        <w:lastRenderedPageBreak/>
        <w:t>формами, наведеними в додатках 2</w:t>
      </w:r>
      <w:r w:rsidR="005E6E34">
        <w:rPr>
          <w:color w:val="000000" w:themeColor="text1"/>
          <w:lang w:eastAsia="ru-RU"/>
        </w:rPr>
        <w:t>-4</w:t>
      </w:r>
      <w:r>
        <w:rPr>
          <w:color w:val="000000" w:themeColor="text1"/>
          <w:lang w:eastAsia="ru-RU"/>
        </w:rPr>
        <w:t xml:space="preserve"> до цього Положення (у разі зміни контролера небанківської фінансової групи);</w:t>
      </w:r>
    </w:p>
    <w:p w14:paraId="642AC0A6" w14:textId="77777777" w:rsidR="00342E00" w:rsidRDefault="00342E00" w:rsidP="0074625C">
      <w:pPr>
        <w:widowControl w:val="0"/>
        <w:rPr>
          <w:color w:val="000000" w:themeColor="text1"/>
          <w:lang w:eastAsia="ru-RU"/>
        </w:rPr>
      </w:pPr>
    </w:p>
    <w:p w14:paraId="572D95F1" w14:textId="79A0E9A6" w:rsidR="00342E00" w:rsidRDefault="00B154F6" w:rsidP="0074625C">
      <w:pPr>
        <w:pStyle w:val="af0"/>
        <w:widowControl w:val="0"/>
        <w:numPr>
          <w:ilvl w:val="0"/>
          <w:numId w:val="9"/>
        </w:numPr>
        <w:ind w:left="0" w:firstLine="710"/>
      </w:pPr>
      <w:bookmarkStart w:id="132" w:name="n115"/>
      <w:bookmarkEnd w:id="132"/>
      <w:r>
        <w:rPr>
          <w:color w:val="000000" w:themeColor="text1"/>
          <w:lang w:eastAsia="ru-RU"/>
        </w:rPr>
        <w:t xml:space="preserve">структуру власності небанківської фінансової групи за зразком, наведеним у </w:t>
      </w:r>
      <w:hyperlink r:id="rId17" w:anchor="n188" w:history="1">
        <w:r w:rsidRPr="00BA795E">
          <w:rPr>
            <w:rStyle w:val="ListLabel8"/>
            <w:highlight w:val="none"/>
          </w:rPr>
          <w:t xml:space="preserve">додатку </w:t>
        </w:r>
      </w:hyperlink>
      <w:r w:rsidR="005E6E34">
        <w:rPr>
          <w:color w:val="000000" w:themeColor="text1"/>
          <w:lang w:eastAsia="ru-RU"/>
        </w:rPr>
        <w:t xml:space="preserve">9 </w:t>
      </w:r>
      <w:r>
        <w:rPr>
          <w:color w:val="000000" w:themeColor="text1"/>
          <w:lang w:eastAsia="ru-RU"/>
        </w:rPr>
        <w:t>до цього Положення;</w:t>
      </w:r>
    </w:p>
    <w:p w14:paraId="0ADE1F23" w14:textId="77777777" w:rsidR="00342E00" w:rsidRDefault="00342E00" w:rsidP="0074625C">
      <w:pPr>
        <w:widowControl w:val="0"/>
        <w:rPr>
          <w:color w:val="000000" w:themeColor="text1"/>
          <w:lang w:eastAsia="ru-RU"/>
        </w:rPr>
      </w:pPr>
    </w:p>
    <w:p w14:paraId="065D3A5D" w14:textId="15E7BF11" w:rsidR="00342E00" w:rsidRPr="00B333FB" w:rsidRDefault="00B154F6" w:rsidP="0074625C">
      <w:pPr>
        <w:pStyle w:val="af0"/>
        <w:widowControl w:val="0"/>
        <w:numPr>
          <w:ilvl w:val="0"/>
          <w:numId w:val="9"/>
        </w:numPr>
        <w:ind w:left="0" w:firstLine="710"/>
        <w:rPr>
          <w:color w:val="000000" w:themeColor="text1"/>
          <w:lang w:eastAsia="ru-RU"/>
        </w:rPr>
      </w:pPr>
      <w:r>
        <w:rPr>
          <w:color w:val="000000" w:themeColor="text1"/>
          <w:lang w:eastAsia="ru-RU"/>
        </w:rPr>
        <w:t xml:space="preserve">структуру небанківської фінансової групи та групи </w:t>
      </w:r>
      <w:r w:rsidR="005E6E34">
        <w:rPr>
          <w:color w:val="000000" w:themeColor="text1"/>
          <w:lang w:eastAsia="ru-RU"/>
        </w:rPr>
        <w:t xml:space="preserve">осіб, </w:t>
      </w:r>
      <w:r>
        <w:rPr>
          <w:color w:val="000000" w:themeColor="text1"/>
          <w:lang w:eastAsia="ru-RU"/>
        </w:rPr>
        <w:t xml:space="preserve">пов’язаних </w:t>
      </w:r>
      <w:r w:rsidR="005E6E34">
        <w:rPr>
          <w:color w:val="000000" w:themeColor="text1"/>
          <w:lang w:eastAsia="ru-RU"/>
        </w:rPr>
        <w:t>небанківською фінансовою групою</w:t>
      </w:r>
      <w:r>
        <w:rPr>
          <w:color w:val="000000" w:themeColor="text1"/>
          <w:lang w:eastAsia="ru-RU"/>
        </w:rPr>
        <w:t xml:space="preserve">, які мають спільного контролера з учасниками небанківської фінансової групи, за формою, наведеною у </w:t>
      </w:r>
      <w:r w:rsidRPr="00B333FB">
        <w:rPr>
          <w:color w:val="000000" w:themeColor="text1"/>
          <w:lang w:eastAsia="ru-RU"/>
        </w:rPr>
        <w:t xml:space="preserve">додатку </w:t>
      </w:r>
      <w:r w:rsidR="005E6E34" w:rsidRPr="00B333FB">
        <w:rPr>
          <w:color w:val="000000" w:themeColor="text1"/>
          <w:lang w:eastAsia="ru-RU"/>
        </w:rPr>
        <w:t xml:space="preserve">10 </w:t>
      </w:r>
      <w:r w:rsidRPr="00B333FB">
        <w:rPr>
          <w:color w:val="000000" w:themeColor="text1"/>
          <w:lang w:eastAsia="ru-RU"/>
        </w:rPr>
        <w:t>до цього Положення.</w:t>
      </w:r>
    </w:p>
    <w:p w14:paraId="4194C18D" w14:textId="77777777" w:rsidR="00342E00" w:rsidRDefault="00342E00" w:rsidP="0074625C">
      <w:pPr>
        <w:widowControl w:val="0"/>
        <w:ind w:firstLine="710"/>
        <w:rPr>
          <w:color w:val="000000" w:themeColor="text1"/>
          <w:lang w:eastAsia="ru-RU"/>
        </w:rPr>
      </w:pPr>
    </w:p>
    <w:p w14:paraId="02D207CE" w14:textId="392E0B81" w:rsidR="00342E00" w:rsidRDefault="00BA795E" w:rsidP="0074625C">
      <w:pPr>
        <w:pStyle w:val="af0"/>
        <w:widowControl w:val="0"/>
        <w:numPr>
          <w:ilvl w:val="0"/>
          <w:numId w:val="5"/>
        </w:numPr>
        <w:ind w:left="0" w:firstLine="710"/>
        <w:rPr>
          <w:color w:val="000000" w:themeColor="text1"/>
          <w:lang w:eastAsia="ru-RU"/>
        </w:rPr>
      </w:pPr>
      <w:bookmarkStart w:id="133" w:name="n116"/>
      <w:bookmarkEnd w:id="133"/>
      <w:r>
        <w:rPr>
          <w:color w:val="000000" w:themeColor="text1"/>
          <w:lang w:eastAsia="ru-RU"/>
        </w:rPr>
        <w:t>Відповідальна особа</w:t>
      </w:r>
      <w:r w:rsidR="00475154">
        <w:rPr>
          <w:color w:val="000000" w:themeColor="text1"/>
          <w:lang w:eastAsia="ru-RU"/>
        </w:rPr>
        <w:t>,</w:t>
      </w:r>
      <w:r>
        <w:rPr>
          <w:color w:val="000000" w:themeColor="text1"/>
          <w:lang w:eastAsia="ru-RU"/>
        </w:rPr>
        <w:t xml:space="preserve"> у </w:t>
      </w:r>
      <w:r w:rsidR="00B154F6">
        <w:rPr>
          <w:color w:val="000000" w:themeColor="text1"/>
          <w:lang w:eastAsia="ru-RU"/>
        </w:rPr>
        <w:t>разі зміни видів діяльності учасників небанківської фінансової групи</w:t>
      </w:r>
      <w:r w:rsidR="00475154">
        <w:rPr>
          <w:color w:val="000000" w:themeColor="text1"/>
          <w:lang w:eastAsia="ru-RU"/>
        </w:rPr>
        <w:t>,</w:t>
      </w:r>
      <w:r w:rsidR="00B154F6">
        <w:rPr>
          <w:color w:val="000000" w:themeColor="text1"/>
          <w:lang w:eastAsia="ru-RU"/>
        </w:rPr>
        <w:t xml:space="preserve"> подає до Національного банку такі відомості:</w:t>
      </w:r>
    </w:p>
    <w:p w14:paraId="4E822B8C" w14:textId="77777777" w:rsidR="00342E00" w:rsidRDefault="00342E00" w:rsidP="0074625C">
      <w:pPr>
        <w:widowControl w:val="0"/>
        <w:rPr>
          <w:color w:val="000000" w:themeColor="text1"/>
          <w:lang w:eastAsia="ru-RU"/>
        </w:rPr>
      </w:pPr>
    </w:p>
    <w:p w14:paraId="72CD7F29" w14:textId="77777777" w:rsidR="00342E00" w:rsidRDefault="00B154F6" w:rsidP="0074625C">
      <w:pPr>
        <w:pStyle w:val="af0"/>
        <w:widowControl w:val="0"/>
        <w:numPr>
          <w:ilvl w:val="0"/>
          <w:numId w:val="14"/>
        </w:numPr>
        <w:ind w:left="0" w:firstLine="710"/>
        <w:rPr>
          <w:color w:val="000000" w:themeColor="text1"/>
          <w:lang w:eastAsia="ru-RU"/>
        </w:rPr>
      </w:pPr>
      <w:bookmarkStart w:id="134" w:name="n117"/>
      <w:bookmarkEnd w:id="134"/>
      <w:r>
        <w:rPr>
          <w:color w:val="000000" w:themeColor="text1"/>
          <w:lang w:eastAsia="ru-RU"/>
        </w:rPr>
        <w:t>лист з повідомленням про зміни видів діяльності її учасників (у довільній формі);</w:t>
      </w:r>
    </w:p>
    <w:p w14:paraId="50944EEA" w14:textId="77777777" w:rsidR="00342E00" w:rsidRDefault="00342E00" w:rsidP="0074625C">
      <w:pPr>
        <w:widowControl w:val="0"/>
        <w:rPr>
          <w:color w:val="000000" w:themeColor="text1"/>
          <w:lang w:eastAsia="ru-RU"/>
        </w:rPr>
      </w:pPr>
    </w:p>
    <w:p w14:paraId="64A44D22" w14:textId="34144C5E" w:rsidR="00342E00" w:rsidRDefault="00B154F6" w:rsidP="0074625C">
      <w:pPr>
        <w:pStyle w:val="af0"/>
        <w:widowControl w:val="0"/>
        <w:numPr>
          <w:ilvl w:val="0"/>
          <w:numId w:val="14"/>
        </w:numPr>
        <w:ind w:left="0" w:firstLine="710"/>
      </w:pPr>
      <w:bookmarkStart w:id="135" w:name="n118"/>
      <w:bookmarkEnd w:id="135"/>
      <w:r>
        <w:rPr>
          <w:color w:val="000000" w:themeColor="text1"/>
          <w:lang w:eastAsia="ru-RU"/>
        </w:rPr>
        <w:t xml:space="preserve">склад учасників небанківської фінансової групи за формою, наведеною в </w:t>
      </w:r>
      <w:hyperlink r:id="rId18" w:anchor="n186" w:history="1">
        <w:r w:rsidR="005E6E34">
          <w:rPr>
            <w:rStyle w:val="ListLabel7"/>
          </w:rPr>
          <w:t xml:space="preserve">додатках </w:t>
        </w:r>
      </w:hyperlink>
      <w:r w:rsidR="005E6E34">
        <w:rPr>
          <w:rStyle w:val="ListLabel7"/>
        </w:rPr>
        <w:t>5, 6</w:t>
      </w:r>
      <w:r w:rsidR="005E6E34">
        <w:rPr>
          <w:color w:val="000000" w:themeColor="text1"/>
          <w:lang w:eastAsia="ru-RU"/>
        </w:rPr>
        <w:t xml:space="preserve"> </w:t>
      </w:r>
      <w:r>
        <w:rPr>
          <w:color w:val="000000" w:themeColor="text1"/>
          <w:lang w:eastAsia="ru-RU"/>
        </w:rPr>
        <w:t>до цього Положення.</w:t>
      </w:r>
    </w:p>
    <w:p w14:paraId="0E30014C" w14:textId="77777777" w:rsidR="00342E00" w:rsidRDefault="00342E00" w:rsidP="0074625C">
      <w:pPr>
        <w:widowControl w:val="0"/>
        <w:ind w:firstLine="710"/>
        <w:rPr>
          <w:color w:val="000000" w:themeColor="text1"/>
          <w:lang w:eastAsia="ru-RU"/>
        </w:rPr>
      </w:pPr>
    </w:p>
    <w:p w14:paraId="62AE8252" w14:textId="195AF881" w:rsidR="00342E00" w:rsidRDefault="00B154F6" w:rsidP="0074625C">
      <w:pPr>
        <w:pStyle w:val="af0"/>
        <w:widowControl w:val="0"/>
        <w:numPr>
          <w:ilvl w:val="0"/>
          <w:numId w:val="5"/>
        </w:numPr>
        <w:ind w:left="0" w:firstLine="710"/>
        <w:rPr>
          <w:color w:val="000000" w:themeColor="text1"/>
          <w:lang w:eastAsia="ru-RU"/>
        </w:rPr>
      </w:pPr>
      <w:bookmarkStart w:id="136" w:name="n120"/>
      <w:bookmarkStart w:id="137" w:name="n119"/>
      <w:bookmarkEnd w:id="136"/>
      <w:bookmarkEnd w:id="137"/>
      <w:r>
        <w:rPr>
          <w:color w:val="000000" w:themeColor="text1"/>
          <w:lang w:eastAsia="ru-RU"/>
        </w:rPr>
        <w:t>Національний банк</w:t>
      </w:r>
      <w:r w:rsidR="00BA795E">
        <w:rPr>
          <w:color w:val="000000" w:themeColor="text1"/>
          <w:lang w:eastAsia="ru-RU"/>
        </w:rPr>
        <w:t>,</w:t>
      </w:r>
      <w:r>
        <w:rPr>
          <w:color w:val="000000" w:themeColor="text1"/>
          <w:lang w:eastAsia="ru-RU"/>
        </w:rPr>
        <w:t xml:space="preserve"> </w:t>
      </w:r>
      <w:r w:rsidR="00BA795E">
        <w:rPr>
          <w:color w:val="000000" w:themeColor="text1"/>
          <w:lang w:eastAsia="ru-RU"/>
        </w:rPr>
        <w:t xml:space="preserve">у разі подання неповного пакета документів чи їх невідповідності вимогам цього Положення, </w:t>
      </w:r>
      <w:r>
        <w:rPr>
          <w:color w:val="000000" w:themeColor="text1"/>
          <w:lang w:eastAsia="ru-RU"/>
        </w:rPr>
        <w:t>вимагає від відповідальної особи подання ненаданих та/або виправлених документів у строк, визначений Національним банком.</w:t>
      </w:r>
    </w:p>
    <w:p w14:paraId="5BCA6917" w14:textId="77777777" w:rsidR="00342E00" w:rsidRDefault="00342E00" w:rsidP="0074625C">
      <w:pPr>
        <w:pStyle w:val="af0"/>
        <w:widowControl w:val="0"/>
        <w:ind w:left="0" w:firstLine="710"/>
        <w:rPr>
          <w:color w:val="000000" w:themeColor="text1"/>
          <w:lang w:eastAsia="ru-RU"/>
        </w:rPr>
      </w:pPr>
    </w:p>
    <w:p w14:paraId="7F2E875F" w14:textId="77777777" w:rsidR="00342E00" w:rsidRDefault="00B154F6" w:rsidP="0074625C">
      <w:pPr>
        <w:pStyle w:val="af0"/>
        <w:widowControl w:val="0"/>
        <w:numPr>
          <w:ilvl w:val="0"/>
          <w:numId w:val="5"/>
        </w:numPr>
        <w:ind w:left="0" w:firstLine="710"/>
        <w:rPr>
          <w:color w:val="000000" w:themeColor="text1"/>
          <w:lang w:eastAsia="ru-RU"/>
        </w:rPr>
      </w:pPr>
      <w:bookmarkStart w:id="138" w:name="n121"/>
      <w:bookmarkEnd w:id="138"/>
      <w:r>
        <w:rPr>
          <w:color w:val="000000" w:themeColor="text1"/>
          <w:lang w:eastAsia="ru-RU"/>
        </w:rPr>
        <w:t>Національний банк має право вимагати від відповідальної особи, учасника небанківської фінансової групи подання інформації та документів, необхідних для уточнення структури власності небанківської фінансової групи та видів діяльності її учасників.</w:t>
      </w:r>
    </w:p>
    <w:p w14:paraId="370C368E" w14:textId="77777777" w:rsidR="00342E00" w:rsidRDefault="00342E00" w:rsidP="0074625C">
      <w:pPr>
        <w:widowControl w:val="0"/>
        <w:ind w:firstLine="710"/>
        <w:rPr>
          <w:color w:val="000000" w:themeColor="text1"/>
          <w:lang w:eastAsia="ru-RU"/>
        </w:rPr>
      </w:pPr>
    </w:p>
    <w:p w14:paraId="6A95C6EA" w14:textId="77777777" w:rsidR="00342E00" w:rsidRDefault="00B154F6" w:rsidP="0074625C">
      <w:pPr>
        <w:pStyle w:val="af0"/>
        <w:widowControl w:val="0"/>
        <w:numPr>
          <w:ilvl w:val="0"/>
          <w:numId w:val="5"/>
        </w:numPr>
        <w:ind w:left="0" w:firstLine="710"/>
        <w:rPr>
          <w:color w:val="000000" w:themeColor="text1"/>
          <w:lang w:eastAsia="ru-RU"/>
        </w:rPr>
      </w:pPr>
      <w:bookmarkStart w:id="139" w:name="n123"/>
      <w:bookmarkStart w:id="140" w:name="n122"/>
      <w:bookmarkEnd w:id="139"/>
      <w:bookmarkEnd w:id="140"/>
      <w:r>
        <w:rPr>
          <w:color w:val="000000" w:themeColor="text1"/>
          <w:lang w:eastAsia="ru-RU"/>
        </w:rPr>
        <w:t>Небанківська фінансова група (контролер) в разі зміни складу учасників небанківської фінансової групи має право визначити нову відповідальну особу або прийняти рішення про продовження виконання обов’язків відповідальною особою.</w:t>
      </w:r>
    </w:p>
    <w:p w14:paraId="0EFCFD57" w14:textId="77777777" w:rsidR="00342E00" w:rsidRDefault="00342E00" w:rsidP="0074625C">
      <w:pPr>
        <w:widowControl w:val="0"/>
        <w:ind w:firstLine="710"/>
        <w:rPr>
          <w:color w:val="000000" w:themeColor="text1"/>
          <w:lang w:eastAsia="ru-RU"/>
        </w:rPr>
      </w:pPr>
    </w:p>
    <w:p w14:paraId="1A8FAF86" w14:textId="77777777" w:rsidR="00342E00" w:rsidRDefault="00B154F6" w:rsidP="0074625C">
      <w:pPr>
        <w:pStyle w:val="af0"/>
        <w:widowControl w:val="0"/>
        <w:numPr>
          <w:ilvl w:val="0"/>
          <w:numId w:val="5"/>
        </w:numPr>
        <w:ind w:left="0" w:firstLine="710"/>
        <w:rPr>
          <w:color w:val="000000" w:themeColor="text1"/>
          <w:lang w:eastAsia="ru-RU"/>
        </w:rPr>
      </w:pPr>
      <w:bookmarkStart w:id="141" w:name="n285"/>
      <w:bookmarkEnd w:id="141"/>
      <w:r>
        <w:rPr>
          <w:color w:val="000000" w:themeColor="text1"/>
          <w:lang w:eastAsia="ru-RU"/>
        </w:rPr>
        <w:t>Національний банк ідентифікує зміну структури власності небанківської фінансової групи, про яку відповідальна особа не повідомила Національний банк, на підставі інформації, отриманої:</w:t>
      </w:r>
    </w:p>
    <w:p w14:paraId="154D7502" w14:textId="77777777" w:rsidR="00342E00" w:rsidRDefault="00342E00" w:rsidP="0074625C">
      <w:pPr>
        <w:widowControl w:val="0"/>
        <w:rPr>
          <w:color w:val="000000" w:themeColor="text1"/>
          <w:lang w:eastAsia="ru-RU"/>
        </w:rPr>
      </w:pPr>
    </w:p>
    <w:p w14:paraId="578E9296" w14:textId="066EB469" w:rsidR="00342E00" w:rsidRDefault="00B154F6" w:rsidP="0074625C">
      <w:pPr>
        <w:pStyle w:val="af0"/>
        <w:widowControl w:val="0"/>
        <w:numPr>
          <w:ilvl w:val="0"/>
          <w:numId w:val="10"/>
        </w:numPr>
        <w:ind w:left="0" w:firstLine="710"/>
        <w:rPr>
          <w:color w:val="000000" w:themeColor="text1"/>
          <w:lang w:eastAsia="ru-RU"/>
        </w:rPr>
      </w:pPr>
      <w:bookmarkStart w:id="142" w:name="n286"/>
      <w:bookmarkEnd w:id="142"/>
      <w:r>
        <w:rPr>
          <w:color w:val="000000" w:themeColor="text1"/>
          <w:lang w:eastAsia="ru-RU"/>
        </w:rPr>
        <w:t xml:space="preserve">під час здійснення нагляду за діяльністю на ринках фінансових послуг з урахуванням ознак наявності контролю та умов, установлених пунктами </w:t>
      </w:r>
      <w:r w:rsidR="0078120B">
        <w:rPr>
          <w:color w:val="000000" w:themeColor="text1"/>
          <w:lang w:eastAsia="ru-RU"/>
        </w:rPr>
        <w:t>72</w:t>
      </w:r>
      <w:r>
        <w:rPr>
          <w:color w:val="000000" w:themeColor="text1"/>
          <w:lang w:eastAsia="ru-RU"/>
        </w:rPr>
        <w:t xml:space="preserve">, </w:t>
      </w:r>
      <w:r w:rsidR="0078120B">
        <w:rPr>
          <w:color w:val="000000" w:themeColor="text1"/>
          <w:lang w:eastAsia="ru-RU"/>
        </w:rPr>
        <w:t xml:space="preserve">73 </w:t>
      </w:r>
      <w:r>
        <w:rPr>
          <w:color w:val="000000" w:themeColor="text1"/>
          <w:lang w:eastAsia="ru-RU"/>
        </w:rPr>
        <w:t xml:space="preserve">розділу </w:t>
      </w:r>
      <w:r>
        <w:rPr>
          <w:color w:val="000000" w:themeColor="text1"/>
          <w:lang w:val="en-US" w:eastAsia="ru-RU"/>
        </w:rPr>
        <w:t>VI</w:t>
      </w:r>
      <w:r>
        <w:rPr>
          <w:color w:val="000000" w:themeColor="text1"/>
          <w:lang w:eastAsia="ru-RU"/>
        </w:rPr>
        <w:t>І цього Положення;</w:t>
      </w:r>
    </w:p>
    <w:p w14:paraId="139A5B90" w14:textId="77777777" w:rsidR="00342E00" w:rsidRDefault="00342E00" w:rsidP="0074625C">
      <w:pPr>
        <w:widowControl w:val="0"/>
        <w:rPr>
          <w:color w:val="000000" w:themeColor="text1"/>
          <w:lang w:eastAsia="ru-RU"/>
        </w:rPr>
      </w:pPr>
    </w:p>
    <w:p w14:paraId="23B75956" w14:textId="77777777" w:rsidR="00342E00" w:rsidRDefault="00B154F6" w:rsidP="0074625C">
      <w:pPr>
        <w:pStyle w:val="af0"/>
        <w:widowControl w:val="0"/>
        <w:numPr>
          <w:ilvl w:val="0"/>
          <w:numId w:val="10"/>
        </w:numPr>
        <w:ind w:left="0" w:firstLine="710"/>
        <w:rPr>
          <w:color w:val="000000" w:themeColor="text1"/>
          <w:lang w:eastAsia="ru-RU"/>
        </w:rPr>
      </w:pPr>
      <w:bookmarkStart w:id="143" w:name="n288"/>
      <w:bookmarkStart w:id="144" w:name="n287"/>
      <w:bookmarkStart w:id="145" w:name="n391"/>
      <w:bookmarkEnd w:id="143"/>
      <w:bookmarkEnd w:id="144"/>
      <w:bookmarkEnd w:id="145"/>
      <w:r>
        <w:rPr>
          <w:color w:val="000000" w:themeColor="text1"/>
          <w:lang w:eastAsia="ru-RU"/>
        </w:rPr>
        <w:t xml:space="preserve">від інших державних органів та органів місцевого самоврядування, з </w:t>
      </w:r>
      <w:r>
        <w:rPr>
          <w:color w:val="000000" w:themeColor="text1"/>
          <w:lang w:eastAsia="ru-RU"/>
        </w:rPr>
        <w:lastRenderedPageBreak/>
        <w:t>відкритих джерел та від іноземних органів нагляду.</w:t>
      </w:r>
    </w:p>
    <w:p w14:paraId="4BEB10A8" w14:textId="77777777" w:rsidR="00342E00" w:rsidRDefault="00342E00" w:rsidP="0074625C">
      <w:pPr>
        <w:widowControl w:val="0"/>
        <w:ind w:firstLine="710"/>
        <w:rPr>
          <w:color w:val="000000" w:themeColor="text1"/>
          <w:lang w:eastAsia="ru-RU"/>
        </w:rPr>
      </w:pPr>
    </w:p>
    <w:p w14:paraId="13EAE3C3" w14:textId="2F56FABF" w:rsidR="00342E00" w:rsidRDefault="00B154F6" w:rsidP="0074625C">
      <w:pPr>
        <w:pStyle w:val="af0"/>
        <w:widowControl w:val="0"/>
        <w:numPr>
          <w:ilvl w:val="0"/>
          <w:numId w:val="5"/>
        </w:numPr>
        <w:ind w:left="0" w:firstLine="710"/>
        <w:rPr>
          <w:color w:val="000000" w:themeColor="text1"/>
          <w:lang w:eastAsia="ru-RU"/>
        </w:rPr>
      </w:pPr>
      <w:bookmarkStart w:id="146" w:name="n289"/>
      <w:bookmarkEnd w:id="146"/>
      <w:r>
        <w:rPr>
          <w:color w:val="000000" w:themeColor="text1"/>
          <w:lang w:eastAsia="ru-RU"/>
        </w:rPr>
        <w:t xml:space="preserve">Національний банк за результатами такої ідентифікації вимагає від відповідальної особи виконання вимог цього Положення та забезпечення подання відомостей про зміну структури власності небанківської фінансової групи в порядку, визначеному пунктами </w:t>
      </w:r>
      <w:r w:rsidR="0078120B">
        <w:rPr>
          <w:color w:val="000000" w:themeColor="text1"/>
          <w:lang w:eastAsia="ru-RU"/>
        </w:rPr>
        <w:t>82</w:t>
      </w:r>
      <w:r>
        <w:rPr>
          <w:color w:val="000000" w:themeColor="text1"/>
          <w:lang w:eastAsia="ru-RU"/>
        </w:rPr>
        <w:t xml:space="preserve">, </w:t>
      </w:r>
      <w:r w:rsidR="0078120B">
        <w:rPr>
          <w:color w:val="000000" w:themeColor="text1"/>
          <w:lang w:eastAsia="ru-RU"/>
        </w:rPr>
        <w:t xml:space="preserve">83 </w:t>
      </w:r>
      <w:r>
        <w:rPr>
          <w:color w:val="000000" w:themeColor="text1"/>
          <w:lang w:eastAsia="ru-RU"/>
        </w:rPr>
        <w:t xml:space="preserve">розділу </w:t>
      </w:r>
      <w:r>
        <w:rPr>
          <w:color w:val="000000" w:themeColor="text1"/>
          <w:lang w:val="en-US" w:eastAsia="ru-RU"/>
        </w:rPr>
        <w:t>VI</w:t>
      </w:r>
      <w:r>
        <w:rPr>
          <w:color w:val="000000" w:themeColor="text1"/>
          <w:lang w:eastAsia="ru-RU"/>
        </w:rPr>
        <w:t>І цього Положення.</w:t>
      </w:r>
    </w:p>
    <w:p w14:paraId="35306471" w14:textId="77777777" w:rsidR="00342E00" w:rsidRDefault="00342E00" w:rsidP="0074625C">
      <w:pPr>
        <w:pStyle w:val="af0"/>
        <w:widowControl w:val="0"/>
        <w:ind w:left="0" w:firstLine="710"/>
        <w:rPr>
          <w:color w:val="000000" w:themeColor="text1"/>
          <w:lang w:eastAsia="ru-RU"/>
        </w:rPr>
      </w:pPr>
    </w:p>
    <w:p w14:paraId="1C8A0A29" w14:textId="77777777" w:rsidR="00342E00" w:rsidRDefault="00B154F6" w:rsidP="0074625C">
      <w:pPr>
        <w:pStyle w:val="af0"/>
        <w:widowControl w:val="0"/>
        <w:numPr>
          <w:ilvl w:val="0"/>
          <w:numId w:val="5"/>
        </w:numPr>
        <w:ind w:left="0" w:firstLine="710"/>
        <w:rPr>
          <w:color w:val="000000" w:themeColor="text1"/>
          <w:lang w:eastAsia="ru-RU"/>
        </w:rPr>
      </w:pPr>
      <w:bookmarkStart w:id="147" w:name="n290"/>
      <w:bookmarkEnd w:id="147"/>
      <w:r>
        <w:rPr>
          <w:color w:val="000000" w:themeColor="text1"/>
          <w:lang w:eastAsia="ru-RU"/>
        </w:rPr>
        <w:t>Національний банк приймає рішення про зміну структури власності небанківської фінансової групи на підставі наявної інформації, якщо відповідальна особа не подала відомостей про таку зміну, або обґрунтованих, документально підтверджених заперечень такої зміни.</w:t>
      </w:r>
    </w:p>
    <w:p w14:paraId="76B488D4" w14:textId="77777777" w:rsidR="00342E00" w:rsidRDefault="00342E00" w:rsidP="0074625C">
      <w:pPr>
        <w:widowControl w:val="0"/>
        <w:ind w:firstLine="710"/>
        <w:rPr>
          <w:color w:val="000000" w:themeColor="text1"/>
          <w:lang w:eastAsia="ru-RU"/>
        </w:rPr>
      </w:pPr>
    </w:p>
    <w:p w14:paraId="06F2273A" w14:textId="24C651DD" w:rsidR="00342E00" w:rsidRDefault="00B154F6" w:rsidP="0074625C">
      <w:pPr>
        <w:pStyle w:val="rvps2"/>
        <w:widowControl w:val="0"/>
        <w:numPr>
          <w:ilvl w:val="0"/>
          <w:numId w:val="5"/>
        </w:numPr>
        <w:suppressAutoHyphens w:val="0"/>
        <w:spacing w:before="0" w:after="0"/>
        <w:ind w:left="0" w:firstLine="710"/>
        <w:jc w:val="both"/>
        <w:rPr>
          <w:color w:val="000000" w:themeColor="text1"/>
          <w:szCs w:val="28"/>
        </w:rPr>
      </w:pPr>
      <w:bookmarkStart w:id="148" w:name="n292"/>
      <w:bookmarkStart w:id="149" w:name="n392"/>
      <w:bookmarkEnd w:id="148"/>
      <w:bookmarkEnd w:id="149"/>
      <w:r>
        <w:rPr>
          <w:color w:val="000000" w:themeColor="text1"/>
          <w:szCs w:val="28"/>
        </w:rPr>
        <w:t xml:space="preserve">Національний банк приймає рішення про визнання змін структури власності небанківської фінансової групи, що визначені в пункті </w:t>
      </w:r>
      <w:r w:rsidR="0078120B">
        <w:rPr>
          <w:color w:val="000000" w:themeColor="text1"/>
          <w:szCs w:val="28"/>
        </w:rPr>
        <w:t xml:space="preserve">77 </w:t>
      </w:r>
      <w:r>
        <w:rPr>
          <w:color w:val="000000" w:themeColor="text1"/>
          <w:szCs w:val="28"/>
        </w:rPr>
        <w:t xml:space="preserve">розділу </w:t>
      </w:r>
      <w:r>
        <w:rPr>
          <w:color w:val="000000" w:themeColor="text1"/>
          <w:szCs w:val="28"/>
          <w:lang w:val="en-US"/>
        </w:rPr>
        <w:t>VII</w:t>
      </w:r>
      <w:r>
        <w:rPr>
          <w:color w:val="000000" w:themeColor="text1"/>
          <w:szCs w:val="28"/>
        </w:rPr>
        <w:t xml:space="preserve"> цього Положення, на підставі:</w:t>
      </w:r>
    </w:p>
    <w:p w14:paraId="12D79971" w14:textId="77777777" w:rsidR="00342E00" w:rsidRDefault="00342E00" w:rsidP="0074625C">
      <w:pPr>
        <w:pStyle w:val="rvps2"/>
        <w:widowControl w:val="0"/>
        <w:suppressAutoHyphens w:val="0"/>
        <w:spacing w:before="0" w:after="0"/>
        <w:jc w:val="both"/>
        <w:rPr>
          <w:color w:val="000000" w:themeColor="text1"/>
          <w:szCs w:val="28"/>
        </w:rPr>
      </w:pPr>
    </w:p>
    <w:p w14:paraId="74262E75" w14:textId="1C3902D6" w:rsidR="00342E00" w:rsidRDefault="00B154F6" w:rsidP="0074625C">
      <w:pPr>
        <w:pStyle w:val="rvps2"/>
        <w:widowControl w:val="0"/>
        <w:suppressAutoHyphens w:val="0"/>
        <w:spacing w:before="0" w:after="0"/>
        <w:ind w:firstLine="710"/>
        <w:jc w:val="both"/>
        <w:rPr>
          <w:color w:val="000000" w:themeColor="text1"/>
          <w:szCs w:val="28"/>
        </w:rPr>
      </w:pPr>
      <w:bookmarkStart w:id="150" w:name="n293"/>
      <w:bookmarkStart w:id="151" w:name="n393"/>
      <w:bookmarkEnd w:id="150"/>
      <w:bookmarkEnd w:id="151"/>
      <w:r>
        <w:rPr>
          <w:color w:val="000000" w:themeColor="text1"/>
          <w:szCs w:val="28"/>
        </w:rPr>
        <w:t>1)</w:t>
      </w:r>
      <w:r w:rsidR="009B1EA4">
        <w:rPr>
          <w:color w:val="000000" w:themeColor="text1"/>
          <w:szCs w:val="28"/>
        </w:rPr>
        <w:t xml:space="preserve"> </w:t>
      </w:r>
      <w:r>
        <w:rPr>
          <w:color w:val="000000" w:themeColor="text1"/>
          <w:szCs w:val="28"/>
        </w:rPr>
        <w:t xml:space="preserve">відомостей, поданих відповідальною особою згідно з вимогами пунктів </w:t>
      </w:r>
      <w:r w:rsidR="00131542">
        <w:rPr>
          <w:color w:val="000000" w:themeColor="text1"/>
          <w:szCs w:val="28"/>
        </w:rPr>
        <w:t>81</w:t>
      </w:r>
      <w:r>
        <w:rPr>
          <w:color w:val="000000" w:themeColor="text1"/>
          <w:szCs w:val="28"/>
        </w:rPr>
        <w:t xml:space="preserve">, </w:t>
      </w:r>
      <w:r w:rsidR="00131542">
        <w:rPr>
          <w:color w:val="000000" w:themeColor="text1"/>
          <w:szCs w:val="28"/>
        </w:rPr>
        <w:t xml:space="preserve">82 </w:t>
      </w:r>
      <w:r>
        <w:rPr>
          <w:color w:val="000000" w:themeColor="text1"/>
          <w:szCs w:val="28"/>
        </w:rPr>
        <w:t xml:space="preserve">розділу </w:t>
      </w:r>
      <w:r>
        <w:rPr>
          <w:color w:val="000000" w:themeColor="text1"/>
          <w:szCs w:val="28"/>
          <w:lang w:val="en-US"/>
        </w:rPr>
        <w:t>VII</w:t>
      </w:r>
      <w:r>
        <w:rPr>
          <w:color w:val="000000" w:themeColor="text1"/>
          <w:szCs w:val="28"/>
        </w:rPr>
        <w:t xml:space="preserve"> цього Положення;</w:t>
      </w:r>
    </w:p>
    <w:p w14:paraId="77D1375C" w14:textId="77777777" w:rsidR="00342E00" w:rsidRDefault="00342E00" w:rsidP="0074625C">
      <w:pPr>
        <w:pStyle w:val="rvps2"/>
        <w:widowControl w:val="0"/>
        <w:suppressAutoHyphens w:val="0"/>
        <w:spacing w:before="0" w:after="0"/>
        <w:ind w:firstLine="710"/>
        <w:jc w:val="both"/>
        <w:rPr>
          <w:color w:val="000000" w:themeColor="text1"/>
          <w:szCs w:val="28"/>
        </w:rPr>
      </w:pPr>
    </w:p>
    <w:p w14:paraId="3045C42D" w14:textId="78C94BFC" w:rsidR="00342E00" w:rsidRDefault="00B154F6" w:rsidP="0074625C">
      <w:pPr>
        <w:pStyle w:val="rvps2"/>
        <w:widowControl w:val="0"/>
        <w:suppressAutoHyphens w:val="0"/>
        <w:spacing w:before="0" w:after="0"/>
        <w:ind w:firstLine="710"/>
        <w:jc w:val="both"/>
        <w:rPr>
          <w:color w:val="000000" w:themeColor="text1"/>
          <w:szCs w:val="28"/>
        </w:rPr>
      </w:pPr>
      <w:bookmarkStart w:id="152" w:name="n294"/>
      <w:bookmarkEnd w:id="152"/>
      <w:r>
        <w:rPr>
          <w:color w:val="000000" w:themeColor="text1"/>
          <w:szCs w:val="28"/>
        </w:rPr>
        <w:t>2)</w:t>
      </w:r>
      <w:r w:rsidR="009B1EA4">
        <w:rPr>
          <w:color w:val="000000" w:themeColor="text1"/>
          <w:szCs w:val="28"/>
        </w:rPr>
        <w:t xml:space="preserve"> </w:t>
      </w:r>
      <w:r>
        <w:rPr>
          <w:color w:val="000000" w:themeColor="text1"/>
          <w:szCs w:val="28"/>
        </w:rPr>
        <w:t>інформації, отриманої під час здійснення нагляду за діяльністю на ринках фінансових послуг.</w:t>
      </w:r>
    </w:p>
    <w:p w14:paraId="7F83C0A5" w14:textId="77777777" w:rsidR="00342E00" w:rsidRDefault="00342E00" w:rsidP="0074625C">
      <w:pPr>
        <w:pStyle w:val="rvps2"/>
        <w:widowControl w:val="0"/>
        <w:suppressAutoHyphens w:val="0"/>
        <w:spacing w:before="0" w:after="0"/>
        <w:ind w:firstLine="710"/>
        <w:jc w:val="both"/>
        <w:rPr>
          <w:color w:val="000000" w:themeColor="text1"/>
          <w:szCs w:val="28"/>
        </w:rPr>
      </w:pPr>
    </w:p>
    <w:p w14:paraId="7C827306" w14:textId="409967FE" w:rsidR="00342E00" w:rsidRDefault="00B154F6" w:rsidP="00E73EC3">
      <w:pPr>
        <w:pStyle w:val="rvps2"/>
        <w:widowControl w:val="0"/>
        <w:numPr>
          <w:ilvl w:val="0"/>
          <w:numId w:val="5"/>
        </w:numPr>
        <w:suppressAutoHyphens w:val="0"/>
        <w:spacing w:before="0" w:after="0"/>
        <w:ind w:left="0" w:firstLine="710"/>
        <w:jc w:val="both"/>
        <w:rPr>
          <w:color w:val="000000" w:themeColor="text1"/>
          <w:szCs w:val="28"/>
        </w:rPr>
      </w:pPr>
      <w:bookmarkStart w:id="153" w:name="n295"/>
      <w:bookmarkEnd w:id="153"/>
      <w:r>
        <w:rPr>
          <w:color w:val="000000" w:themeColor="text1"/>
          <w:szCs w:val="28"/>
        </w:rPr>
        <w:t xml:space="preserve">Національний банк приймає рішення про визнання зміни структури власності небанківської фінансової групи протягом одного місяця з дня отримання від відповідальної особи </w:t>
      </w:r>
      <w:r w:rsidR="00080EBC">
        <w:rPr>
          <w:color w:val="000000" w:themeColor="text1"/>
          <w:szCs w:val="28"/>
        </w:rPr>
        <w:t xml:space="preserve">повного пакета </w:t>
      </w:r>
      <w:r>
        <w:rPr>
          <w:color w:val="000000" w:themeColor="text1"/>
          <w:szCs w:val="28"/>
        </w:rPr>
        <w:t xml:space="preserve">всіх документів, визначених пунктами </w:t>
      </w:r>
      <w:r w:rsidR="00011A88">
        <w:rPr>
          <w:color w:val="000000" w:themeColor="text1"/>
          <w:szCs w:val="28"/>
        </w:rPr>
        <w:t>81</w:t>
      </w:r>
      <w:r>
        <w:rPr>
          <w:color w:val="000000" w:themeColor="text1"/>
          <w:szCs w:val="28"/>
        </w:rPr>
        <w:t xml:space="preserve">, </w:t>
      </w:r>
      <w:r w:rsidR="00011A88">
        <w:rPr>
          <w:color w:val="000000" w:themeColor="text1"/>
          <w:szCs w:val="28"/>
        </w:rPr>
        <w:t xml:space="preserve">82 </w:t>
      </w:r>
      <w:r>
        <w:rPr>
          <w:color w:val="000000" w:themeColor="text1"/>
          <w:szCs w:val="28"/>
        </w:rPr>
        <w:t xml:space="preserve">розділу </w:t>
      </w:r>
      <w:r>
        <w:rPr>
          <w:color w:val="000000" w:themeColor="text1"/>
          <w:szCs w:val="28"/>
          <w:lang w:val="en-US"/>
        </w:rPr>
        <w:t>VII</w:t>
      </w:r>
      <w:r>
        <w:rPr>
          <w:color w:val="000000" w:themeColor="text1"/>
          <w:szCs w:val="28"/>
        </w:rPr>
        <w:t xml:space="preserve"> цього Положення</w:t>
      </w:r>
      <w:r w:rsidR="00080EBC">
        <w:rPr>
          <w:color w:val="000000" w:themeColor="text1"/>
          <w:szCs w:val="28"/>
        </w:rPr>
        <w:t xml:space="preserve">, з урахуванням строків подання не наданих та/або виправлених документів, передбачених пунктом 83 розділу </w:t>
      </w:r>
      <w:r w:rsidR="00080EBC">
        <w:rPr>
          <w:color w:val="000000" w:themeColor="text1"/>
          <w:szCs w:val="28"/>
          <w:lang w:val="en-US"/>
        </w:rPr>
        <w:t>VII</w:t>
      </w:r>
      <w:r w:rsidR="00080EBC">
        <w:rPr>
          <w:color w:val="000000" w:themeColor="text1"/>
          <w:szCs w:val="28"/>
        </w:rPr>
        <w:t xml:space="preserve"> цього Положення</w:t>
      </w:r>
      <w:r>
        <w:rPr>
          <w:color w:val="000000" w:themeColor="text1"/>
          <w:szCs w:val="28"/>
        </w:rPr>
        <w:t>.</w:t>
      </w:r>
    </w:p>
    <w:p w14:paraId="33839B66" w14:textId="77777777" w:rsidR="00342E00" w:rsidRDefault="00342E00" w:rsidP="00E73EC3">
      <w:pPr>
        <w:pStyle w:val="rvps2"/>
        <w:widowControl w:val="0"/>
        <w:suppressAutoHyphens w:val="0"/>
        <w:spacing w:before="0" w:after="0"/>
        <w:ind w:firstLine="710"/>
        <w:jc w:val="both"/>
        <w:rPr>
          <w:color w:val="000000" w:themeColor="text1"/>
          <w:szCs w:val="28"/>
        </w:rPr>
      </w:pPr>
    </w:p>
    <w:p w14:paraId="5AED7963" w14:textId="76BDEB34" w:rsidR="00342E00" w:rsidRDefault="00B154F6" w:rsidP="00E73EC3">
      <w:pPr>
        <w:pStyle w:val="rvps2"/>
        <w:widowControl w:val="0"/>
        <w:numPr>
          <w:ilvl w:val="0"/>
          <w:numId w:val="5"/>
        </w:numPr>
        <w:suppressAutoHyphens w:val="0"/>
        <w:spacing w:before="0" w:after="0"/>
        <w:ind w:left="0" w:firstLine="710"/>
        <w:jc w:val="both"/>
        <w:rPr>
          <w:color w:val="000000" w:themeColor="text1"/>
          <w:szCs w:val="28"/>
        </w:rPr>
      </w:pPr>
      <w:bookmarkStart w:id="154" w:name="n296"/>
      <w:bookmarkStart w:id="155" w:name="n394"/>
      <w:bookmarkEnd w:id="154"/>
      <w:bookmarkEnd w:id="155"/>
      <w:r>
        <w:rPr>
          <w:color w:val="000000" w:themeColor="text1"/>
          <w:szCs w:val="28"/>
        </w:rPr>
        <w:t xml:space="preserve">Національний банк приймає рішення про визнання змін структури власності небанківської фінансової групи на підставі інформації, отриманої під час здійснення нагляду за діяльністю на ринках фінансових послуг, якщо відповідальна особа в строк, установлений Національним банком, не подала або подала </w:t>
      </w:r>
      <w:r w:rsidR="00BA795E">
        <w:rPr>
          <w:color w:val="000000" w:themeColor="text1"/>
          <w:szCs w:val="28"/>
        </w:rPr>
        <w:t xml:space="preserve">з порушенням вимог, встановлених розділами ІІ, </w:t>
      </w:r>
      <w:r w:rsidR="00BA795E">
        <w:rPr>
          <w:color w:val="000000" w:themeColor="text1"/>
          <w:szCs w:val="28"/>
          <w:lang w:val="en-US"/>
        </w:rPr>
        <w:t>VII</w:t>
      </w:r>
      <w:r w:rsidR="00BA795E" w:rsidRPr="00B333FB">
        <w:rPr>
          <w:color w:val="000000" w:themeColor="text1"/>
          <w:szCs w:val="28"/>
        </w:rPr>
        <w:t xml:space="preserve"> </w:t>
      </w:r>
      <w:r w:rsidR="00BA795E">
        <w:rPr>
          <w:color w:val="000000" w:themeColor="text1"/>
          <w:szCs w:val="28"/>
        </w:rPr>
        <w:t>цього Положення</w:t>
      </w:r>
      <w:r>
        <w:rPr>
          <w:color w:val="000000" w:themeColor="text1"/>
          <w:szCs w:val="28"/>
        </w:rPr>
        <w:t>:</w:t>
      </w:r>
    </w:p>
    <w:p w14:paraId="6356A2EE" w14:textId="77777777" w:rsidR="00342E00" w:rsidRDefault="00342E00" w:rsidP="00E73EC3">
      <w:pPr>
        <w:pStyle w:val="rvps2"/>
        <w:widowControl w:val="0"/>
        <w:suppressAutoHyphens w:val="0"/>
        <w:spacing w:before="0" w:after="0"/>
        <w:jc w:val="both"/>
        <w:rPr>
          <w:color w:val="000000" w:themeColor="text1"/>
          <w:szCs w:val="28"/>
        </w:rPr>
      </w:pPr>
    </w:p>
    <w:p w14:paraId="0DB567BF" w14:textId="77777777" w:rsidR="00342E00" w:rsidRDefault="00B154F6" w:rsidP="0074625C">
      <w:pPr>
        <w:pStyle w:val="rvps2"/>
        <w:widowControl w:val="0"/>
        <w:suppressAutoHyphens w:val="0"/>
        <w:spacing w:before="0" w:after="0"/>
        <w:ind w:firstLine="710"/>
        <w:jc w:val="both"/>
        <w:rPr>
          <w:color w:val="000000" w:themeColor="text1"/>
          <w:szCs w:val="28"/>
        </w:rPr>
      </w:pPr>
      <w:bookmarkStart w:id="156" w:name="n396"/>
      <w:bookmarkEnd w:id="156"/>
      <w:r>
        <w:rPr>
          <w:color w:val="000000" w:themeColor="text1"/>
          <w:szCs w:val="28"/>
        </w:rPr>
        <w:t>1) відомості про зміну структури власності небанківської фінансової групи;</w:t>
      </w:r>
    </w:p>
    <w:p w14:paraId="0359B15A" w14:textId="77777777" w:rsidR="00342E00" w:rsidRDefault="00342E00" w:rsidP="0074625C">
      <w:pPr>
        <w:pStyle w:val="rvps2"/>
        <w:widowControl w:val="0"/>
        <w:suppressAutoHyphens w:val="0"/>
        <w:spacing w:before="0" w:after="0"/>
        <w:ind w:firstLine="710"/>
        <w:jc w:val="both"/>
        <w:rPr>
          <w:color w:val="000000" w:themeColor="text1"/>
          <w:szCs w:val="28"/>
        </w:rPr>
      </w:pPr>
    </w:p>
    <w:p w14:paraId="22F58E8E" w14:textId="77777777" w:rsidR="00342E00" w:rsidRDefault="00B154F6" w:rsidP="0074625C">
      <w:pPr>
        <w:pStyle w:val="rvps2"/>
        <w:widowControl w:val="0"/>
        <w:suppressAutoHyphens w:val="0"/>
        <w:spacing w:before="0" w:after="0"/>
        <w:ind w:firstLine="710"/>
        <w:jc w:val="both"/>
        <w:rPr>
          <w:color w:val="000000" w:themeColor="text1"/>
          <w:szCs w:val="28"/>
        </w:rPr>
      </w:pPr>
      <w:bookmarkStart w:id="157" w:name="n397"/>
      <w:bookmarkEnd w:id="157"/>
      <w:r>
        <w:rPr>
          <w:color w:val="000000" w:themeColor="text1"/>
          <w:szCs w:val="28"/>
        </w:rPr>
        <w:t>2) обґрунтовані, документально підтверджені заперечення такої зміни.</w:t>
      </w:r>
    </w:p>
    <w:p w14:paraId="416AB4A7" w14:textId="789CE698" w:rsidR="00342E00" w:rsidRDefault="00B154F6" w:rsidP="0074625C">
      <w:pPr>
        <w:pStyle w:val="rvps2"/>
        <w:widowControl w:val="0"/>
        <w:suppressAutoHyphens w:val="0"/>
        <w:spacing w:before="0" w:after="0"/>
        <w:ind w:firstLine="710"/>
        <w:jc w:val="both"/>
        <w:rPr>
          <w:color w:val="000000" w:themeColor="text1"/>
          <w:szCs w:val="28"/>
        </w:rPr>
      </w:pPr>
      <w:bookmarkStart w:id="158" w:name="n398"/>
      <w:bookmarkEnd w:id="158"/>
      <w:r>
        <w:rPr>
          <w:color w:val="000000" w:themeColor="text1"/>
          <w:szCs w:val="28"/>
        </w:rPr>
        <w:t xml:space="preserve">Національний банк приймає таке рішення протягом одного місяця після закінчення строку, установленого ним для подання контролером/відповідальною особою документів, визначених підпунктом 1 пункту </w:t>
      </w:r>
      <w:r w:rsidR="0078120B">
        <w:rPr>
          <w:color w:val="000000" w:themeColor="text1"/>
          <w:szCs w:val="28"/>
        </w:rPr>
        <w:t xml:space="preserve">91 </w:t>
      </w:r>
      <w:r>
        <w:rPr>
          <w:color w:val="000000" w:themeColor="text1"/>
          <w:szCs w:val="28"/>
        </w:rPr>
        <w:t xml:space="preserve">розділу </w:t>
      </w:r>
      <w:r>
        <w:rPr>
          <w:color w:val="000000" w:themeColor="text1"/>
          <w:szCs w:val="28"/>
          <w:lang w:val="en-US"/>
        </w:rPr>
        <w:t>VII</w:t>
      </w:r>
      <w:r>
        <w:rPr>
          <w:color w:val="000000" w:themeColor="text1"/>
          <w:szCs w:val="28"/>
          <w:lang w:val="ru-RU"/>
        </w:rPr>
        <w:t xml:space="preserve"> </w:t>
      </w:r>
      <w:r>
        <w:rPr>
          <w:color w:val="000000" w:themeColor="text1"/>
          <w:szCs w:val="28"/>
        </w:rPr>
        <w:t>цього Положення.</w:t>
      </w:r>
    </w:p>
    <w:p w14:paraId="35A1470E" w14:textId="77777777" w:rsidR="00342E00" w:rsidRDefault="00342E00" w:rsidP="0074625C">
      <w:pPr>
        <w:pStyle w:val="rvps2"/>
        <w:widowControl w:val="0"/>
        <w:suppressAutoHyphens w:val="0"/>
        <w:spacing w:before="0" w:after="0"/>
        <w:ind w:firstLine="710"/>
        <w:jc w:val="both"/>
        <w:rPr>
          <w:color w:val="000000" w:themeColor="text1"/>
          <w:szCs w:val="28"/>
        </w:rPr>
      </w:pPr>
    </w:p>
    <w:p w14:paraId="072FBC81" w14:textId="77777777" w:rsidR="00342E00" w:rsidRDefault="00B154F6" w:rsidP="0074625C">
      <w:pPr>
        <w:pStyle w:val="rvps2"/>
        <w:widowControl w:val="0"/>
        <w:numPr>
          <w:ilvl w:val="0"/>
          <w:numId w:val="5"/>
        </w:numPr>
        <w:suppressAutoHyphens w:val="0"/>
        <w:spacing w:before="0" w:after="0"/>
        <w:ind w:left="0" w:firstLine="710"/>
        <w:jc w:val="both"/>
        <w:rPr>
          <w:color w:val="000000" w:themeColor="text1"/>
          <w:szCs w:val="28"/>
        </w:rPr>
      </w:pPr>
      <w:bookmarkStart w:id="159" w:name="n297"/>
      <w:bookmarkStart w:id="160" w:name="n395"/>
      <w:bookmarkEnd w:id="159"/>
      <w:bookmarkEnd w:id="160"/>
      <w:r>
        <w:rPr>
          <w:color w:val="000000" w:themeColor="text1"/>
          <w:szCs w:val="28"/>
        </w:rPr>
        <w:lastRenderedPageBreak/>
        <w:t>Національний банк протягом п'яти робочих днів із дня прийняття ним рішення про визнання зміни структури власності небанківської фінансової групи надсилає повідомлення відповідальній особі небанківської фінансової групи про таке рішення.</w:t>
      </w:r>
    </w:p>
    <w:p w14:paraId="4D5F613A" w14:textId="13FDDD1B" w:rsidR="00342E00" w:rsidRDefault="00B154F6" w:rsidP="0074625C">
      <w:pPr>
        <w:pStyle w:val="rvps2"/>
        <w:widowControl w:val="0"/>
        <w:suppressAutoHyphens w:val="0"/>
        <w:spacing w:before="0" w:after="0"/>
        <w:ind w:firstLine="710"/>
        <w:jc w:val="both"/>
        <w:rPr>
          <w:color w:val="000000" w:themeColor="text1"/>
          <w:szCs w:val="28"/>
        </w:rPr>
      </w:pPr>
      <w:bookmarkStart w:id="161" w:name="n400"/>
      <w:bookmarkEnd w:id="161"/>
      <w:r>
        <w:rPr>
          <w:color w:val="000000" w:themeColor="text1"/>
          <w:szCs w:val="28"/>
        </w:rPr>
        <w:t>Відповідальна особа повідомляє контролера та учасників небанківської фінансової групи стосовно визнання Національним банком зміни структури власності небанківської фінансової групи.</w:t>
      </w:r>
    </w:p>
    <w:p w14:paraId="5F21C908" w14:textId="77777777" w:rsidR="00342E00" w:rsidRDefault="00342E00" w:rsidP="0074625C">
      <w:pPr>
        <w:pStyle w:val="rvps2"/>
        <w:widowControl w:val="0"/>
        <w:suppressAutoHyphens w:val="0"/>
        <w:spacing w:before="0" w:after="0"/>
        <w:ind w:firstLine="710"/>
        <w:jc w:val="both"/>
        <w:rPr>
          <w:color w:val="000000" w:themeColor="text1"/>
          <w:szCs w:val="28"/>
        </w:rPr>
      </w:pPr>
    </w:p>
    <w:p w14:paraId="2E2A2561" w14:textId="77777777" w:rsidR="00342E00" w:rsidRDefault="00B154F6" w:rsidP="0074625C">
      <w:pPr>
        <w:pStyle w:val="rvps2"/>
        <w:widowControl w:val="0"/>
        <w:numPr>
          <w:ilvl w:val="0"/>
          <w:numId w:val="5"/>
        </w:numPr>
        <w:suppressAutoHyphens w:val="0"/>
        <w:spacing w:before="0" w:after="0"/>
        <w:ind w:left="0" w:firstLine="710"/>
        <w:jc w:val="both"/>
        <w:rPr>
          <w:color w:val="000000" w:themeColor="text1"/>
          <w:szCs w:val="28"/>
        </w:rPr>
      </w:pPr>
      <w:bookmarkStart w:id="162" w:name="n298"/>
      <w:bookmarkStart w:id="163" w:name="n401"/>
      <w:bookmarkEnd w:id="162"/>
      <w:bookmarkEnd w:id="163"/>
      <w:r>
        <w:rPr>
          <w:color w:val="000000" w:themeColor="text1"/>
          <w:szCs w:val="28"/>
        </w:rPr>
        <w:t>Національний банк приймає рішення про відмову у визнанні зміни структури власності небанківської фінансової групи, якщо за інформацією, отриманою під час здійснення нагляду за діяльністю на ринках фінансових послуг, склад учасників небанківської фінансової групи не змінився.</w:t>
      </w:r>
    </w:p>
    <w:p w14:paraId="21E8BC2D" w14:textId="3B0511EB" w:rsidR="00342E00" w:rsidRDefault="00A9396F" w:rsidP="0074625C">
      <w:pPr>
        <w:pStyle w:val="rvps2"/>
        <w:widowControl w:val="0"/>
        <w:suppressAutoHyphens w:val="0"/>
        <w:spacing w:before="0" w:after="0"/>
        <w:ind w:firstLine="710"/>
        <w:jc w:val="both"/>
        <w:rPr>
          <w:color w:val="000000" w:themeColor="text1"/>
          <w:szCs w:val="28"/>
        </w:rPr>
      </w:pPr>
      <w:bookmarkStart w:id="164" w:name="n403"/>
      <w:bookmarkEnd w:id="164"/>
      <w:r>
        <w:rPr>
          <w:color w:val="000000" w:themeColor="text1"/>
          <w:szCs w:val="28"/>
        </w:rPr>
        <w:t xml:space="preserve">Структура власності небанківської фінансової групи є такою, що не зазнала змін у </w:t>
      </w:r>
      <w:r w:rsidR="00B154F6">
        <w:rPr>
          <w:color w:val="000000" w:themeColor="text1"/>
          <w:szCs w:val="28"/>
        </w:rPr>
        <w:t>разі прийняття Національним банком рішення про відмову у визнанні зміни структури власності небанківської фінансової групи.</w:t>
      </w:r>
    </w:p>
    <w:p w14:paraId="7887DE30" w14:textId="77777777" w:rsidR="00342E00" w:rsidRDefault="00342E00" w:rsidP="0074625C">
      <w:pPr>
        <w:pStyle w:val="rvps2"/>
        <w:widowControl w:val="0"/>
        <w:suppressAutoHyphens w:val="0"/>
        <w:spacing w:before="0" w:after="0"/>
        <w:ind w:firstLine="710"/>
        <w:jc w:val="both"/>
        <w:rPr>
          <w:color w:val="000000" w:themeColor="text1"/>
          <w:szCs w:val="28"/>
        </w:rPr>
      </w:pPr>
    </w:p>
    <w:p w14:paraId="0F63E175" w14:textId="77777777" w:rsidR="00342E00" w:rsidRDefault="00B154F6" w:rsidP="0074625C">
      <w:pPr>
        <w:pStyle w:val="rvps2"/>
        <w:widowControl w:val="0"/>
        <w:numPr>
          <w:ilvl w:val="0"/>
          <w:numId w:val="5"/>
        </w:numPr>
        <w:suppressAutoHyphens w:val="0"/>
        <w:spacing w:before="0" w:after="0"/>
        <w:ind w:left="0" w:firstLine="710"/>
        <w:jc w:val="both"/>
        <w:rPr>
          <w:color w:val="000000" w:themeColor="text1"/>
          <w:szCs w:val="28"/>
        </w:rPr>
      </w:pPr>
      <w:bookmarkStart w:id="165" w:name="n299"/>
      <w:bookmarkStart w:id="166" w:name="n405"/>
      <w:bookmarkEnd w:id="165"/>
      <w:bookmarkEnd w:id="166"/>
      <w:r>
        <w:rPr>
          <w:color w:val="000000" w:themeColor="text1"/>
          <w:szCs w:val="28"/>
        </w:rPr>
        <w:t>Національний банк протягом п'яти робочих днів із дня прийняття рішення про відмову у визнанні зміни структури власності небанківської фінансової групи надсилає відповідальній особі повідомлення з обґрунтуванням підстав відмови.</w:t>
      </w:r>
    </w:p>
    <w:p w14:paraId="05CD0F76" w14:textId="289B2677" w:rsidR="00342E00" w:rsidRDefault="00B154F6" w:rsidP="0074625C">
      <w:pPr>
        <w:pStyle w:val="rvps2"/>
        <w:widowControl w:val="0"/>
        <w:suppressAutoHyphens w:val="0"/>
        <w:spacing w:before="0" w:after="0"/>
        <w:ind w:firstLine="710"/>
        <w:jc w:val="both"/>
        <w:rPr>
          <w:color w:val="000000" w:themeColor="text1"/>
          <w:szCs w:val="28"/>
        </w:rPr>
      </w:pPr>
      <w:bookmarkStart w:id="167" w:name="n407"/>
      <w:bookmarkEnd w:id="167"/>
      <w:r>
        <w:rPr>
          <w:color w:val="000000" w:themeColor="text1"/>
          <w:szCs w:val="28"/>
        </w:rPr>
        <w:t>Відповідальна особа повідомляє контролера та учасників небанківської фінансової групи про відмову у визнанні Національним банком зміни структури власності небанківської фінансової групи.</w:t>
      </w:r>
    </w:p>
    <w:p w14:paraId="26D6E00F" w14:textId="77777777" w:rsidR="00342E00" w:rsidRDefault="00342E00" w:rsidP="0074625C">
      <w:pPr>
        <w:pStyle w:val="rvps2"/>
        <w:widowControl w:val="0"/>
        <w:suppressAutoHyphens w:val="0"/>
        <w:spacing w:before="0" w:after="0"/>
        <w:ind w:firstLine="709"/>
        <w:jc w:val="both"/>
        <w:rPr>
          <w:color w:val="000000" w:themeColor="text1"/>
          <w:szCs w:val="28"/>
        </w:rPr>
      </w:pPr>
    </w:p>
    <w:p w14:paraId="1C5E7026" w14:textId="77777777" w:rsidR="00342E00" w:rsidRDefault="00B154F6" w:rsidP="0074625C">
      <w:pPr>
        <w:pStyle w:val="1"/>
        <w:keepNext w:val="0"/>
        <w:keepLines w:val="0"/>
        <w:widowControl w:val="0"/>
        <w:numPr>
          <w:ilvl w:val="0"/>
          <w:numId w:val="2"/>
        </w:numPr>
        <w:suppressAutoHyphens w:val="0"/>
        <w:spacing w:before="0" w:after="0" w:line="240" w:lineRule="auto"/>
        <w:rPr>
          <w:b w:val="0"/>
          <w:bCs/>
          <w:color w:val="000000" w:themeColor="text1"/>
          <w:szCs w:val="28"/>
          <w:lang w:eastAsia="ru-RU"/>
        </w:rPr>
      </w:pPr>
      <w:r>
        <w:rPr>
          <w:b w:val="0"/>
          <w:bCs/>
          <w:color w:val="000000" w:themeColor="text1"/>
          <w:szCs w:val="28"/>
          <w:lang w:eastAsia="ru-RU"/>
        </w:rPr>
        <w:t>VI</w:t>
      </w:r>
      <w:r>
        <w:rPr>
          <w:b w:val="0"/>
          <w:bCs/>
          <w:color w:val="000000" w:themeColor="text1"/>
          <w:szCs w:val="28"/>
          <w:lang w:val="en-US" w:eastAsia="ru-RU"/>
        </w:rPr>
        <w:t>I</w:t>
      </w:r>
      <w:r>
        <w:rPr>
          <w:b w:val="0"/>
          <w:bCs/>
          <w:color w:val="000000" w:themeColor="text1"/>
          <w:szCs w:val="28"/>
          <w:lang w:eastAsia="ru-RU"/>
        </w:rPr>
        <w:t>І. Припинення визнання Національним банком небанківської фінансової групи</w:t>
      </w:r>
    </w:p>
    <w:p w14:paraId="6E012D54" w14:textId="77777777" w:rsidR="00342E00" w:rsidRDefault="00342E00" w:rsidP="0074625C">
      <w:pPr>
        <w:widowControl w:val="0"/>
        <w:rPr>
          <w:lang w:eastAsia="ru-RU"/>
        </w:rPr>
      </w:pPr>
    </w:p>
    <w:p w14:paraId="3E34F351" w14:textId="2A7A6913" w:rsidR="00342E00" w:rsidRDefault="00B154F6" w:rsidP="0074625C">
      <w:pPr>
        <w:pStyle w:val="af0"/>
        <w:widowControl w:val="0"/>
        <w:numPr>
          <w:ilvl w:val="0"/>
          <w:numId w:val="5"/>
        </w:numPr>
        <w:ind w:left="0" w:firstLine="710"/>
        <w:rPr>
          <w:color w:val="000000" w:themeColor="text1"/>
          <w:lang w:eastAsia="ru-RU"/>
        </w:rPr>
      </w:pPr>
      <w:bookmarkStart w:id="168" w:name="n125"/>
      <w:bookmarkEnd w:id="168"/>
      <w:r>
        <w:rPr>
          <w:color w:val="000000" w:themeColor="text1"/>
          <w:lang w:eastAsia="ru-RU"/>
        </w:rPr>
        <w:t>Національний банк приймає рішення про припинення визнання небанківської фінансової групи, якщо така група перестала відповідати ознакам, визначеним у статті 1 Закону про фінансові послуги.</w:t>
      </w:r>
    </w:p>
    <w:p w14:paraId="10673163" w14:textId="77777777" w:rsidR="00342E00" w:rsidRDefault="00342E00" w:rsidP="0074625C">
      <w:pPr>
        <w:pStyle w:val="af0"/>
        <w:widowControl w:val="0"/>
        <w:ind w:left="0" w:firstLine="710"/>
        <w:rPr>
          <w:color w:val="000000" w:themeColor="text1"/>
          <w:lang w:eastAsia="ru-RU"/>
        </w:rPr>
      </w:pPr>
    </w:p>
    <w:p w14:paraId="61DE56F7" w14:textId="77777777" w:rsidR="00342E00" w:rsidRDefault="00B154F6" w:rsidP="0074625C">
      <w:pPr>
        <w:pStyle w:val="rvps2"/>
        <w:widowControl w:val="0"/>
        <w:numPr>
          <w:ilvl w:val="0"/>
          <w:numId w:val="5"/>
        </w:numPr>
        <w:suppressAutoHyphens w:val="0"/>
        <w:spacing w:before="0" w:after="0"/>
        <w:ind w:left="0" w:firstLine="710"/>
        <w:jc w:val="both"/>
        <w:rPr>
          <w:color w:val="000000" w:themeColor="text1"/>
          <w:szCs w:val="28"/>
        </w:rPr>
      </w:pPr>
      <w:bookmarkStart w:id="169" w:name="n127"/>
      <w:bookmarkStart w:id="170" w:name="n126"/>
      <w:bookmarkEnd w:id="169"/>
      <w:bookmarkEnd w:id="170"/>
      <w:r>
        <w:rPr>
          <w:color w:val="000000" w:themeColor="text1"/>
          <w:szCs w:val="28"/>
        </w:rPr>
        <w:t>Національний банк припиняє визнання небанківської фінансової групи на підставі переважної діяльності, якщо:</w:t>
      </w:r>
    </w:p>
    <w:p w14:paraId="29BB1DD2" w14:textId="77777777" w:rsidR="00342E00" w:rsidRDefault="00342E00" w:rsidP="0074625C">
      <w:pPr>
        <w:widowControl w:val="0"/>
        <w:ind w:firstLine="710"/>
        <w:rPr>
          <w:color w:val="000000" w:themeColor="text1"/>
        </w:rPr>
      </w:pPr>
      <w:bookmarkStart w:id="171" w:name="n147"/>
      <w:bookmarkEnd w:id="171"/>
    </w:p>
    <w:p w14:paraId="0A73BDD6" w14:textId="783DBC8D" w:rsidR="00342E00" w:rsidRDefault="00B154F6" w:rsidP="0074625C">
      <w:pPr>
        <w:pStyle w:val="rvps2"/>
        <w:spacing w:before="0" w:after="0"/>
        <w:ind w:firstLine="710"/>
        <w:jc w:val="both"/>
        <w:rPr>
          <w:color w:val="000000" w:themeColor="text1"/>
          <w:szCs w:val="28"/>
        </w:rPr>
      </w:pPr>
      <w:r>
        <w:rPr>
          <w:color w:val="000000" w:themeColor="text1"/>
          <w:szCs w:val="28"/>
        </w:rPr>
        <w:t>1)</w:t>
      </w:r>
      <w:r w:rsidR="00B333FB">
        <w:rPr>
          <w:color w:val="000000" w:themeColor="text1"/>
          <w:szCs w:val="28"/>
        </w:rPr>
        <w:t xml:space="preserve"> </w:t>
      </w:r>
      <w:r>
        <w:rPr>
          <w:color w:val="000000" w:themeColor="text1"/>
          <w:szCs w:val="28"/>
        </w:rPr>
        <w:t>частка сукупних активів небанківських фінансових установ у сукупному розмірі активів фінансових установ, що входять до цієї групи, становить менше 40 відсотків;</w:t>
      </w:r>
    </w:p>
    <w:p w14:paraId="1546653B" w14:textId="77777777" w:rsidR="00342E00" w:rsidRDefault="00342E00" w:rsidP="0074625C">
      <w:pPr>
        <w:widowControl w:val="0"/>
        <w:ind w:firstLine="710"/>
        <w:rPr>
          <w:color w:val="000000" w:themeColor="text1"/>
        </w:rPr>
      </w:pPr>
      <w:bookmarkStart w:id="172" w:name="n148"/>
      <w:bookmarkEnd w:id="172"/>
    </w:p>
    <w:p w14:paraId="48A63B89" w14:textId="6ED1999C" w:rsidR="00342E00" w:rsidRDefault="00B154F6" w:rsidP="0074625C">
      <w:pPr>
        <w:pStyle w:val="rvps2"/>
        <w:widowControl w:val="0"/>
        <w:suppressAutoHyphens w:val="0"/>
        <w:spacing w:before="0" w:after="0"/>
        <w:ind w:firstLine="710"/>
        <w:jc w:val="both"/>
        <w:rPr>
          <w:color w:val="000000" w:themeColor="text1"/>
          <w:szCs w:val="28"/>
        </w:rPr>
      </w:pPr>
      <w:r>
        <w:rPr>
          <w:color w:val="000000" w:themeColor="text1"/>
          <w:szCs w:val="28"/>
        </w:rPr>
        <w:t>2)</w:t>
      </w:r>
      <w:r w:rsidR="00B333FB">
        <w:rPr>
          <w:color w:val="000000" w:themeColor="text1"/>
          <w:szCs w:val="28"/>
        </w:rPr>
        <w:t xml:space="preserve"> </w:t>
      </w:r>
      <w:r>
        <w:rPr>
          <w:color w:val="000000" w:themeColor="text1"/>
          <w:szCs w:val="28"/>
        </w:rPr>
        <w:t>частка сукупних активів небанківських фінансових установ у сукупному розмірі активів фінансових установ, що входять до цієї групи, становить від 40 до 50 відсотків упродовж трьох років з моменту такого зменшення.</w:t>
      </w:r>
    </w:p>
    <w:p w14:paraId="2C46CBF7" w14:textId="77777777" w:rsidR="00342E00" w:rsidRDefault="00342E00" w:rsidP="0074625C">
      <w:pPr>
        <w:pStyle w:val="rvps2"/>
        <w:widowControl w:val="0"/>
        <w:suppressAutoHyphens w:val="0"/>
        <w:spacing w:before="0" w:after="0"/>
        <w:ind w:firstLine="710"/>
        <w:jc w:val="both"/>
        <w:rPr>
          <w:color w:val="000000" w:themeColor="text1"/>
          <w:szCs w:val="28"/>
        </w:rPr>
      </w:pPr>
    </w:p>
    <w:p w14:paraId="330B8A5D" w14:textId="79EC0972" w:rsidR="00342E00" w:rsidRDefault="00B154F6" w:rsidP="0074625C">
      <w:pPr>
        <w:pStyle w:val="rvps2"/>
        <w:widowControl w:val="0"/>
        <w:numPr>
          <w:ilvl w:val="0"/>
          <w:numId w:val="5"/>
        </w:numPr>
        <w:suppressAutoHyphens w:val="0"/>
        <w:spacing w:before="0" w:after="0"/>
        <w:ind w:left="0" w:firstLine="710"/>
        <w:jc w:val="both"/>
        <w:rPr>
          <w:color w:val="000000" w:themeColor="text1"/>
          <w:szCs w:val="28"/>
        </w:rPr>
      </w:pPr>
      <w:bookmarkStart w:id="173" w:name="n149"/>
      <w:bookmarkEnd w:id="173"/>
      <w:r>
        <w:rPr>
          <w:color w:val="000000" w:themeColor="text1"/>
          <w:szCs w:val="28"/>
        </w:rPr>
        <w:t xml:space="preserve">Розрахунок переважної діяльності небанківської фінансової групи, визначеної небанківською </w:t>
      </w:r>
      <w:r w:rsidR="00475154">
        <w:rPr>
          <w:color w:val="000000" w:themeColor="text1"/>
          <w:szCs w:val="28"/>
        </w:rPr>
        <w:t xml:space="preserve">фінансовою групою </w:t>
      </w:r>
      <w:r>
        <w:rPr>
          <w:color w:val="000000" w:themeColor="text1"/>
          <w:szCs w:val="28"/>
        </w:rPr>
        <w:t xml:space="preserve">на </w:t>
      </w:r>
      <w:r w:rsidR="00EE4AF3">
        <w:rPr>
          <w:color w:val="000000" w:themeColor="text1"/>
          <w:szCs w:val="28"/>
        </w:rPr>
        <w:t xml:space="preserve">підставі </w:t>
      </w:r>
      <w:r>
        <w:rPr>
          <w:color w:val="000000" w:themeColor="text1"/>
          <w:szCs w:val="28"/>
        </w:rPr>
        <w:t xml:space="preserve">переважної </w:t>
      </w:r>
      <w:r>
        <w:rPr>
          <w:color w:val="000000" w:themeColor="text1"/>
          <w:szCs w:val="28"/>
        </w:rPr>
        <w:lastRenderedPageBreak/>
        <w:t>діяльності, здійснює відповідальна особа щороку за станом на 1 січня</w:t>
      </w:r>
      <w:r w:rsidR="00EE4AF3">
        <w:rPr>
          <w:color w:val="000000" w:themeColor="text1"/>
          <w:szCs w:val="28"/>
        </w:rPr>
        <w:t xml:space="preserve"> року, наступного за звітним</w:t>
      </w:r>
      <w:r>
        <w:rPr>
          <w:color w:val="000000" w:themeColor="text1"/>
          <w:szCs w:val="28"/>
        </w:rPr>
        <w:t>.</w:t>
      </w:r>
    </w:p>
    <w:p w14:paraId="5CC7DE23" w14:textId="77777777" w:rsidR="00342E00" w:rsidRDefault="00342E00" w:rsidP="0074625C">
      <w:pPr>
        <w:pStyle w:val="rvps2"/>
        <w:widowControl w:val="0"/>
        <w:suppressAutoHyphens w:val="0"/>
        <w:spacing w:before="0" w:after="0"/>
        <w:ind w:firstLine="710"/>
        <w:jc w:val="both"/>
        <w:rPr>
          <w:color w:val="000000" w:themeColor="text1"/>
          <w:szCs w:val="28"/>
        </w:rPr>
      </w:pPr>
    </w:p>
    <w:p w14:paraId="7AA1C212" w14:textId="77777777" w:rsidR="00342E00" w:rsidRDefault="00B154F6" w:rsidP="0074625C">
      <w:pPr>
        <w:pStyle w:val="af0"/>
        <w:widowControl w:val="0"/>
        <w:numPr>
          <w:ilvl w:val="0"/>
          <w:numId w:val="5"/>
        </w:numPr>
        <w:ind w:left="0" w:firstLine="710"/>
        <w:rPr>
          <w:color w:val="000000" w:themeColor="text1"/>
          <w:lang w:eastAsia="ru-RU"/>
        </w:rPr>
      </w:pPr>
      <w:r>
        <w:rPr>
          <w:color w:val="000000" w:themeColor="text1"/>
          <w:lang w:eastAsia="ru-RU"/>
        </w:rPr>
        <w:t>Підставою для припинення визнання Національним банком небанківської фінансової групи є інформація, отримана Національним банком:</w:t>
      </w:r>
    </w:p>
    <w:p w14:paraId="2A9F392E" w14:textId="77777777" w:rsidR="00342E00" w:rsidRDefault="00342E00" w:rsidP="0074625C">
      <w:pPr>
        <w:widowControl w:val="0"/>
        <w:ind w:firstLine="710"/>
        <w:rPr>
          <w:color w:val="000000" w:themeColor="text1"/>
          <w:lang w:eastAsia="ru-RU"/>
        </w:rPr>
      </w:pPr>
      <w:bookmarkStart w:id="174" w:name="n128"/>
      <w:bookmarkEnd w:id="174"/>
    </w:p>
    <w:p w14:paraId="3961714E" w14:textId="367127C8" w:rsidR="00342E00" w:rsidRPr="002F789B" w:rsidRDefault="00B154F6" w:rsidP="002F789B">
      <w:pPr>
        <w:pStyle w:val="af0"/>
        <w:widowControl w:val="0"/>
        <w:numPr>
          <w:ilvl w:val="0"/>
          <w:numId w:val="33"/>
        </w:numPr>
        <w:rPr>
          <w:color w:val="000000" w:themeColor="text1"/>
          <w:lang w:eastAsia="ru-RU"/>
        </w:rPr>
      </w:pPr>
      <w:r w:rsidRPr="002F789B">
        <w:rPr>
          <w:color w:val="000000" w:themeColor="text1"/>
          <w:lang w:eastAsia="ru-RU"/>
        </w:rPr>
        <w:t>від відповідальної особи;</w:t>
      </w:r>
    </w:p>
    <w:p w14:paraId="6A447DC6" w14:textId="77777777" w:rsidR="00342E00" w:rsidRDefault="00342E00" w:rsidP="0074625C">
      <w:pPr>
        <w:widowControl w:val="0"/>
        <w:ind w:firstLine="710"/>
        <w:rPr>
          <w:color w:val="000000" w:themeColor="text1"/>
          <w:lang w:eastAsia="ru-RU"/>
        </w:rPr>
      </w:pPr>
      <w:bookmarkStart w:id="175" w:name="n129"/>
      <w:bookmarkEnd w:id="175"/>
    </w:p>
    <w:p w14:paraId="6099F6DC" w14:textId="0277DE86" w:rsidR="00342E00" w:rsidRDefault="00B154F6" w:rsidP="0074625C">
      <w:pPr>
        <w:widowControl w:val="0"/>
        <w:ind w:firstLine="710"/>
        <w:rPr>
          <w:color w:val="000000" w:themeColor="text1"/>
          <w:lang w:eastAsia="ru-RU"/>
        </w:rPr>
      </w:pPr>
      <w:r>
        <w:rPr>
          <w:color w:val="000000" w:themeColor="text1"/>
          <w:lang w:eastAsia="ru-RU"/>
        </w:rPr>
        <w:t>2)</w:t>
      </w:r>
      <w:r w:rsidR="002F789B">
        <w:rPr>
          <w:color w:val="000000" w:themeColor="text1"/>
          <w:lang w:eastAsia="ru-RU"/>
        </w:rPr>
        <w:t xml:space="preserve"> </w:t>
      </w:r>
      <w:r>
        <w:rPr>
          <w:color w:val="000000" w:themeColor="text1"/>
          <w:lang w:eastAsia="ru-RU"/>
        </w:rPr>
        <w:t>під час здійснення нагляду за діяльністю на ринках фінансових послуг, від інших державних органів та іноземних органів нагляду.</w:t>
      </w:r>
    </w:p>
    <w:p w14:paraId="0DA03F46" w14:textId="77777777" w:rsidR="00342E00" w:rsidRDefault="00342E00" w:rsidP="0074625C">
      <w:pPr>
        <w:widowControl w:val="0"/>
        <w:ind w:firstLine="710"/>
        <w:rPr>
          <w:color w:val="000000" w:themeColor="text1"/>
          <w:lang w:eastAsia="ru-RU"/>
        </w:rPr>
      </w:pPr>
    </w:p>
    <w:p w14:paraId="57A822BD" w14:textId="77777777" w:rsidR="00342E00" w:rsidRDefault="00B154F6" w:rsidP="0074625C">
      <w:pPr>
        <w:pStyle w:val="af0"/>
        <w:widowControl w:val="0"/>
        <w:numPr>
          <w:ilvl w:val="0"/>
          <w:numId w:val="5"/>
        </w:numPr>
        <w:ind w:left="0" w:firstLine="710"/>
        <w:rPr>
          <w:color w:val="000000" w:themeColor="text1"/>
          <w:lang w:eastAsia="ru-RU"/>
        </w:rPr>
      </w:pPr>
      <w:bookmarkStart w:id="176" w:name="n130"/>
      <w:bookmarkEnd w:id="176"/>
      <w:r>
        <w:rPr>
          <w:color w:val="000000" w:themeColor="text1"/>
          <w:lang w:eastAsia="ru-RU"/>
        </w:rPr>
        <w:t xml:space="preserve">Відповідальна особа зобов'язана повідомити Національний банк про припинення існування небанківської фінансової групи внаслідок зміни структури власності небанківської фінансової групи та </w:t>
      </w:r>
      <w:r w:rsidRPr="00534803">
        <w:rPr>
          <w:color w:val="000000" w:themeColor="text1"/>
        </w:rPr>
        <w:t>надати інформацію і копії документів, засвідчених підписом керівника відповідальної особи, що підтверджують припинення існування такої групи</w:t>
      </w:r>
      <w:r w:rsidRPr="00534803">
        <w:rPr>
          <w:color w:val="000000" w:themeColor="text1"/>
          <w:lang w:eastAsia="ru-RU"/>
        </w:rPr>
        <w:t>.</w:t>
      </w:r>
    </w:p>
    <w:p w14:paraId="6849A358" w14:textId="77777777" w:rsidR="00342E00" w:rsidRDefault="00342E00" w:rsidP="0074625C">
      <w:pPr>
        <w:pStyle w:val="af0"/>
        <w:widowControl w:val="0"/>
        <w:ind w:left="0" w:firstLine="710"/>
        <w:rPr>
          <w:color w:val="000000" w:themeColor="text1"/>
          <w:lang w:eastAsia="ru-RU"/>
        </w:rPr>
      </w:pPr>
    </w:p>
    <w:p w14:paraId="6C0C5C61" w14:textId="77777777" w:rsidR="00342E00" w:rsidRDefault="00B154F6" w:rsidP="0074625C">
      <w:pPr>
        <w:pStyle w:val="af0"/>
        <w:widowControl w:val="0"/>
        <w:numPr>
          <w:ilvl w:val="0"/>
          <w:numId w:val="5"/>
        </w:numPr>
        <w:ind w:left="0" w:firstLine="710"/>
        <w:rPr>
          <w:color w:val="000000" w:themeColor="text1"/>
          <w:lang w:eastAsia="ru-RU"/>
        </w:rPr>
      </w:pPr>
      <w:bookmarkStart w:id="177" w:name="n131"/>
      <w:bookmarkStart w:id="178" w:name="n247"/>
      <w:bookmarkEnd w:id="177"/>
      <w:bookmarkEnd w:id="178"/>
      <w:r>
        <w:rPr>
          <w:color w:val="000000" w:themeColor="text1"/>
          <w:lang w:eastAsia="ru-RU"/>
        </w:rPr>
        <w:t>Національний банк має право вимагати від відповідальної особи подання документів, необхідних для уточнення відповідної інформації та підтвердження припинення існування небанківської фінансової групи.</w:t>
      </w:r>
    </w:p>
    <w:p w14:paraId="3140E748" w14:textId="77777777" w:rsidR="00342E00" w:rsidRDefault="00342E00" w:rsidP="0074625C">
      <w:pPr>
        <w:widowControl w:val="0"/>
        <w:ind w:firstLine="710"/>
        <w:rPr>
          <w:color w:val="000000" w:themeColor="text1"/>
          <w:lang w:eastAsia="ru-RU"/>
        </w:rPr>
      </w:pPr>
    </w:p>
    <w:p w14:paraId="21F57A51" w14:textId="77777777" w:rsidR="00342E00" w:rsidRDefault="00B154F6" w:rsidP="0074625C">
      <w:pPr>
        <w:pStyle w:val="af0"/>
        <w:widowControl w:val="0"/>
        <w:numPr>
          <w:ilvl w:val="0"/>
          <w:numId w:val="5"/>
        </w:numPr>
        <w:ind w:left="0" w:firstLine="710"/>
        <w:rPr>
          <w:color w:val="000000" w:themeColor="text1"/>
          <w:lang w:eastAsia="ru-RU"/>
        </w:rPr>
      </w:pPr>
      <w:bookmarkStart w:id="179" w:name="n132"/>
      <w:bookmarkEnd w:id="179"/>
      <w:r>
        <w:rPr>
          <w:color w:val="000000" w:themeColor="text1"/>
          <w:lang w:eastAsia="ru-RU"/>
        </w:rPr>
        <w:t>Національний банк приймає рішення про відмову в припиненні визнання небанківської фінансової групи в разі подання відповідальною особою документів, за результатом аналізу яких неможливо підтвердити припинення існування такої небанківської фінансової групи.</w:t>
      </w:r>
    </w:p>
    <w:p w14:paraId="61624200" w14:textId="77777777" w:rsidR="00342E00" w:rsidRDefault="00342E00" w:rsidP="0074625C">
      <w:pPr>
        <w:widowControl w:val="0"/>
        <w:ind w:firstLine="710"/>
        <w:rPr>
          <w:color w:val="000000" w:themeColor="text1"/>
          <w:lang w:eastAsia="ru-RU"/>
        </w:rPr>
      </w:pPr>
    </w:p>
    <w:p w14:paraId="118AEC45" w14:textId="61A4CA02" w:rsidR="00342E00" w:rsidRDefault="00B154F6" w:rsidP="0074625C">
      <w:pPr>
        <w:pStyle w:val="af0"/>
        <w:widowControl w:val="0"/>
        <w:numPr>
          <w:ilvl w:val="0"/>
          <w:numId w:val="5"/>
        </w:numPr>
        <w:ind w:left="0" w:firstLine="710"/>
        <w:rPr>
          <w:color w:val="000000" w:themeColor="text1"/>
          <w:lang w:eastAsia="ru-RU"/>
        </w:rPr>
      </w:pPr>
      <w:bookmarkStart w:id="180" w:name="n257"/>
      <w:bookmarkEnd w:id="180"/>
      <w:r>
        <w:rPr>
          <w:color w:val="000000" w:themeColor="text1"/>
          <w:lang w:eastAsia="ru-RU"/>
        </w:rPr>
        <w:t xml:space="preserve">Національний банк приймає рішення про припинення/відмову в припиненні визнання небанківської фінансової групи протягом 30 календарних днів з дня отримання повного пакета документів, визначених розділом </w:t>
      </w:r>
      <w:r>
        <w:rPr>
          <w:color w:val="000000" w:themeColor="text1"/>
          <w:lang w:val="en-US" w:eastAsia="ru-RU"/>
        </w:rPr>
        <w:t>VIII</w:t>
      </w:r>
      <w:r>
        <w:rPr>
          <w:color w:val="000000" w:themeColor="text1"/>
          <w:lang w:eastAsia="ru-RU"/>
        </w:rPr>
        <w:t xml:space="preserve"> цього Положення.</w:t>
      </w:r>
    </w:p>
    <w:p w14:paraId="1996C69F" w14:textId="77777777" w:rsidR="00342E00" w:rsidRDefault="00342E00" w:rsidP="0074625C">
      <w:pPr>
        <w:widowControl w:val="0"/>
        <w:ind w:firstLine="710"/>
        <w:rPr>
          <w:color w:val="000000" w:themeColor="text1"/>
          <w:lang w:eastAsia="ru-RU"/>
        </w:rPr>
      </w:pPr>
    </w:p>
    <w:p w14:paraId="484E740A" w14:textId="00B1CBBC" w:rsidR="00342E00" w:rsidRDefault="00B154F6" w:rsidP="0074625C">
      <w:pPr>
        <w:pStyle w:val="af0"/>
        <w:widowControl w:val="0"/>
        <w:numPr>
          <w:ilvl w:val="0"/>
          <w:numId w:val="5"/>
        </w:numPr>
        <w:ind w:left="0" w:firstLine="710"/>
        <w:rPr>
          <w:color w:val="000000" w:themeColor="text1"/>
          <w:lang w:eastAsia="ru-RU"/>
        </w:rPr>
      </w:pPr>
      <w:r>
        <w:rPr>
          <w:color w:val="000000" w:themeColor="text1"/>
          <w:lang w:eastAsia="ru-RU"/>
        </w:rPr>
        <w:t xml:space="preserve">Національний банк протягом п’яти робочих днів з дати прийняття рішення про припинення/відмову в припиненні визнання небанківської фінансової групи повідомляє відповідальну особу/особу, яка виконувала функції відповідальної особи, у порядку, визначеному пунктом </w:t>
      </w:r>
      <w:r w:rsidR="0035724E">
        <w:rPr>
          <w:color w:val="000000" w:themeColor="text1"/>
          <w:lang w:eastAsia="ru-RU"/>
        </w:rPr>
        <w:t xml:space="preserve">26 </w:t>
      </w:r>
      <w:r>
        <w:rPr>
          <w:color w:val="000000" w:themeColor="text1"/>
          <w:lang w:eastAsia="ru-RU"/>
        </w:rPr>
        <w:t>розділу ІІ цього Положення, про прийняте рішення.</w:t>
      </w:r>
    </w:p>
    <w:p w14:paraId="04C678E8" w14:textId="77777777" w:rsidR="00342E00" w:rsidRDefault="00342E00" w:rsidP="0074625C">
      <w:pPr>
        <w:widowControl w:val="0"/>
        <w:ind w:firstLine="710"/>
        <w:rPr>
          <w:color w:val="000000" w:themeColor="text1"/>
          <w:lang w:eastAsia="ru-RU"/>
        </w:rPr>
      </w:pPr>
    </w:p>
    <w:p w14:paraId="4D190484" w14:textId="5035732A" w:rsidR="00342E00" w:rsidRDefault="00A9396F" w:rsidP="0074625C">
      <w:pPr>
        <w:pStyle w:val="af0"/>
        <w:widowControl w:val="0"/>
        <w:numPr>
          <w:ilvl w:val="0"/>
          <w:numId w:val="5"/>
        </w:numPr>
        <w:ind w:left="0" w:firstLine="710"/>
        <w:rPr>
          <w:color w:val="000000" w:themeColor="text1"/>
          <w:lang w:eastAsia="ru-RU"/>
        </w:rPr>
      </w:pPr>
      <w:bookmarkStart w:id="181" w:name="n250"/>
      <w:bookmarkEnd w:id="181"/>
      <w:r>
        <w:rPr>
          <w:color w:val="000000" w:themeColor="text1"/>
          <w:lang w:eastAsia="ru-RU"/>
        </w:rPr>
        <w:t xml:space="preserve">Відповідальна особа подає документи, визначені пунктом </w:t>
      </w:r>
      <w:r w:rsidR="0035724E">
        <w:rPr>
          <w:color w:val="000000" w:themeColor="text1"/>
          <w:lang w:eastAsia="ru-RU"/>
        </w:rPr>
        <w:t xml:space="preserve">99 </w:t>
      </w:r>
      <w:r>
        <w:rPr>
          <w:color w:val="000000" w:themeColor="text1"/>
          <w:lang w:eastAsia="ru-RU"/>
        </w:rPr>
        <w:t xml:space="preserve">розділу </w:t>
      </w:r>
      <w:r>
        <w:rPr>
          <w:bCs/>
          <w:color w:val="000000" w:themeColor="text1"/>
          <w:lang w:eastAsia="ru-RU"/>
        </w:rPr>
        <w:t>VI</w:t>
      </w:r>
      <w:r>
        <w:rPr>
          <w:bCs/>
          <w:color w:val="000000" w:themeColor="text1"/>
          <w:lang w:val="en-US" w:eastAsia="ru-RU"/>
        </w:rPr>
        <w:t>I</w:t>
      </w:r>
      <w:r>
        <w:rPr>
          <w:bCs/>
          <w:color w:val="000000" w:themeColor="text1"/>
          <w:lang w:eastAsia="ru-RU"/>
        </w:rPr>
        <w:t>І цього Положення, я</w:t>
      </w:r>
      <w:r w:rsidR="00B154F6">
        <w:rPr>
          <w:color w:val="000000" w:themeColor="text1"/>
          <w:lang w:eastAsia="ru-RU"/>
        </w:rPr>
        <w:t>кщо небанківська фінансова група припинила своє існування під час розгляду Національним банком документів про її визнання.</w:t>
      </w:r>
    </w:p>
    <w:p w14:paraId="53CF2A8C" w14:textId="77777777" w:rsidR="00342E00" w:rsidRDefault="00B154F6" w:rsidP="0074625C">
      <w:pPr>
        <w:widowControl w:val="0"/>
        <w:ind w:firstLine="710"/>
        <w:rPr>
          <w:color w:val="000000" w:themeColor="text1"/>
          <w:lang w:eastAsia="ru-RU"/>
        </w:rPr>
      </w:pPr>
      <w:bookmarkStart w:id="182" w:name="n251"/>
      <w:bookmarkEnd w:id="182"/>
      <w:r>
        <w:rPr>
          <w:color w:val="000000" w:themeColor="text1"/>
          <w:lang w:eastAsia="ru-RU"/>
        </w:rPr>
        <w:t>Національний банк приймає рішення про відмову у визнанні небанківської фінансової групи у зв’язку з припиненням її існування.</w:t>
      </w:r>
    </w:p>
    <w:p w14:paraId="4DA01A98" w14:textId="77777777" w:rsidR="00342E00" w:rsidRDefault="00342E00" w:rsidP="0074625C">
      <w:pPr>
        <w:widowControl w:val="0"/>
        <w:ind w:firstLine="710"/>
        <w:rPr>
          <w:color w:val="000000" w:themeColor="text1"/>
          <w:lang w:eastAsia="ru-RU"/>
        </w:rPr>
      </w:pPr>
    </w:p>
    <w:p w14:paraId="12291BFA" w14:textId="77777777" w:rsidR="00342E00" w:rsidRDefault="00B154F6" w:rsidP="0074625C">
      <w:pPr>
        <w:pStyle w:val="af0"/>
        <w:widowControl w:val="0"/>
        <w:numPr>
          <w:ilvl w:val="0"/>
          <w:numId w:val="5"/>
        </w:numPr>
        <w:ind w:left="0" w:firstLine="710"/>
        <w:rPr>
          <w:color w:val="000000" w:themeColor="text1"/>
          <w:lang w:eastAsia="ru-RU"/>
        </w:rPr>
      </w:pPr>
      <w:bookmarkStart w:id="183" w:name="n252"/>
      <w:bookmarkEnd w:id="183"/>
      <w:r>
        <w:rPr>
          <w:color w:val="000000" w:themeColor="text1"/>
          <w:lang w:eastAsia="ru-RU"/>
        </w:rPr>
        <w:t xml:space="preserve">Припинення визнання небанківської фінансової групи не </w:t>
      </w:r>
      <w:r>
        <w:rPr>
          <w:color w:val="000000" w:themeColor="text1"/>
          <w:lang w:eastAsia="ru-RU"/>
        </w:rPr>
        <w:lastRenderedPageBreak/>
        <w:t>перешкоджає ідентифікації такої групи надалі, якщо для цього виникають підстави.</w:t>
      </w:r>
    </w:p>
    <w:p w14:paraId="4E2308BB" w14:textId="77777777" w:rsidR="00342E00" w:rsidRDefault="00342E00" w:rsidP="0074625C">
      <w:pPr>
        <w:pStyle w:val="af0"/>
        <w:widowControl w:val="0"/>
        <w:ind w:left="710"/>
        <w:rPr>
          <w:color w:val="000000" w:themeColor="text1"/>
          <w:lang w:eastAsia="ru-RU"/>
        </w:rPr>
      </w:pPr>
    </w:p>
    <w:p w14:paraId="3112CFA4" w14:textId="77777777" w:rsidR="00342E00" w:rsidRDefault="00B154F6" w:rsidP="0074625C">
      <w:pPr>
        <w:pStyle w:val="1"/>
        <w:keepNext w:val="0"/>
        <w:keepLines w:val="0"/>
        <w:widowControl w:val="0"/>
        <w:numPr>
          <w:ilvl w:val="0"/>
          <w:numId w:val="2"/>
        </w:numPr>
        <w:suppressAutoHyphens w:val="0"/>
        <w:spacing w:before="0" w:after="0" w:line="240" w:lineRule="auto"/>
        <w:rPr>
          <w:b w:val="0"/>
          <w:bCs/>
          <w:color w:val="000000" w:themeColor="text1"/>
          <w:szCs w:val="28"/>
          <w:lang w:eastAsia="ru-RU"/>
        </w:rPr>
      </w:pPr>
      <w:r>
        <w:rPr>
          <w:b w:val="0"/>
          <w:bCs/>
          <w:color w:val="000000" w:themeColor="text1"/>
          <w:szCs w:val="28"/>
          <w:lang w:eastAsia="ru-RU"/>
        </w:rPr>
        <w:t>ІХ. Вимоги до регулятивного капіталу небанківської фінансової групи</w:t>
      </w:r>
    </w:p>
    <w:p w14:paraId="39B49B06" w14:textId="77777777" w:rsidR="00342E00" w:rsidRDefault="00342E00" w:rsidP="0074625C">
      <w:pPr>
        <w:widowControl w:val="0"/>
        <w:rPr>
          <w:lang w:eastAsia="ru-RU"/>
        </w:rPr>
      </w:pPr>
    </w:p>
    <w:p w14:paraId="60AC03DA" w14:textId="1A702D69" w:rsidR="00342E00" w:rsidRDefault="00B154F6" w:rsidP="0074625C">
      <w:pPr>
        <w:pStyle w:val="af0"/>
        <w:widowControl w:val="0"/>
        <w:numPr>
          <w:ilvl w:val="0"/>
          <w:numId w:val="5"/>
        </w:numPr>
        <w:ind w:left="0" w:firstLine="709"/>
        <w:rPr>
          <w:lang w:eastAsia="ru-RU"/>
        </w:rPr>
      </w:pPr>
      <w:bookmarkStart w:id="184" w:name="n135"/>
      <w:bookmarkStart w:id="185" w:name="n134"/>
      <w:bookmarkEnd w:id="184"/>
      <w:bookmarkEnd w:id="185"/>
      <w:r>
        <w:rPr>
          <w:color w:val="000000" w:themeColor="text1"/>
          <w:lang w:eastAsia="ru-RU"/>
        </w:rPr>
        <w:t>Регулятивний капітал є показником діяльності небанківської фінансової групи як окремої економічної одиниці</w:t>
      </w:r>
      <w:r w:rsidR="00534803">
        <w:rPr>
          <w:color w:val="000000" w:themeColor="text1"/>
          <w:lang w:eastAsia="ru-RU"/>
        </w:rPr>
        <w:t xml:space="preserve">. </w:t>
      </w:r>
    </w:p>
    <w:p w14:paraId="421CB7C2" w14:textId="77777777" w:rsidR="00342E00" w:rsidRDefault="00B154F6" w:rsidP="0074625C">
      <w:pPr>
        <w:widowControl w:val="0"/>
        <w:ind w:firstLine="709"/>
        <w:rPr>
          <w:color w:val="000000" w:themeColor="text1"/>
          <w:lang w:eastAsia="ru-RU"/>
        </w:rPr>
      </w:pPr>
      <w:bookmarkStart w:id="186" w:name="n136"/>
      <w:bookmarkEnd w:id="186"/>
      <w:r>
        <w:rPr>
          <w:color w:val="000000" w:themeColor="text1"/>
          <w:lang w:eastAsia="ru-RU"/>
        </w:rPr>
        <w:t>Основним призначенням регулятивного капіталу небанківської фінансової групи є поглинання збитків, спричинених ризиками, на які наражаються учасники небанківської фінансової групи в процесі здійснення діяльності з надання фінансових послуг, уключаючи ризики, які виникають внаслідок участі в небанківській фінансовій групі.</w:t>
      </w:r>
    </w:p>
    <w:p w14:paraId="62C26717" w14:textId="77777777" w:rsidR="00342E00" w:rsidRDefault="00342E00" w:rsidP="0074625C">
      <w:pPr>
        <w:widowControl w:val="0"/>
        <w:ind w:firstLine="709"/>
        <w:rPr>
          <w:color w:val="000000" w:themeColor="text1"/>
          <w:lang w:eastAsia="ru-RU"/>
        </w:rPr>
      </w:pPr>
    </w:p>
    <w:p w14:paraId="56F9C07C" w14:textId="63339EC2" w:rsidR="00342E00" w:rsidRDefault="00B154F6" w:rsidP="0074625C">
      <w:pPr>
        <w:pStyle w:val="af0"/>
        <w:widowControl w:val="0"/>
        <w:numPr>
          <w:ilvl w:val="0"/>
          <w:numId w:val="5"/>
        </w:numPr>
        <w:ind w:left="0" w:firstLine="709"/>
        <w:rPr>
          <w:color w:val="000000" w:themeColor="text1"/>
          <w:lang w:eastAsia="ru-RU"/>
        </w:rPr>
      </w:pPr>
      <w:bookmarkStart w:id="187" w:name="n137"/>
      <w:bookmarkEnd w:id="187"/>
      <w:r>
        <w:rPr>
          <w:color w:val="000000" w:themeColor="text1"/>
          <w:lang w:eastAsia="ru-RU"/>
        </w:rPr>
        <w:t>Регулятивний капітал небанківської фінансової групи розраховується як сума регулятивних капіталів учасників цієї групи</w:t>
      </w:r>
      <w:r w:rsidR="00EE4AF3">
        <w:rPr>
          <w:color w:val="000000" w:themeColor="text1"/>
          <w:lang w:eastAsia="ru-RU"/>
        </w:rPr>
        <w:t>, для яких встановлена вимога щодо визначення регулятивного капіталу</w:t>
      </w:r>
      <w:r>
        <w:rPr>
          <w:color w:val="000000" w:themeColor="text1"/>
          <w:lang w:eastAsia="ru-RU"/>
        </w:rPr>
        <w:t>, зменшена на суму вкладень учасників небанківської фінансової групи (володіння акціями, частками, паями) в капіталі інших учасників цієї групи</w:t>
      </w:r>
      <w:r w:rsidR="00475154">
        <w:rPr>
          <w:color w:val="000000" w:themeColor="text1"/>
          <w:lang w:eastAsia="ru-RU"/>
        </w:rPr>
        <w:t>,</w:t>
      </w:r>
      <w:r w:rsidR="00EE4AF3">
        <w:rPr>
          <w:color w:val="000000" w:themeColor="text1"/>
          <w:lang w:eastAsia="ru-RU"/>
        </w:rPr>
        <w:t xml:space="preserve"> та капіталу інших учасників небанківської фінансової групи,</w:t>
      </w:r>
      <w:r w:rsidR="00EE4AF3" w:rsidRPr="00D47864">
        <w:rPr>
          <w:color w:val="000000" w:themeColor="text1"/>
          <w:lang w:eastAsia="ru-RU"/>
        </w:rPr>
        <w:t xml:space="preserve"> </w:t>
      </w:r>
      <w:r w:rsidR="00D47864">
        <w:rPr>
          <w:color w:val="000000" w:themeColor="text1"/>
          <w:lang w:eastAsia="ru-RU"/>
        </w:rPr>
        <w:t xml:space="preserve">який визначається з вирахуванням взаємних інвестицій у капітал учасників небанківської фінансової </w:t>
      </w:r>
      <w:r w:rsidR="00D47864">
        <w:rPr>
          <w:lang w:eastAsia="ru-RU"/>
        </w:rPr>
        <w:t>групи, якщо таке вирахування не було здійснене під час розрахунку капіталу учасників небанківської фінансової групи.</w:t>
      </w:r>
    </w:p>
    <w:p w14:paraId="465A3ACD" w14:textId="77777777" w:rsidR="00342E00" w:rsidRDefault="00342E00" w:rsidP="0074625C">
      <w:pPr>
        <w:pStyle w:val="af0"/>
        <w:widowControl w:val="0"/>
        <w:ind w:left="0" w:firstLine="709"/>
        <w:rPr>
          <w:color w:val="000000" w:themeColor="text1"/>
          <w:lang w:eastAsia="ru-RU"/>
        </w:rPr>
      </w:pPr>
    </w:p>
    <w:p w14:paraId="0E8E9794" w14:textId="77777777" w:rsidR="00342E00" w:rsidRDefault="00B154F6" w:rsidP="0074625C">
      <w:pPr>
        <w:pStyle w:val="af0"/>
        <w:widowControl w:val="0"/>
        <w:numPr>
          <w:ilvl w:val="0"/>
          <w:numId w:val="5"/>
        </w:numPr>
        <w:ind w:left="0" w:firstLine="709"/>
        <w:rPr>
          <w:color w:val="000000" w:themeColor="text1"/>
          <w:lang w:eastAsia="ru-RU"/>
        </w:rPr>
      </w:pPr>
      <w:r>
        <w:rPr>
          <w:color w:val="000000" w:themeColor="text1"/>
          <w:lang w:eastAsia="ru-RU"/>
        </w:rPr>
        <w:t>Необхідний розмір регулятивного капіталу небанківської фінансової групи розраховується як сума необхідних розмірів регулятивного капіталу кожного з учасників цієї групи.</w:t>
      </w:r>
    </w:p>
    <w:p w14:paraId="0F59B8B9" w14:textId="77777777" w:rsidR="00342E00" w:rsidRDefault="00342E00" w:rsidP="0074625C">
      <w:pPr>
        <w:pStyle w:val="af0"/>
        <w:widowControl w:val="0"/>
        <w:ind w:left="0" w:firstLine="709"/>
        <w:rPr>
          <w:color w:val="000000" w:themeColor="text1"/>
          <w:lang w:eastAsia="ru-RU"/>
        </w:rPr>
      </w:pPr>
    </w:p>
    <w:p w14:paraId="00104E47" w14:textId="3285F50B" w:rsidR="00342E00" w:rsidRDefault="00B154F6" w:rsidP="0074625C">
      <w:pPr>
        <w:pStyle w:val="af0"/>
        <w:widowControl w:val="0"/>
        <w:numPr>
          <w:ilvl w:val="0"/>
          <w:numId w:val="5"/>
        </w:numPr>
        <w:ind w:left="0" w:firstLine="709"/>
        <w:rPr>
          <w:color w:val="000000" w:themeColor="text1"/>
          <w:lang w:eastAsia="ru-RU"/>
        </w:rPr>
      </w:pPr>
      <w:bookmarkStart w:id="188" w:name="n138"/>
      <w:bookmarkEnd w:id="188"/>
      <w:r>
        <w:rPr>
          <w:color w:val="000000" w:themeColor="text1"/>
          <w:lang w:eastAsia="ru-RU"/>
        </w:rPr>
        <w:t>Регулятивний капітал учасника небанківської фінансової групи для цілей цього Положення та необхідний розмір регулятивного капіталу учасника небанківської фінансової групи визначається таким чином:</w:t>
      </w:r>
    </w:p>
    <w:p w14:paraId="0C97AEB2" w14:textId="3BDAAD48" w:rsidR="00342E00" w:rsidRDefault="00B154F6" w:rsidP="0074625C">
      <w:pPr>
        <w:pStyle w:val="af0"/>
        <w:widowControl w:val="0"/>
        <w:ind w:left="0" w:firstLine="709"/>
        <w:rPr>
          <w:rFonts w:eastAsia="Calibri"/>
        </w:rPr>
      </w:pPr>
      <w:bookmarkStart w:id="189" w:name="n139"/>
      <w:bookmarkEnd w:id="189"/>
      <w:r>
        <w:rPr>
          <w:color w:val="000000" w:themeColor="text1"/>
          <w:lang w:eastAsia="ru-RU"/>
        </w:rPr>
        <w:t xml:space="preserve">1) </w:t>
      </w:r>
      <w:r>
        <w:rPr>
          <w:rFonts w:eastAsia="Calibri"/>
        </w:rPr>
        <w:t>регулятивний капітал страхової підгрупи</w:t>
      </w:r>
      <w:r w:rsidR="00A9396F">
        <w:rPr>
          <w:rFonts w:eastAsia="Calibri"/>
        </w:rPr>
        <w:t xml:space="preserve"> небанківської фінансової групи</w:t>
      </w:r>
      <w:r>
        <w:rPr>
          <w:rFonts w:eastAsia="Calibri"/>
        </w:rPr>
        <w:t>/страхової компанії, якщо страхової підгрупи немає, визначається за формулою:</w:t>
      </w:r>
    </w:p>
    <w:p w14:paraId="32159F49" w14:textId="77777777" w:rsidR="00342E00" w:rsidRDefault="00B154F6" w:rsidP="0074625C">
      <w:pPr>
        <w:pStyle w:val="af0"/>
        <w:widowControl w:val="0"/>
        <w:ind w:left="0" w:firstLine="709"/>
        <w:rPr>
          <w:rFonts w:eastAsia="Calibri"/>
        </w:rPr>
      </w:pPr>
      <w:r>
        <w:rPr>
          <w:rFonts w:eastAsia="Calibri"/>
        </w:rPr>
        <w:t>РКсп = СПА – З + ВАВ,</w:t>
      </w:r>
    </w:p>
    <w:p w14:paraId="028C72A2" w14:textId="77777777" w:rsidR="00342E00" w:rsidRDefault="00B154F6" w:rsidP="00080EBC">
      <w:pPr>
        <w:pStyle w:val="af0"/>
        <w:widowControl w:val="0"/>
        <w:ind w:left="0"/>
        <w:rPr>
          <w:rFonts w:eastAsia="Calibri"/>
        </w:rPr>
      </w:pPr>
      <w:r>
        <w:rPr>
          <w:rFonts w:eastAsia="Calibri"/>
        </w:rPr>
        <w:t>де РКсп – регулятивний капітал страхової підгрупи/страхової компанії, якщо страхової підгрупи немає;</w:t>
      </w:r>
    </w:p>
    <w:p w14:paraId="61165A36" w14:textId="2A7137D4" w:rsidR="00342E00" w:rsidRPr="00865C32" w:rsidRDefault="00B154F6" w:rsidP="00080EBC">
      <w:pPr>
        <w:pStyle w:val="af0"/>
        <w:widowControl w:val="0"/>
        <w:shd w:val="clear" w:color="auto" w:fill="FFFFFF"/>
        <w:tabs>
          <w:tab w:val="left" w:pos="1134"/>
        </w:tabs>
        <w:ind w:left="0" w:firstLine="709"/>
        <w:rPr>
          <w:rFonts w:eastAsia="Calibri"/>
        </w:rPr>
      </w:pPr>
      <w:r w:rsidRPr="00865C32">
        <w:rPr>
          <w:rFonts w:eastAsia="Calibri"/>
        </w:rPr>
        <w:t xml:space="preserve">СПА – сума прийнятних активів, визначених відповідно до </w:t>
      </w:r>
      <w:r w:rsidR="00A9396F" w:rsidRPr="00865C32">
        <w:rPr>
          <w:rFonts w:eastAsia="Calibri"/>
        </w:rPr>
        <w:t>нормативно-правового акту Національного банку</w:t>
      </w:r>
      <w:r w:rsidR="00865C32" w:rsidRPr="00865C32">
        <w:rPr>
          <w:rFonts w:eastAsia="Calibri"/>
        </w:rPr>
        <w:t xml:space="preserve"> про </w:t>
      </w:r>
      <w:r w:rsidR="00B333FB" w:rsidRPr="008718E2">
        <w:rPr>
          <w:bCs/>
        </w:rPr>
        <w:t>обов’язкові критерії і нормативи достатності капіталу та платоспроможності, ліквідності, прибутковості, якості активів та ризиковості операцій страховика</w:t>
      </w:r>
      <w:r w:rsidRPr="00865C32">
        <w:rPr>
          <w:rFonts w:eastAsia="Calibri"/>
        </w:rPr>
        <w:t>;</w:t>
      </w:r>
    </w:p>
    <w:p w14:paraId="318FADA6" w14:textId="3E3BA2B0" w:rsidR="00342E00" w:rsidRDefault="00B154F6" w:rsidP="00080EBC">
      <w:pPr>
        <w:pStyle w:val="af0"/>
        <w:widowControl w:val="0"/>
        <w:ind w:left="0" w:firstLine="709"/>
      </w:pPr>
      <w:r>
        <w:t xml:space="preserve">З – сума величини довгострокових та поточних зобов’язань і забезпечень, що розраховується відповідно до законодавства </w:t>
      </w:r>
      <w:r w:rsidR="0033766A">
        <w:t xml:space="preserve">України </w:t>
      </w:r>
      <w:r>
        <w:t xml:space="preserve">та визначається як сумарна величина розділів ІІ – ІV пасиву балансу (Звіту про фінансовий стан), форма і склад статей якого визначаються Національним положенням </w:t>
      </w:r>
      <w:r>
        <w:lastRenderedPageBreak/>
        <w:t>(стандартом) бухгалтерського обліку 1 “Загальні вимоги до фінансової звітності”, затвердженим наказом Міністерства фінансів України від 07 лютого 2013 року № 73, зареєстрованим у Міністерстві юстиції України 28 лютого 2013 року за №</w:t>
      </w:r>
      <w:r>
        <w:rPr>
          <w:lang w:val="en-US"/>
        </w:rPr>
        <w:t> </w:t>
      </w:r>
      <w:r>
        <w:t>336/22868 (зі змінами) (далі – наказ № 73);</w:t>
      </w:r>
    </w:p>
    <w:p w14:paraId="70059696" w14:textId="1CB625F7" w:rsidR="00342E00" w:rsidRDefault="00B154F6" w:rsidP="00080EBC">
      <w:pPr>
        <w:pStyle w:val="af0"/>
        <w:widowControl w:val="0"/>
        <w:ind w:left="0" w:firstLine="709"/>
      </w:pPr>
      <w:r>
        <w:t>ВАВ – розмір відстрочених аквізиційних витрат, застосований страховиком для визначення нормативного обсягу активів, який визначається з метою дотримання нормативу платоспроможності та достатності капіталу,</w:t>
      </w:r>
      <w:r>
        <w:rPr>
          <w:rFonts w:eastAsia="Calibri"/>
        </w:rPr>
        <w:t xml:space="preserve"> відповідно до вимог та з урахуванням обмежень, встановлених </w:t>
      </w:r>
      <w:r w:rsidR="00A9396F">
        <w:rPr>
          <w:rFonts w:eastAsia="Calibri"/>
        </w:rPr>
        <w:t>нормативно-правовим актом Національного банку, що визначає розрахунок економічних нормативів страховиків</w:t>
      </w:r>
      <w:r>
        <w:t>.</w:t>
      </w:r>
    </w:p>
    <w:p w14:paraId="216EFE2B" w14:textId="1F539D9E" w:rsidR="00342E00" w:rsidRDefault="00B154F6" w:rsidP="00080EBC">
      <w:pPr>
        <w:pStyle w:val="af0"/>
        <w:widowControl w:val="0"/>
        <w:ind w:left="0" w:firstLine="709"/>
        <w:rPr>
          <w:rFonts w:eastAsia="Calibri"/>
          <w:b/>
        </w:rPr>
      </w:pPr>
      <w:r>
        <w:rPr>
          <w:rFonts w:eastAsia="Calibri"/>
        </w:rPr>
        <w:t>Регулятивний капітал страхової підгрупи розраховується за даними субконсолідованої звітності страхової підгрупи/фінансової звітності страхової компанії</w:t>
      </w:r>
      <w:r w:rsidR="00F9453E">
        <w:rPr>
          <w:rFonts w:eastAsia="Calibri"/>
        </w:rPr>
        <w:t>;</w:t>
      </w:r>
    </w:p>
    <w:p w14:paraId="3A196CE5" w14:textId="77777777" w:rsidR="00342E00" w:rsidRDefault="00342E00" w:rsidP="00080EBC">
      <w:pPr>
        <w:widowControl w:val="0"/>
        <w:ind w:firstLine="709"/>
        <w:rPr>
          <w:color w:val="000000" w:themeColor="text1"/>
          <w:lang w:eastAsia="ru-RU"/>
        </w:rPr>
      </w:pPr>
    </w:p>
    <w:p w14:paraId="7C736CA6" w14:textId="071A997C" w:rsidR="00342E00" w:rsidRDefault="00B154F6" w:rsidP="00080EBC">
      <w:pPr>
        <w:widowControl w:val="0"/>
        <w:ind w:firstLine="709"/>
      </w:pPr>
      <w:bookmarkStart w:id="190" w:name="n141"/>
      <w:bookmarkStart w:id="191" w:name="n140"/>
      <w:bookmarkEnd w:id="190"/>
      <w:bookmarkEnd w:id="191"/>
      <w:r>
        <w:rPr>
          <w:color w:val="000000" w:themeColor="text1"/>
          <w:lang w:eastAsia="ru-RU"/>
        </w:rPr>
        <w:t>2) регулятивний капітал інших учасників небанківської фінансової групи визначається відповідно до вимог, установлених законодавством</w:t>
      </w:r>
      <w:r w:rsidR="005F0AD6">
        <w:rPr>
          <w:color w:val="000000" w:themeColor="text1"/>
          <w:lang w:eastAsia="ru-RU"/>
        </w:rPr>
        <w:t xml:space="preserve"> України</w:t>
      </w:r>
      <w:r>
        <w:rPr>
          <w:color w:val="000000" w:themeColor="text1"/>
          <w:lang w:eastAsia="ru-RU"/>
        </w:rPr>
        <w:t xml:space="preserve">. Якщо таких вимог не встановлено, то регулятивний капітал визначається в розмірі власного капіталу, що відображений у фінансовій звітності учасника небанківської фінансової групи у звіті “Баланс (Звіт про фінансовий стан)” (підсумок за розділом I “Власний капітал”), зменшеного на суму залишкової вартості нематеріальних активів (стаття 1000 розділу I “Необоротні активи”), що складений з урахуванням положень наказу № 73. </w:t>
      </w:r>
    </w:p>
    <w:p w14:paraId="731C05E0" w14:textId="77777777" w:rsidR="00342E00" w:rsidRDefault="00342E00" w:rsidP="00080EBC">
      <w:pPr>
        <w:widowControl w:val="0"/>
        <w:ind w:firstLine="709"/>
        <w:rPr>
          <w:color w:val="000000" w:themeColor="text1"/>
          <w:lang w:eastAsia="ru-RU"/>
        </w:rPr>
      </w:pPr>
    </w:p>
    <w:p w14:paraId="151A6008" w14:textId="77777777" w:rsidR="00342E00" w:rsidRDefault="00B154F6" w:rsidP="00080EBC">
      <w:pPr>
        <w:pStyle w:val="af0"/>
        <w:widowControl w:val="0"/>
        <w:numPr>
          <w:ilvl w:val="0"/>
          <w:numId w:val="5"/>
        </w:numPr>
        <w:shd w:val="clear" w:color="auto" w:fill="FFFFFF"/>
        <w:tabs>
          <w:tab w:val="left" w:pos="710"/>
        </w:tabs>
        <w:ind w:left="0" w:firstLine="709"/>
      </w:pPr>
      <w:bookmarkStart w:id="192" w:name="n152"/>
      <w:bookmarkStart w:id="193" w:name="n151"/>
      <w:bookmarkStart w:id="194" w:name="n142"/>
      <w:bookmarkEnd w:id="192"/>
      <w:bookmarkEnd w:id="193"/>
      <w:bookmarkEnd w:id="194"/>
      <w:r>
        <w:rPr>
          <w:rFonts w:eastAsia="Calibri"/>
        </w:rPr>
        <w:t xml:space="preserve">Необхідний розмір регулятивного капіталу страхової підгрупи/страхової компанії, якщо страхової підгрупи немає, (НРКсп) </w:t>
      </w:r>
      <w:r>
        <w:t>визначається як більша з таких величин:</w:t>
      </w:r>
    </w:p>
    <w:p w14:paraId="2FE2DDE9" w14:textId="77777777" w:rsidR="00342E00" w:rsidRDefault="00B154F6" w:rsidP="00080EBC">
      <w:pPr>
        <w:pStyle w:val="af0"/>
        <w:widowControl w:val="0"/>
        <w:shd w:val="clear" w:color="auto" w:fill="FFFFFF"/>
        <w:ind w:left="0" w:firstLine="709"/>
      </w:pPr>
      <w:r>
        <w:t>К;</w:t>
      </w:r>
    </w:p>
    <w:p w14:paraId="2D6806AB" w14:textId="77777777" w:rsidR="00342E00" w:rsidRDefault="00B154F6" w:rsidP="00080EBC">
      <w:pPr>
        <w:pStyle w:val="af0"/>
        <w:widowControl w:val="0"/>
        <w:shd w:val="clear" w:color="auto" w:fill="FFFFFF"/>
        <w:ind w:left="0" w:firstLine="709"/>
      </w:pPr>
      <w:r>
        <w:t>НЗП,</w:t>
      </w:r>
    </w:p>
    <w:p w14:paraId="0AD48B7E" w14:textId="77777777" w:rsidR="00342E00" w:rsidRDefault="00B154F6" w:rsidP="00080EBC">
      <w:pPr>
        <w:widowControl w:val="0"/>
        <w:tabs>
          <w:tab w:val="left" w:pos="980"/>
          <w:tab w:val="left" w:pos="2817"/>
          <w:tab w:val="left" w:pos="3210"/>
        </w:tabs>
      </w:pPr>
      <w:r>
        <w:t>де К – величина, що дорівнює:</w:t>
      </w:r>
    </w:p>
    <w:p w14:paraId="16F80B30" w14:textId="77777777" w:rsidR="00342E00" w:rsidRDefault="00B154F6" w:rsidP="00080EBC">
      <w:pPr>
        <w:pStyle w:val="af0"/>
        <w:widowControl w:val="0"/>
        <w:tabs>
          <w:tab w:val="left" w:pos="980"/>
          <w:tab w:val="left" w:pos="2817"/>
          <w:tab w:val="left" w:pos="3210"/>
        </w:tabs>
        <w:ind w:left="0" w:firstLine="709"/>
      </w:pPr>
      <w:r>
        <w:t>30 млн грн – для страховика, який здійснює або планує здійснювати види страхування інші, ніж страхування життя;</w:t>
      </w:r>
    </w:p>
    <w:p w14:paraId="44D1DC92" w14:textId="77777777" w:rsidR="00342E00" w:rsidRDefault="00B154F6" w:rsidP="00080EBC">
      <w:pPr>
        <w:pStyle w:val="af0"/>
        <w:widowControl w:val="0"/>
        <w:tabs>
          <w:tab w:val="left" w:pos="980"/>
          <w:tab w:val="left" w:pos="2817"/>
          <w:tab w:val="left" w:pos="3210"/>
        </w:tabs>
        <w:ind w:left="0" w:firstLine="709"/>
      </w:pPr>
      <w:r>
        <w:t>45 млн грн – для страховика, який здійснює або планує здійснювати страхування життя;</w:t>
      </w:r>
    </w:p>
    <w:p w14:paraId="4207A65B" w14:textId="77777777" w:rsidR="00342E00" w:rsidRDefault="00B154F6" w:rsidP="00080EBC">
      <w:pPr>
        <w:pStyle w:val="af0"/>
        <w:widowControl w:val="0"/>
        <w:ind w:left="0" w:firstLine="709"/>
        <w:rPr>
          <w:color w:val="000000" w:themeColor="text1"/>
          <w:lang w:eastAsia="ru-RU"/>
        </w:rPr>
      </w:pPr>
      <w:r>
        <w:t>НЗП – нормативний запас платоспроможності, який розраховується відповідно до законодавства України.</w:t>
      </w:r>
    </w:p>
    <w:p w14:paraId="3A85B851" w14:textId="77777777" w:rsidR="00342E00" w:rsidRDefault="00342E00" w:rsidP="00080EBC">
      <w:pPr>
        <w:widowControl w:val="0"/>
        <w:ind w:firstLine="709"/>
        <w:rPr>
          <w:color w:val="000000" w:themeColor="text1"/>
          <w:lang w:eastAsia="ru-RU"/>
        </w:rPr>
      </w:pPr>
    </w:p>
    <w:p w14:paraId="36FCCB4D" w14:textId="36D94781" w:rsidR="00342E00" w:rsidRDefault="00B154F6" w:rsidP="00080EBC">
      <w:pPr>
        <w:pStyle w:val="af0"/>
        <w:widowControl w:val="0"/>
        <w:numPr>
          <w:ilvl w:val="0"/>
          <w:numId w:val="5"/>
        </w:numPr>
        <w:ind w:left="0" w:firstLine="709"/>
        <w:rPr>
          <w:color w:val="000000" w:themeColor="text1"/>
          <w:lang w:eastAsia="ru-RU"/>
        </w:rPr>
      </w:pPr>
      <w:r>
        <w:rPr>
          <w:color w:val="000000" w:themeColor="text1"/>
          <w:lang w:eastAsia="ru-RU"/>
        </w:rPr>
        <w:t>Необхідний розмір регулятивного капіталу інших учасників небанківської фінансової групи визначається відповідно до вимог (нормативів) до мінімального розміру власного або статутного капіталу, установлених законодавством</w:t>
      </w:r>
      <w:r w:rsidR="008609C9">
        <w:rPr>
          <w:color w:val="000000" w:themeColor="text1"/>
          <w:lang w:eastAsia="ru-RU"/>
        </w:rPr>
        <w:t xml:space="preserve"> України</w:t>
      </w:r>
      <w:r>
        <w:rPr>
          <w:color w:val="000000" w:themeColor="text1"/>
          <w:lang w:eastAsia="ru-RU"/>
        </w:rPr>
        <w:t>.</w:t>
      </w:r>
    </w:p>
    <w:p w14:paraId="1B101494" w14:textId="77777777" w:rsidR="00342E00" w:rsidRDefault="00342E00" w:rsidP="00080EBC">
      <w:pPr>
        <w:widowControl w:val="0"/>
        <w:ind w:firstLine="709"/>
        <w:rPr>
          <w:color w:val="000000" w:themeColor="text1"/>
          <w:lang w:eastAsia="ru-RU"/>
        </w:rPr>
      </w:pPr>
    </w:p>
    <w:p w14:paraId="52F22FCE" w14:textId="77777777" w:rsidR="00342E00" w:rsidRDefault="00B154F6" w:rsidP="00080EBC">
      <w:pPr>
        <w:pStyle w:val="af0"/>
        <w:widowControl w:val="0"/>
        <w:numPr>
          <w:ilvl w:val="0"/>
          <w:numId w:val="5"/>
        </w:numPr>
        <w:ind w:left="0" w:firstLine="709"/>
        <w:rPr>
          <w:color w:val="000000" w:themeColor="text1"/>
          <w:lang w:eastAsia="ru-RU"/>
        </w:rPr>
      </w:pPr>
      <w:r>
        <w:rPr>
          <w:color w:val="000000" w:themeColor="text1"/>
          <w:lang w:eastAsia="ru-RU"/>
        </w:rPr>
        <w:t xml:space="preserve">Достатність регулятивного капіталу небанківської фінансової групи відображає здатність небанківської фінансової групи поглинути збитки, спричинені ризиками, на які наражаються учасники небанківської фінансової </w:t>
      </w:r>
      <w:r>
        <w:rPr>
          <w:color w:val="000000" w:themeColor="text1"/>
          <w:lang w:eastAsia="ru-RU"/>
        </w:rPr>
        <w:lastRenderedPageBreak/>
        <w:t>групи в процесі здійснення діяльності з надання фінансових послуг, уключаючи ризики, які виникають внаслідок участі в небанківській фінансовій групі, за рахунок регулятивного капіталу.</w:t>
      </w:r>
    </w:p>
    <w:p w14:paraId="3020DAF6" w14:textId="77777777" w:rsidR="00342E00" w:rsidRDefault="00342E00" w:rsidP="00080EBC">
      <w:pPr>
        <w:pStyle w:val="af0"/>
        <w:widowControl w:val="0"/>
        <w:ind w:left="0" w:firstLine="709"/>
        <w:rPr>
          <w:color w:val="000000" w:themeColor="text1"/>
          <w:lang w:eastAsia="ru-RU"/>
        </w:rPr>
      </w:pPr>
    </w:p>
    <w:p w14:paraId="777CE322" w14:textId="77777777" w:rsidR="00342E00" w:rsidRDefault="00B154F6" w:rsidP="00080EBC">
      <w:pPr>
        <w:pStyle w:val="af0"/>
        <w:widowControl w:val="0"/>
        <w:numPr>
          <w:ilvl w:val="0"/>
          <w:numId w:val="5"/>
        </w:numPr>
        <w:ind w:left="0" w:firstLine="709"/>
        <w:rPr>
          <w:color w:val="000000" w:themeColor="text1"/>
          <w:lang w:eastAsia="ru-RU"/>
        </w:rPr>
      </w:pPr>
      <w:r>
        <w:rPr>
          <w:color w:val="000000" w:themeColor="text1"/>
          <w:lang w:eastAsia="ru-RU"/>
        </w:rPr>
        <w:t>Небанківська фінансова група зобов'язана дотримуватися вимог щодо достатності регулятивного капіталу.</w:t>
      </w:r>
    </w:p>
    <w:p w14:paraId="0D229268" w14:textId="028F1FA8" w:rsidR="00342E00" w:rsidRDefault="00B154F6" w:rsidP="00080EBC">
      <w:pPr>
        <w:widowControl w:val="0"/>
        <w:ind w:firstLine="710"/>
        <w:rPr>
          <w:color w:val="000000" w:themeColor="text1"/>
          <w:lang w:eastAsia="ru-RU"/>
        </w:rPr>
      </w:pPr>
      <w:r>
        <w:rPr>
          <w:color w:val="000000" w:themeColor="text1"/>
          <w:lang w:eastAsia="ru-RU"/>
        </w:rPr>
        <w:t>Достатність регулятивного капіталу визначається шляхом порівняння розміру регулятивного капіталу небанківської фінансової групи з необхідним розміром регулятивного капіталу небанківської фінансової групи, розрахованим відповідно до вимог розділу ІХ цього Положення.</w:t>
      </w:r>
    </w:p>
    <w:p w14:paraId="0257476C" w14:textId="77777777" w:rsidR="00342E00" w:rsidRDefault="00B154F6" w:rsidP="00080EBC">
      <w:pPr>
        <w:widowControl w:val="0"/>
        <w:ind w:firstLine="710"/>
        <w:rPr>
          <w:color w:val="000000" w:themeColor="text1"/>
          <w:lang w:eastAsia="ru-RU"/>
        </w:rPr>
      </w:pPr>
      <w:r>
        <w:rPr>
          <w:color w:val="000000" w:themeColor="text1"/>
          <w:lang w:eastAsia="ru-RU"/>
        </w:rPr>
        <w:t>Вимоги щодо достатності регулятивного капіталу небанківської фінансової групи є дотриманими, якщо розмір регулятивного капіталу небанківської фінансової групи дорівнює або перевищує необхідний розмір регулятивного капіталу небанківської фінансової групи.</w:t>
      </w:r>
    </w:p>
    <w:p w14:paraId="695BB114" w14:textId="77777777" w:rsidR="00342E00" w:rsidRDefault="00342E00" w:rsidP="00080EBC">
      <w:pPr>
        <w:pStyle w:val="af0"/>
        <w:widowControl w:val="0"/>
        <w:shd w:val="clear" w:color="auto" w:fill="FFFFFF"/>
        <w:tabs>
          <w:tab w:val="left" w:pos="1134"/>
        </w:tabs>
        <w:ind w:left="0" w:firstLine="720"/>
        <w:rPr>
          <w:rFonts w:eastAsia="Calibri"/>
        </w:rPr>
      </w:pPr>
    </w:p>
    <w:p w14:paraId="7DA54AF8" w14:textId="77777777" w:rsidR="00342E00" w:rsidRDefault="00B154F6" w:rsidP="00080EBC">
      <w:pPr>
        <w:pStyle w:val="af0"/>
        <w:widowControl w:val="0"/>
        <w:numPr>
          <w:ilvl w:val="0"/>
          <w:numId w:val="5"/>
        </w:numPr>
        <w:ind w:left="0" w:firstLine="709"/>
        <w:rPr>
          <w:color w:val="000000" w:themeColor="text1"/>
          <w:lang w:eastAsia="ru-RU"/>
        </w:rPr>
      </w:pPr>
      <w:bookmarkStart w:id="195" w:name="n156"/>
      <w:bookmarkStart w:id="196" w:name="n155"/>
      <w:bookmarkEnd w:id="195"/>
      <w:bookmarkEnd w:id="196"/>
      <w:r>
        <w:rPr>
          <w:rFonts w:eastAsia="Calibri"/>
        </w:rPr>
        <w:t>Вимоги щодо достатності регулятивного капіталу страхової підгрупи небанківської фінансової групи є дотриманими, якщо розмір регулятивного капіталу страхової підгрупи небанківської фінансової групи дорівнює або перевищує необхідний розмір регулятивного капіталу страхової підгрупи небанківської фінансової групи.</w:t>
      </w:r>
    </w:p>
    <w:p w14:paraId="493A02DB" w14:textId="77777777" w:rsidR="00342E00" w:rsidRDefault="00342E00" w:rsidP="00080EBC">
      <w:pPr>
        <w:pStyle w:val="af0"/>
        <w:widowControl w:val="0"/>
        <w:ind w:left="0" w:firstLine="709"/>
        <w:rPr>
          <w:color w:val="000000" w:themeColor="text1"/>
          <w:lang w:eastAsia="ru-RU"/>
        </w:rPr>
      </w:pPr>
    </w:p>
    <w:p w14:paraId="518C61A7" w14:textId="77777777" w:rsidR="00342E00" w:rsidRDefault="00B154F6" w:rsidP="00080EBC">
      <w:pPr>
        <w:pStyle w:val="af0"/>
        <w:widowControl w:val="0"/>
        <w:numPr>
          <w:ilvl w:val="0"/>
          <w:numId w:val="5"/>
        </w:numPr>
        <w:ind w:left="0" w:firstLine="709"/>
        <w:rPr>
          <w:color w:val="000000" w:themeColor="text1"/>
          <w:lang w:eastAsia="ru-RU"/>
        </w:rPr>
      </w:pPr>
      <w:r>
        <w:rPr>
          <w:color w:val="000000" w:themeColor="text1"/>
          <w:lang w:eastAsia="ru-RU"/>
        </w:rPr>
        <w:t>Розрахунок достатності регулятивного капіталу небанківської фінансової групи здійснюється відповідальною особою небанківської фінансової групи на підставі річної консолідованої фінансової звітності небанківської фінансової групи, іншої звітності та інформації, що необхідні для здійснення таких розрахунків, станом на 31 грудня звітного року.</w:t>
      </w:r>
    </w:p>
    <w:p w14:paraId="118B1232" w14:textId="77777777" w:rsidR="00342E00" w:rsidRDefault="00342E00" w:rsidP="00080EBC">
      <w:pPr>
        <w:widowControl w:val="0"/>
        <w:ind w:firstLine="709"/>
        <w:rPr>
          <w:color w:val="000000" w:themeColor="text1"/>
          <w:lang w:eastAsia="ru-RU"/>
        </w:rPr>
      </w:pPr>
    </w:p>
    <w:p w14:paraId="1F45C96E" w14:textId="33A640D8" w:rsidR="00342E00" w:rsidRDefault="00A9396F" w:rsidP="00080EBC">
      <w:pPr>
        <w:pStyle w:val="af0"/>
        <w:widowControl w:val="0"/>
        <w:numPr>
          <w:ilvl w:val="0"/>
          <w:numId w:val="5"/>
        </w:numPr>
        <w:ind w:left="0" w:firstLine="709"/>
        <w:rPr>
          <w:color w:val="000000" w:themeColor="text1"/>
          <w:lang w:eastAsia="ru-RU"/>
        </w:rPr>
      </w:pPr>
      <w:bookmarkStart w:id="197" w:name="n157"/>
      <w:bookmarkEnd w:id="197"/>
      <w:r>
        <w:rPr>
          <w:color w:val="000000" w:themeColor="text1"/>
          <w:lang w:eastAsia="ru-RU"/>
        </w:rPr>
        <w:t xml:space="preserve">Відповідальна </w:t>
      </w:r>
      <w:r w:rsidR="00B154F6">
        <w:rPr>
          <w:color w:val="000000" w:themeColor="text1"/>
          <w:lang w:eastAsia="ru-RU"/>
        </w:rPr>
        <w:t>особа небанківської фінансової групи</w:t>
      </w:r>
      <w:r>
        <w:rPr>
          <w:color w:val="000000" w:themeColor="text1"/>
          <w:lang w:eastAsia="ru-RU"/>
        </w:rPr>
        <w:t>,</w:t>
      </w:r>
      <w:r w:rsidR="00B154F6">
        <w:rPr>
          <w:color w:val="000000" w:themeColor="text1"/>
          <w:lang w:eastAsia="ru-RU"/>
        </w:rPr>
        <w:t xml:space="preserve"> </w:t>
      </w:r>
      <w:r>
        <w:rPr>
          <w:color w:val="000000" w:themeColor="text1"/>
          <w:lang w:eastAsia="ru-RU"/>
        </w:rPr>
        <w:t xml:space="preserve">у разі якщо розмір регулятивного капіталу небанківської фінансової групи є меншим необхідного розміру регулятивного капіталу цієї групи, </w:t>
      </w:r>
      <w:r w:rsidR="00B154F6">
        <w:rPr>
          <w:color w:val="000000" w:themeColor="text1"/>
          <w:lang w:eastAsia="ru-RU"/>
        </w:rPr>
        <w:t xml:space="preserve">зобов'язана повідомити про це Національний банк протягом 10 робочих днів з дня виявлення такого зменшення. Контролер небанківської фінансової групи та відповідальна особа такої групи зобов'язані забезпечити приведення розміру регулятивного капіталу у відповідність до вимог щодо достатності регулятивного капіталу, передбачених </w:t>
      </w:r>
      <w:r w:rsidR="000A2D4D">
        <w:rPr>
          <w:color w:val="000000" w:themeColor="text1"/>
          <w:lang w:eastAsia="ru-RU"/>
        </w:rPr>
        <w:t xml:space="preserve">пунктами </w:t>
      </w:r>
      <w:r w:rsidR="0035724E">
        <w:rPr>
          <w:color w:val="000000" w:themeColor="text1"/>
          <w:lang w:eastAsia="ru-RU"/>
        </w:rPr>
        <w:t>109</w:t>
      </w:r>
      <w:r w:rsidR="000A2D4D">
        <w:rPr>
          <w:color w:val="000000" w:themeColor="text1"/>
          <w:lang w:eastAsia="ru-RU"/>
        </w:rPr>
        <w:t xml:space="preserve">, </w:t>
      </w:r>
      <w:r w:rsidR="0035724E">
        <w:rPr>
          <w:color w:val="000000" w:themeColor="text1"/>
          <w:lang w:eastAsia="ru-RU"/>
        </w:rPr>
        <w:t xml:space="preserve">110 </w:t>
      </w:r>
      <w:r w:rsidR="00B154F6">
        <w:rPr>
          <w:color w:val="000000" w:themeColor="text1"/>
          <w:lang w:eastAsia="ru-RU"/>
        </w:rPr>
        <w:t>розділу</w:t>
      </w:r>
      <w:r w:rsidR="000A2D4D">
        <w:rPr>
          <w:color w:val="000000" w:themeColor="text1"/>
          <w:lang w:eastAsia="ru-RU"/>
        </w:rPr>
        <w:t xml:space="preserve"> ІХ</w:t>
      </w:r>
      <w:r w:rsidR="00B333FB">
        <w:rPr>
          <w:color w:val="000000" w:themeColor="text1"/>
          <w:lang w:eastAsia="ru-RU"/>
        </w:rPr>
        <w:t xml:space="preserve"> </w:t>
      </w:r>
      <w:r w:rsidR="00B154F6">
        <w:rPr>
          <w:color w:val="000000" w:themeColor="text1"/>
          <w:lang w:eastAsia="ru-RU"/>
        </w:rPr>
        <w:t>цього Положення, протягом шести місяців з дня виникнення такої невідповідності та надати через відповідальну особу до Національного банку відповідні підтвердні документи.</w:t>
      </w:r>
    </w:p>
    <w:p w14:paraId="534D3C74" w14:textId="77777777" w:rsidR="00342E00" w:rsidRDefault="00B154F6" w:rsidP="00080EBC">
      <w:pPr>
        <w:widowControl w:val="0"/>
        <w:ind w:firstLine="709"/>
        <w:rPr>
          <w:color w:val="000000" w:themeColor="text1"/>
          <w:lang w:eastAsia="ru-RU"/>
        </w:rPr>
      </w:pPr>
      <w:bookmarkStart w:id="198" w:name="n158"/>
      <w:bookmarkEnd w:id="198"/>
      <w:r>
        <w:rPr>
          <w:color w:val="000000" w:themeColor="text1"/>
          <w:lang w:eastAsia="ru-RU"/>
        </w:rPr>
        <w:t>Національний банк має право прийняти рішення про продовження строку приведення у відповідність розміру регулятивного капіталу небанківської фінансової групи до вимог щодо достатності регулятивного капіталу небанківської фінансової групи на строк не більш як три місяці у разі надходження обґрунтованого клопотання від відповідальної особи небанківської фінансової групи.</w:t>
      </w:r>
    </w:p>
    <w:p w14:paraId="55151085" w14:textId="77777777" w:rsidR="00342E00" w:rsidRDefault="00342E00" w:rsidP="00080EBC">
      <w:pPr>
        <w:widowControl w:val="0"/>
        <w:ind w:firstLine="709"/>
        <w:rPr>
          <w:color w:val="000000" w:themeColor="text1"/>
          <w:lang w:eastAsia="ru-RU"/>
        </w:rPr>
      </w:pPr>
    </w:p>
    <w:p w14:paraId="2427AB1D" w14:textId="15C47E22" w:rsidR="00342E00" w:rsidRDefault="00B154F6" w:rsidP="00080EBC">
      <w:pPr>
        <w:widowControl w:val="0"/>
        <w:jc w:val="center"/>
      </w:pPr>
      <w:r>
        <w:lastRenderedPageBreak/>
        <w:t>Х. Вимоги щодо обмеження ризиків, на які наражаються фінансові установи внаслідок участі в небанківській фінансовій групі, внутрішньогрупов</w:t>
      </w:r>
      <w:r w:rsidR="008760A6">
        <w:t>их</w:t>
      </w:r>
      <w:r>
        <w:t xml:space="preserve"> операці</w:t>
      </w:r>
      <w:r w:rsidR="008760A6">
        <w:t>й</w:t>
      </w:r>
      <w:r>
        <w:t>, операці</w:t>
      </w:r>
      <w:r w:rsidR="008760A6">
        <w:t>й</w:t>
      </w:r>
      <w:r>
        <w:t xml:space="preserve"> з </w:t>
      </w:r>
      <w:r w:rsidR="00083751">
        <w:t xml:space="preserve">особами, </w:t>
      </w:r>
      <w:r>
        <w:t xml:space="preserve">пов’язаними </w:t>
      </w:r>
      <w:r w:rsidR="00083751">
        <w:t xml:space="preserve">з </w:t>
      </w:r>
      <w:r>
        <w:t>небанківсько</w:t>
      </w:r>
      <w:r w:rsidR="00083751">
        <w:t>ю</w:t>
      </w:r>
      <w:r>
        <w:t xml:space="preserve"> </w:t>
      </w:r>
      <w:r w:rsidR="00083751">
        <w:t>фінансовою групою</w:t>
      </w:r>
    </w:p>
    <w:p w14:paraId="20DC477C" w14:textId="77777777" w:rsidR="00342E00" w:rsidRDefault="00342E00" w:rsidP="00080EBC">
      <w:pPr>
        <w:widowControl w:val="0"/>
        <w:jc w:val="center"/>
      </w:pPr>
    </w:p>
    <w:p w14:paraId="3DAF329E" w14:textId="7A7F5717" w:rsidR="00342E00" w:rsidRDefault="00B154F6" w:rsidP="00080EBC">
      <w:pPr>
        <w:pStyle w:val="af0"/>
        <w:widowControl w:val="0"/>
        <w:numPr>
          <w:ilvl w:val="0"/>
          <w:numId w:val="5"/>
        </w:numPr>
        <w:ind w:left="0" w:firstLine="710"/>
      </w:pPr>
      <w:r>
        <w:rPr>
          <w:color w:val="000000" w:themeColor="text1"/>
          <w:lang w:eastAsia="ru-RU"/>
        </w:rPr>
        <w:t xml:space="preserve">Відповідальна особа небанківської фінансової групи щонайменше один раз на рік </w:t>
      </w:r>
      <w:r w:rsidR="002E1ADF">
        <w:t>для забезпечення виконання вимог встановлених до фінансової групи та підгруп фінансової групи</w:t>
      </w:r>
      <w:r w:rsidR="002E1ADF">
        <w:rPr>
          <w:color w:val="000000" w:themeColor="text1"/>
          <w:lang w:eastAsia="ru-RU"/>
        </w:rPr>
        <w:t xml:space="preserve"> </w:t>
      </w:r>
      <w:r>
        <w:rPr>
          <w:color w:val="000000" w:themeColor="text1"/>
          <w:lang w:eastAsia="ru-RU"/>
        </w:rPr>
        <w:t>повинна подавати до Національного банку</w:t>
      </w:r>
      <w:r w:rsidR="002E1ADF">
        <w:rPr>
          <w:color w:val="000000" w:themeColor="text1"/>
          <w:lang w:eastAsia="ru-RU"/>
        </w:rPr>
        <w:t xml:space="preserve"> </w:t>
      </w:r>
      <w:r>
        <w:rPr>
          <w:color w:val="000000" w:themeColor="text1"/>
          <w:lang w:eastAsia="ru-RU"/>
        </w:rPr>
        <w:t xml:space="preserve">інформацію про всі суттєві внутрішньогрупові операції та операції з </w:t>
      </w:r>
      <w:r w:rsidR="00F108FC">
        <w:rPr>
          <w:color w:val="000000" w:themeColor="text1"/>
          <w:lang w:eastAsia="ru-RU"/>
        </w:rPr>
        <w:t xml:space="preserve">особами, </w:t>
      </w:r>
      <w:r>
        <w:rPr>
          <w:color w:val="000000" w:themeColor="text1"/>
          <w:lang w:eastAsia="ru-RU"/>
        </w:rPr>
        <w:t xml:space="preserve">пов’язаними </w:t>
      </w:r>
      <w:r w:rsidR="00F108FC">
        <w:rPr>
          <w:color w:val="000000" w:themeColor="text1"/>
          <w:lang w:eastAsia="ru-RU"/>
        </w:rPr>
        <w:t xml:space="preserve">з небанківською фінансовою </w:t>
      </w:r>
      <w:r w:rsidR="002E1ADF">
        <w:rPr>
          <w:color w:val="000000" w:themeColor="text1"/>
          <w:lang w:eastAsia="ru-RU"/>
        </w:rPr>
        <w:t>групою</w:t>
      </w:r>
      <w:r>
        <w:rPr>
          <w:color w:val="000000" w:themeColor="text1"/>
          <w:lang w:eastAsia="ru-RU"/>
        </w:rPr>
        <w:t>.</w:t>
      </w:r>
    </w:p>
    <w:p w14:paraId="0535B7AF" w14:textId="77777777" w:rsidR="00342E00" w:rsidRDefault="00342E00" w:rsidP="00080EBC">
      <w:pPr>
        <w:pStyle w:val="af0"/>
        <w:widowControl w:val="0"/>
        <w:ind w:left="0" w:firstLine="710"/>
        <w:rPr>
          <w:color w:val="000000" w:themeColor="text1"/>
          <w:lang w:eastAsia="ru-RU"/>
        </w:rPr>
      </w:pPr>
    </w:p>
    <w:p w14:paraId="78D477B5" w14:textId="66D054EA" w:rsidR="00342E00" w:rsidRDefault="00B154F6" w:rsidP="00080EBC">
      <w:pPr>
        <w:pStyle w:val="af0"/>
        <w:widowControl w:val="0"/>
        <w:numPr>
          <w:ilvl w:val="0"/>
          <w:numId w:val="5"/>
        </w:numPr>
        <w:ind w:left="0" w:firstLine="710"/>
        <w:rPr>
          <w:color w:val="000000" w:themeColor="text1"/>
          <w:lang w:eastAsia="ru-RU"/>
        </w:rPr>
      </w:pPr>
      <w:r>
        <w:rPr>
          <w:color w:val="000000" w:themeColor="text1"/>
          <w:lang w:eastAsia="ru-RU"/>
        </w:rPr>
        <w:t xml:space="preserve">Інформація </w:t>
      </w:r>
      <w:r w:rsidR="00B333FB">
        <w:rPr>
          <w:color w:val="000000" w:themeColor="text1"/>
          <w:lang w:eastAsia="ru-RU"/>
        </w:rPr>
        <w:t>про</w:t>
      </w:r>
      <w:r>
        <w:rPr>
          <w:color w:val="000000" w:themeColor="text1"/>
          <w:lang w:eastAsia="ru-RU"/>
        </w:rPr>
        <w:t xml:space="preserve"> внутрішньогрупові </w:t>
      </w:r>
      <w:r w:rsidR="008760A6">
        <w:rPr>
          <w:color w:val="000000" w:themeColor="text1"/>
          <w:lang w:eastAsia="ru-RU"/>
        </w:rPr>
        <w:t xml:space="preserve">операції </w:t>
      </w:r>
      <w:r>
        <w:rPr>
          <w:color w:val="000000" w:themeColor="text1"/>
          <w:lang w:eastAsia="ru-RU"/>
        </w:rPr>
        <w:t xml:space="preserve">подається до Національного банку за </w:t>
      </w:r>
      <w:r w:rsidR="000F4247">
        <w:rPr>
          <w:color w:val="000000" w:themeColor="text1"/>
          <w:lang w:eastAsia="ru-RU"/>
        </w:rPr>
        <w:t>форм</w:t>
      </w:r>
      <w:r w:rsidR="007A7165">
        <w:rPr>
          <w:color w:val="000000" w:themeColor="text1"/>
          <w:lang w:eastAsia="ru-RU"/>
        </w:rPr>
        <w:t>ою</w:t>
      </w:r>
      <w:r>
        <w:rPr>
          <w:color w:val="000000" w:themeColor="text1"/>
          <w:lang w:eastAsia="ru-RU"/>
        </w:rPr>
        <w:t xml:space="preserve">, наведеною у </w:t>
      </w:r>
      <w:r w:rsidRPr="00B333FB">
        <w:rPr>
          <w:color w:val="000000" w:themeColor="text1"/>
          <w:lang w:eastAsia="ru-RU"/>
        </w:rPr>
        <w:t xml:space="preserve">додатку </w:t>
      </w:r>
      <w:r w:rsidR="00707A54" w:rsidRPr="00172F2C">
        <w:rPr>
          <w:color w:val="000000" w:themeColor="text1"/>
          <w:lang w:eastAsia="ru-RU"/>
        </w:rPr>
        <w:t>14</w:t>
      </w:r>
      <w:r w:rsidR="00707A54">
        <w:rPr>
          <w:color w:val="000000" w:themeColor="text1"/>
          <w:lang w:eastAsia="ru-RU"/>
        </w:rPr>
        <w:t xml:space="preserve"> </w:t>
      </w:r>
      <w:r>
        <w:rPr>
          <w:color w:val="000000" w:themeColor="text1"/>
          <w:lang w:eastAsia="ru-RU"/>
        </w:rPr>
        <w:t>до цього Положення, в електронному вигляді у форматі EXCEL.</w:t>
      </w:r>
    </w:p>
    <w:p w14:paraId="0A01515E" w14:textId="77777777" w:rsidR="00342E00" w:rsidRDefault="00342E00" w:rsidP="00080EBC">
      <w:pPr>
        <w:pStyle w:val="af0"/>
        <w:widowControl w:val="0"/>
        <w:ind w:left="0" w:firstLine="710"/>
        <w:rPr>
          <w:color w:val="000000" w:themeColor="text1"/>
          <w:lang w:eastAsia="ru-RU"/>
        </w:rPr>
      </w:pPr>
    </w:p>
    <w:p w14:paraId="6F9B4B4D" w14:textId="4F48F423" w:rsidR="00342E00" w:rsidRDefault="00B154F6" w:rsidP="00080EBC">
      <w:pPr>
        <w:pStyle w:val="af0"/>
        <w:widowControl w:val="0"/>
        <w:numPr>
          <w:ilvl w:val="0"/>
          <w:numId w:val="5"/>
        </w:numPr>
        <w:ind w:left="0" w:firstLine="710"/>
      </w:pPr>
      <w:r>
        <w:rPr>
          <w:color w:val="000000" w:themeColor="text1"/>
          <w:lang w:eastAsia="ru-RU"/>
        </w:rPr>
        <w:t xml:space="preserve">Національний банк має право </w:t>
      </w:r>
      <w:r w:rsidR="00A8296A">
        <w:t>вимагати від відповідальної особи</w:t>
      </w:r>
      <w:r>
        <w:t xml:space="preserve"> періодичного подання інформації</w:t>
      </w:r>
      <w:r>
        <w:rPr>
          <w:color w:val="000000" w:themeColor="text1"/>
          <w:lang w:eastAsia="ru-RU"/>
        </w:rPr>
        <w:t xml:space="preserve"> про суттєві внутрішньогрупові операції та операції з </w:t>
      </w:r>
      <w:r w:rsidR="00083751">
        <w:rPr>
          <w:color w:val="000000" w:themeColor="text1"/>
          <w:lang w:eastAsia="ru-RU"/>
        </w:rPr>
        <w:t xml:space="preserve">особами, </w:t>
      </w:r>
      <w:r>
        <w:rPr>
          <w:color w:val="000000" w:themeColor="text1"/>
          <w:lang w:eastAsia="ru-RU"/>
        </w:rPr>
        <w:t xml:space="preserve">пов’язаними </w:t>
      </w:r>
      <w:r w:rsidR="00083751">
        <w:rPr>
          <w:color w:val="000000" w:themeColor="text1"/>
          <w:lang w:eastAsia="ru-RU"/>
        </w:rPr>
        <w:t>з небанківською фінансовою групою</w:t>
      </w:r>
      <w:r>
        <w:rPr>
          <w:color w:val="000000" w:themeColor="text1"/>
          <w:lang w:eastAsia="ru-RU"/>
        </w:rPr>
        <w:t xml:space="preserve">, </w:t>
      </w:r>
      <w:r w:rsidR="00A8296A">
        <w:rPr>
          <w:color w:val="000000" w:themeColor="text1"/>
          <w:lang w:eastAsia="ru-RU"/>
        </w:rPr>
        <w:t>включаючи</w:t>
      </w:r>
      <w:r>
        <w:rPr>
          <w:color w:val="000000" w:themeColor="text1"/>
          <w:lang w:eastAsia="ru-RU"/>
        </w:rPr>
        <w:t xml:space="preserve"> ризик концентрації.</w:t>
      </w:r>
    </w:p>
    <w:p w14:paraId="33A4C61B" w14:textId="1166940D" w:rsidR="00342E00" w:rsidRDefault="00B154F6" w:rsidP="00080EBC">
      <w:pPr>
        <w:widowControl w:val="0"/>
        <w:ind w:firstLine="709"/>
        <w:rPr>
          <w:color w:val="000000" w:themeColor="text1"/>
          <w:lang w:eastAsia="ru-RU"/>
        </w:rPr>
      </w:pPr>
      <w:r>
        <w:rPr>
          <w:color w:val="000000" w:themeColor="text1"/>
          <w:lang w:eastAsia="ru-RU"/>
        </w:rPr>
        <w:t xml:space="preserve">Внутрішньогрупова операція, операція з </w:t>
      </w:r>
      <w:r w:rsidR="00083751">
        <w:rPr>
          <w:color w:val="000000" w:themeColor="text1"/>
          <w:lang w:eastAsia="ru-RU"/>
        </w:rPr>
        <w:t xml:space="preserve">особами, </w:t>
      </w:r>
      <w:r>
        <w:rPr>
          <w:color w:val="000000" w:themeColor="text1"/>
          <w:lang w:eastAsia="ru-RU"/>
        </w:rPr>
        <w:t xml:space="preserve">пов’язаними </w:t>
      </w:r>
      <w:r w:rsidR="00083751">
        <w:rPr>
          <w:color w:val="000000" w:themeColor="text1"/>
          <w:lang w:eastAsia="ru-RU"/>
        </w:rPr>
        <w:t xml:space="preserve">з небанківською </w:t>
      </w:r>
      <w:r>
        <w:rPr>
          <w:color w:val="000000" w:themeColor="text1"/>
          <w:lang w:eastAsia="ru-RU"/>
        </w:rPr>
        <w:t>фінансово</w:t>
      </w:r>
      <w:r w:rsidR="00083751">
        <w:rPr>
          <w:color w:val="000000" w:themeColor="text1"/>
          <w:lang w:eastAsia="ru-RU"/>
        </w:rPr>
        <w:t>ю</w:t>
      </w:r>
      <w:r>
        <w:rPr>
          <w:color w:val="000000" w:themeColor="text1"/>
          <w:lang w:eastAsia="ru-RU"/>
        </w:rPr>
        <w:t xml:space="preserve"> </w:t>
      </w:r>
      <w:r w:rsidR="00083751">
        <w:rPr>
          <w:color w:val="000000" w:themeColor="text1"/>
          <w:lang w:eastAsia="ru-RU"/>
        </w:rPr>
        <w:t xml:space="preserve">групою </w:t>
      </w:r>
      <w:r>
        <w:rPr>
          <w:color w:val="000000" w:themeColor="text1"/>
          <w:lang w:eastAsia="ru-RU"/>
        </w:rPr>
        <w:t>вважається суттєвою, якщо її сума/сума подібних операцій протягом звітного періоду перевищує 1 % від балансової вартості активів небанківської фінансової групи.</w:t>
      </w:r>
    </w:p>
    <w:p w14:paraId="5350BA79" w14:textId="77777777" w:rsidR="00342E00" w:rsidRDefault="00342E00" w:rsidP="00080EBC">
      <w:pPr>
        <w:pStyle w:val="af0"/>
        <w:widowControl w:val="0"/>
        <w:ind w:left="0" w:firstLine="710"/>
        <w:rPr>
          <w:color w:val="000000" w:themeColor="text1"/>
          <w:lang w:eastAsia="ru-RU"/>
        </w:rPr>
      </w:pPr>
    </w:p>
    <w:p w14:paraId="5B0E846E" w14:textId="0CD7FA36" w:rsidR="00342E00" w:rsidRDefault="00B154F6" w:rsidP="00080EBC">
      <w:pPr>
        <w:pStyle w:val="af0"/>
        <w:widowControl w:val="0"/>
        <w:numPr>
          <w:ilvl w:val="0"/>
          <w:numId w:val="5"/>
        </w:numPr>
        <w:ind w:left="0" w:firstLine="710"/>
        <w:rPr>
          <w:color w:val="000000" w:themeColor="text1"/>
          <w:lang w:eastAsia="ru-RU"/>
        </w:rPr>
      </w:pPr>
      <w:r>
        <w:rPr>
          <w:color w:val="000000" w:themeColor="text1"/>
          <w:lang w:eastAsia="ru-RU"/>
        </w:rPr>
        <w:t xml:space="preserve">Національний банк </w:t>
      </w:r>
      <w:r w:rsidR="002B3F19">
        <w:rPr>
          <w:color w:val="000000" w:themeColor="text1"/>
          <w:lang w:eastAsia="ru-RU"/>
        </w:rPr>
        <w:t>має право</w:t>
      </w:r>
      <w:r>
        <w:rPr>
          <w:color w:val="000000" w:themeColor="text1"/>
          <w:lang w:eastAsia="ru-RU"/>
        </w:rPr>
        <w:t xml:space="preserve"> встановлювати іншу періодичність подання </w:t>
      </w:r>
      <w:r w:rsidR="00A8296A">
        <w:rPr>
          <w:color w:val="000000" w:themeColor="text1"/>
          <w:lang w:eastAsia="ru-RU"/>
        </w:rPr>
        <w:t xml:space="preserve">відповідальною особою </w:t>
      </w:r>
      <w:r>
        <w:rPr>
          <w:color w:val="000000" w:themeColor="text1"/>
          <w:lang w:eastAsia="ru-RU"/>
        </w:rPr>
        <w:t xml:space="preserve">інформації про внутрішньогрупові операції, операції з </w:t>
      </w:r>
      <w:r w:rsidR="00083751">
        <w:rPr>
          <w:color w:val="000000" w:themeColor="text1"/>
          <w:lang w:eastAsia="ru-RU"/>
        </w:rPr>
        <w:t xml:space="preserve">особами, </w:t>
      </w:r>
      <w:r>
        <w:rPr>
          <w:color w:val="000000" w:themeColor="text1"/>
          <w:lang w:eastAsia="ru-RU"/>
        </w:rPr>
        <w:t xml:space="preserve">пов’язаними з небанківською фінансовою групою для небанківських фінансових груп залежно від розміру активів небанківських фінансових груп, визначених відповідно до пункту </w:t>
      </w:r>
      <w:r w:rsidR="0035724E">
        <w:rPr>
          <w:color w:val="000000" w:themeColor="text1"/>
          <w:lang w:eastAsia="ru-RU"/>
        </w:rPr>
        <w:t xml:space="preserve">56 </w:t>
      </w:r>
      <w:r>
        <w:rPr>
          <w:color w:val="000000" w:themeColor="text1"/>
          <w:lang w:eastAsia="ru-RU"/>
        </w:rPr>
        <w:t xml:space="preserve">розділу </w:t>
      </w:r>
      <w:r>
        <w:rPr>
          <w:color w:val="000000" w:themeColor="text1"/>
          <w:lang w:val="en-US" w:eastAsia="ru-RU"/>
        </w:rPr>
        <w:t>V</w:t>
      </w:r>
      <w:r w:rsidR="00F7387A">
        <w:rPr>
          <w:color w:val="000000" w:themeColor="text1"/>
          <w:lang w:val="en-US" w:eastAsia="ru-RU"/>
        </w:rPr>
        <w:t>I</w:t>
      </w:r>
      <w:r>
        <w:rPr>
          <w:color w:val="000000" w:themeColor="text1"/>
          <w:lang w:eastAsia="ru-RU"/>
        </w:rPr>
        <w:t xml:space="preserve"> цього Положення</w:t>
      </w:r>
      <w:r w:rsidR="00BE7D53">
        <w:rPr>
          <w:color w:val="000000" w:themeColor="text1"/>
          <w:lang w:eastAsia="ru-RU"/>
        </w:rPr>
        <w:t>,</w:t>
      </w:r>
      <w:r>
        <w:rPr>
          <w:color w:val="000000" w:themeColor="text1"/>
          <w:lang w:eastAsia="ru-RU"/>
        </w:rPr>
        <w:t xml:space="preserve"> або для окремої небанківської фінансової групи з метою ефективного нагляду на консолідованій основі.</w:t>
      </w:r>
    </w:p>
    <w:p w14:paraId="56FB4CF2" w14:textId="77777777" w:rsidR="00342E00" w:rsidRDefault="00342E00" w:rsidP="00080EBC">
      <w:pPr>
        <w:widowControl w:val="0"/>
        <w:ind w:firstLine="710"/>
        <w:rPr>
          <w:color w:val="000000" w:themeColor="text1"/>
          <w:lang w:eastAsia="ru-RU"/>
        </w:rPr>
      </w:pPr>
    </w:p>
    <w:p w14:paraId="01C3C9B8" w14:textId="288AE10B" w:rsidR="00342E00" w:rsidRDefault="00B154F6" w:rsidP="00080EBC">
      <w:pPr>
        <w:pStyle w:val="1"/>
        <w:keepNext w:val="0"/>
        <w:keepLines w:val="0"/>
        <w:widowControl w:val="0"/>
        <w:numPr>
          <w:ilvl w:val="0"/>
          <w:numId w:val="2"/>
        </w:numPr>
        <w:suppressAutoHyphens w:val="0"/>
        <w:spacing w:before="0" w:after="0" w:line="240" w:lineRule="auto"/>
        <w:ind w:firstLine="710"/>
      </w:pPr>
      <w:bookmarkStart w:id="199" w:name="n159"/>
      <w:bookmarkEnd w:id="199"/>
      <w:r>
        <w:rPr>
          <w:b w:val="0"/>
          <w:bCs/>
          <w:color w:val="000000" w:themeColor="text1"/>
          <w:szCs w:val="28"/>
          <w:lang w:val="en-US" w:eastAsia="ru-RU"/>
        </w:rPr>
        <w:t>X</w:t>
      </w:r>
      <w:r>
        <w:rPr>
          <w:b w:val="0"/>
          <w:bCs/>
          <w:color w:val="000000" w:themeColor="text1"/>
          <w:szCs w:val="28"/>
          <w:lang w:eastAsia="ru-RU"/>
        </w:rPr>
        <w:t xml:space="preserve">І. Особливості складання </w:t>
      </w:r>
      <w:r w:rsidR="0035724E">
        <w:rPr>
          <w:b w:val="0"/>
          <w:bCs/>
          <w:color w:val="000000" w:themeColor="text1"/>
          <w:szCs w:val="28"/>
          <w:lang w:eastAsia="ru-RU"/>
        </w:rPr>
        <w:t xml:space="preserve">консолідованої та субконсолідованої звітності </w:t>
      </w:r>
      <w:r>
        <w:rPr>
          <w:b w:val="0"/>
          <w:bCs/>
          <w:color w:val="000000" w:themeColor="text1"/>
          <w:szCs w:val="28"/>
          <w:lang w:eastAsia="ru-RU"/>
        </w:rPr>
        <w:t xml:space="preserve">та подання </w:t>
      </w:r>
      <w:r w:rsidR="00C7675B">
        <w:rPr>
          <w:b w:val="0"/>
          <w:bCs/>
          <w:color w:val="000000" w:themeColor="text1"/>
          <w:szCs w:val="28"/>
          <w:lang w:eastAsia="ru-RU"/>
        </w:rPr>
        <w:t xml:space="preserve">інформації </w:t>
      </w:r>
    </w:p>
    <w:p w14:paraId="4F1E373D" w14:textId="77777777" w:rsidR="00342E00" w:rsidRDefault="00342E00" w:rsidP="00080EBC">
      <w:pPr>
        <w:widowControl w:val="0"/>
        <w:ind w:firstLine="710"/>
        <w:rPr>
          <w:lang w:eastAsia="ru-RU"/>
        </w:rPr>
      </w:pPr>
    </w:p>
    <w:p w14:paraId="5539FD1F" w14:textId="2569A609" w:rsidR="00342E00" w:rsidRDefault="00B154F6" w:rsidP="00080EBC">
      <w:pPr>
        <w:pStyle w:val="af0"/>
        <w:widowControl w:val="0"/>
        <w:numPr>
          <w:ilvl w:val="0"/>
          <w:numId w:val="5"/>
        </w:numPr>
        <w:ind w:left="0" w:firstLine="710"/>
        <w:rPr>
          <w:color w:val="000000" w:themeColor="text1"/>
          <w:lang w:eastAsia="ru-RU"/>
        </w:rPr>
      </w:pPr>
      <w:bookmarkStart w:id="200" w:name="n160"/>
      <w:bookmarkEnd w:id="200"/>
      <w:r>
        <w:rPr>
          <w:color w:val="000000" w:themeColor="text1"/>
          <w:lang w:eastAsia="ru-RU"/>
        </w:rPr>
        <w:t xml:space="preserve">Консолідований нагляд за небанківською фінансовою групою здійснюється на основі </w:t>
      </w:r>
      <w:r w:rsidR="00031F6D">
        <w:rPr>
          <w:color w:val="000000" w:themeColor="text1"/>
          <w:lang w:eastAsia="ru-RU"/>
        </w:rPr>
        <w:t xml:space="preserve">консолідованої та субконсолідованої звітності, </w:t>
      </w:r>
      <w:r w:rsidR="00B561B0">
        <w:rPr>
          <w:color w:val="000000" w:themeColor="text1"/>
          <w:lang w:eastAsia="ru-RU"/>
        </w:rPr>
        <w:t xml:space="preserve">звітів </w:t>
      </w:r>
      <w:r w:rsidR="00031F6D">
        <w:rPr>
          <w:color w:val="000000" w:themeColor="text1"/>
          <w:lang w:eastAsia="ru-RU"/>
        </w:rPr>
        <w:t>небанківської фінансової групи, наданих відповідальною особою, учасниками небанківської фінансової групи</w:t>
      </w:r>
      <w:r>
        <w:rPr>
          <w:color w:val="000000" w:themeColor="text1"/>
          <w:lang w:eastAsia="ru-RU"/>
        </w:rPr>
        <w:t xml:space="preserve">. Консолідований нагляд також враховує інформацію про діяльність </w:t>
      </w:r>
      <w:r w:rsidR="00031F6D">
        <w:rPr>
          <w:color w:val="000000" w:themeColor="text1"/>
          <w:lang w:eastAsia="ru-RU"/>
        </w:rPr>
        <w:t xml:space="preserve">учасників небанківської </w:t>
      </w:r>
      <w:r>
        <w:rPr>
          <w:color w:val="000000" w:themeColor="text1"/>
          <w:lang w:eastAsia="ru-RU"/>
        </w:rPr>
        <w:t>фінансової групи, (</w:t>
      </w:r>
      <w:r w:rsidR="00A8296A">
        <w:rPr>
          <w:color w:val="000000" w:themeColor="text1"/>
          <w:lang w:eastAsia="ru-RU"/>
        </w:rPr>
        <w:t>включаючи</w:t>
      </w:r>
      <w:r>
        <w:rPr>
          <w:color w:val="000000" w:themeColor="text1"/>
          <w:lang w:eastAsia="ru-RU"/>
        </w:rPr>
        <w:t xml:space="preserve"> рух активів, зобов'язань, власного капіталу, доходів, витрат, прибутку та збитків, </w:t>
      </w:r>
      <w:r w:rsidR="00031F6D">
        <w:rPr>
          <w:color w:val="000000" w:themeColor="text1"/>
          <w:lang w:eastAsia="ru-RU"/>
        </w:rPr>
        <w:t xml:space="preserve">операцій </w:t>
      </w:r>
      <w:r>
        <w:rPr>
          <w:color w:val="000000" w:themeColor="text1"/>
          <w:lang w:eastAsia="ru-RU"/>
        </w:rPr>
        <w:t xml:space="preserve">між учасниками небанківської фінансової групи та </w:t>
      </w:r>
      <w:r w:rsidR="00031F6D">
        <w:rPr>
          <w:color w:val="000000" w:themeColor="text1"/>
        </w:rPr>
        <w:t>особами, пов’язаними з небанківською фінансовою групою</w:t>
      </w:r>
      <w:r>
        <w:rPr>
          <w:color w:val="000000" w:themeColor="text1"/>
          <w:lang w:eastAsia="ru-RU"/>
        </w:rPr>
        <w:t>).</w:t>
      </w:r>
    </w:p>
    <w:p w14:paraId="2CB07690" w14:textId="77777777" w:rsidR="00342E00" w:rsidRDefault="00342E00" w:rsidP="00080EBC">
      <w:pPr>
        <w:pStyle w:val="af0"/>
        <w:widowControl w:val="0"/>
        <w:ind w:left="0" w:firstLine="710"/>
        <w:rPr>
          <w:color w:val="000000" w:themeColor="text1"/>
          <w:lang w:eastAsia="ru-RU"/>
        </w:rPr>
      </w:pPr>
    </w:p>
    <w:p w14:paraId="08C14629" w14:textId="2A2887B9" w:rsidR="00342E00" w:rsidRPr="00A8296A" w:rsidRDefault="00B154F6" w:rsidP="00080EBC">
      <w:pPr>
        <w:pStyle w:val="af0"/>
        <w:widowControl w:val="0"/>
        <w:numPr>
          <w:ilvl w:val="0"/>
          <w:numId w:val="5"/>
        </w:numPr>
        <w:ind w:left="0" w:firstLine="710"/>
        <w:rPr>
          <w:color w:val="000000" w:themeColor="text1"/>
          <w:lang w:eastAsia="ru-RU"/>
        </w:rPr>
      </w:pPr>
      <w:r>
        <w:rPr>
          <w:color w:val="000000" w:themeColor="text1"/>
          <w:lang w:eastAsia="ru-RU"/>
        </w:rPr>
        <w:t xml:space="preserve">Відповідальна особа небанківської фінансової групи складає </w:t>
      </w:r>
      <w:r>
        <w:rPr>
          <w:color w:val="000000" w:themeColor="text1"/>
          <w:lang w:eastAsia="ru-RU"/>
        </w:rPr>
        <w:lastRenderedPageBreak/>
        <w:t xml:space="preserve">консолідовану, субконсолідовану звітність на підставі </w:t>
      </w:r>
      <w:r w:rsidR="00B561B0">
        <w:rPr>
          <w:color w:val="000000" w:themeColor="text1"/>
          <w:lang w:eastAsia="ru-RU"/>
        </w:rPr>
        <w:t xml:space="preserve">звітів </w:t>
      </w:r>
      <w:r>
        <w:rPr>
          <w:color w:val="000000" w:themeColor="text1"/>
          <w:lang w:eastAsia="ru-RU"/>
        </w:rPr>
        <w:t>учасників небанківської фінансової групи та подає до Національного банку в порядку, визначеному цим Положенням.</w:t>
      </w:r>
    </w:p>
    <w:p w14:paraId="79AD502F" w14:textId="77777777" w:rsidR="00342E00" w:rsidRDefault="00342E00" w:rsidP="00080EBC">
      <w:pPr>
        <w:widowControl w:val="0"/>
        <w:ind w:firstLine="710"/>
        <w:rPr>
          <w:color w:val="000000" w:themeColor="text1"/>
          <w:lang w:eastAsia="ru-RU"/>
        </w:rPr>
      </w:pPr>
    </w:p>
    <w:p w14:paraId="08EA0B3F" w14:textId="36DE5F87" w:rsidR="00342E00" w:rsidRDefault="00B154F6" w:rsidP="00080EBC">
      <w:pPr>
        <w:pStyle w:val="af0"/>
        <w:widowControl w:val="0"/>
        <w:numPr>
          <w:ilvl w:val="0"/>
          <w:numId w:val="5"/>
        </w:numPr>
        <w:ind w:left="0" w:firstLine="710"/>
        <w:rPr>
          <w:color w:val="000000" w:themeColor="text1"/>
          <w:lang w:eastAsia="ru-RU"/>
        </w:rPr>
      </w:pPr>
      <w:bookmarkStart w:id="201" w:name="n161"/>
      <w:bookmarkEnd w:id="201"/>
      <w:r>
        <w:rPr>
          <w:color w:val="000000" w:themeColor="text1"/>
          <w:lang w:eastAsia="ru-RU"/>
        </w:rPr>
        <w:t xml:space="preserve">Учасники небанківської фінансової групи зобов'язані подавати відповідальній особі звіти та інформацію, необхідні для складання </w:t>
      </w:r>
      <w:r w:rsidR="00B561B0">
        <w:rPr>
          <w:color w:val="000000" w:themeColor="text1"/>
          <w:lang w:eastAsia="ru-RU"/>
        </w:rPr>
        <w:t xml:space="preserve">звітів </w:t>
      </w:r>
      <w:r>
        <w:rPr>
          <w:color w:val="000000" w:themeColor="text1"/>
          <w:lang w:eastAsia="ru-RU"/>
        </w:rPr>
        <w:t xml:space="preserve">про діяльність небанківської фінансової групи, </w:t>
      </w:r>
      <w:r w:rsidR="00B561B0">
        <w:rPr>
          <w:color w:val="000000" w:themeColor="text1"/>
          <w:lang w:eastAsia="ru-RU"/>
        </w:rPr>
        <w:t xml:space="preserve">консолідованої та </w:t>
      </w:r>
      <w:r>
        <w:rPr>
          <w:color w:val="000000" w:themeColor="text1"/>
          <w:lang w:eastAsia="ru-RU"/>
        </w:rPr>
        <w:t xml:space="preserve">субконсолідованої звітності, </w:t>
      </w:r>
      <w:r w:rsidR="00B561B0">
        <w:rPr>
          <w:color w:val="000000" w:themeColor="text1"/>
          <w:lang w:eastAsia="ru-RU"/>
        </w:rPr>
        <w:t xml:space="preserve">інформації щодо </w:t>
      </w:r>
      <w:r>
        <w:rPr>
          <w:color w:val="000000" w:themeColor="text1"/>
          <w:lang w:eastAsia="ru-RU"/>
        </w:rPr>
        <w:t>деталізації окремих статей фінансової звітності, щодо внутрішньогрупових операцій, розрахунку достатності регулятивного капіталу у порядку, визначеному внутрішніми документами небанківської фінансової групи.</w:t>
      </w:r>
    </w:p>
    <w:p w14:paraId="15BE2038" w14:textId="77777777" w:rsidR="00342E00" w:rsidRDefault="00342E00" w:rsidP="00080EBC">
      <w:pPr>
        <w:pStyle w:val="af0"/>
        <w:widowControl w:val="0"/>
        <w:ind w:left="0" w:firstLine="710"/>
        <w:rPr>
          <w:color w:val="000000" w:themeColor="text1"/>
          <w:lang w:eastAsia="ru-RU"/>
        </w:rPr>
      </w:pPr>
    </w:p>
    <w:p w14:paraId="39E6BDE4" w14:textId="77777777" w:rsidR="00342E00" w:rsidRDefault="00B154F6" w:rsidP="00080EBC">
      <w:pPr>
        <w:pStyle w:val="af0"/>
        <w:widowControl w:val="0"/>
        <w:numPr>
          <w:ilvl w:val="0"/>
          <w:numId w:val="5"/>
        </w:numPr>
        <w:ind w:left="0" w:firstLine="710"/>
        <w:rPr>
          <w:color w:val="000000" w:themeColor="text1"/>
          <w:lang w:eastAsia="ru-RU"/>
        </w:rPr>
      </w:pPr>
      <w:r>
        <w:rPr>
          <w:color w:val="000000" w:themeColor="text1"/>
          <w:lang w:eastAsia="ru-RU"/>
        </w:rPr>
        <w:t>Внутрішні документи небанківської фінансової групи мають включати:</w:t>
      </w:r>
    </w:p>
    <w:p w14:paraId="640F9A7C" w14:textId="77777777" w:rsidR="00342E00" w:rsidRDefault="00342E00" w:rsidP="00080EBC">
      <w:pPr>
        <w:widowControl w:val="0"/>
        <w:rPr>
          <w:color w:val="000000" w:themeColor="text1"/>
          <w:lang w:eastAsia="ru-RU"/>
        </w:rPr>
      </w:pPr>
    </w:p>
    <w:p w14:paraId="45A66BE6" w14:textId="6E977612" w:rsidR="00342E00" w:rsidRDefault="00B154F6" w:rsidP="00080EBC">
      <w:pPr>
        <w:pStyle w:val="af0"/>
        <w:widowControl w:val="0"/>
        <w:numPr>
          <w:ilvl w:val="0"/>
          <w:numId w:val="11"/>
        </w:numPr>
        <w:ind w:left="0" w:firstLine="710"/>
        <w:rPr>
          <w:color w:val="000000" w:themeColor="text1"/>
          <w:lang w:eastAsia="ru-RU"/>
        </w:rPr>
      </w:pPr>
      <w:bookmarkStart w:id="202" w:name="n162"/>
      <w:bookmarkEnd w:id="202"/>
      <w:r>
        <w:rPr>
          <w:color w:val="000000" w:themeColor="text1"/>
          <w:lang w:eastAsia="ru-RU"/>
        </w:rPr>
        <w:t xml:space="preserve">облікові процедури, які визначають принципи та методи складання небанківською фінансовою групою </w:t>
      </w:r>
      <w:r w:rsidR="00B561B0">
        <w:rPr>
          <w:color w:val="000000" w:themeColor="text1"/>
          <w:lang w:eastAsia="ru-RU"/>
        </w:rPr>
        <w:t>звітів</w:t>
      </w:r>
      <w:r>
        <w:rPr>
          <w:color w:val="000000" w:themeColor="text1"/>
          <w:lang w:eastAsia="ru-RU"/>
        </w:rPr>
        <w:t>;</w:t>
      </w:r>
    </w:p>
    <w:p w14:paraId="1C864321" w14:textId="77777777" w:rsidR="00342E00" w:rsidRDefault="00342E00" w:rsidP="00080EBC">
      <w:pPr>
        <w:widowControl w:val="0"/>
        <w:rPr>
          <w:color w:val="000000" w:themeColor="text1"/>
          <w:lang w:eastAsia="ru-RU"/>
        </w:rPr>
      </w:pPr>
    </w:p>
    <w:p w14:paraId="65CA0408" w14:textId="5914A225" w:rsidR="00342E00" w:rsidRDefault="00B154F6" w:rsidP="00080EBC">
      <w:pPr>
        <w:pStyle w:val="af0"/>
        <w:widowControl w:val="0"/>
        <w:numPr>
          <w:ilvl w:val="0"/>
          <w:numId w:val="11"/>
        </w:numPr>
        <w:ind w:left="0" w:firstLine="710"/>
        <w:rPr>
          <w:color w:val="000000" w:themeColor="text1"/>
          <w:lang w:eastAsia="ru-RU"/>
        </w:rPr>
      </w:pPr>
      <w:bookmarkStart w:id="203" w:name="n163"/>
      <w:bookmarkEnd w:id="203"/>
      <w:r>
        <w:rPr>
          <w:color w:val="000000" w:themeColor="text1"/>
          <w:lang w:eastAsia="ru-RU"/>
        </w:rPr>
        <w:t xml:space="preserve">процедури складання </w:t>
      </w:r>
      <w:r w:rsidR="00B561B0">
        <w:rPr>
          <w:color w:val="000000" w:themeColor="text1"/>
          <w:lang w:eastAsia="ru-RU"/>
        </w:rPr>
        <w:t>звітів</w:t>
      </w:r>
      <w:r>
        <w:rPr>
          <w:color w:val="000000" w:themeColor="text1"/>
          <w:lang w:eastAsia="ru-RU"/>
        </w:rPr>
        <w:t>, необхідної для розрахунку достатності регулятивного капіталу;</w:t>
      </w:r>
    </w:p>
    <w:p w14:paraId="120985D8" w14:textId="77777777" w:rsidR="00342E00" w:rsidRDefault="00342E00" w:rsidP="00080EBC">
      <w:pPr>
        <w:widowControl w:val="0"/>
        <w:rPr>
          <w:color w:val="000000" w:themeColor="text1"/>
          <w:lang w:eastAsia="ru-RU"/>
        </w:rPr>
      </w:pPr>
    </w:p>
    <w:p w14:paraId="12606844" w14:textId="41F1A92F" w:rsidR="00342E00" w:rsidRDefault="00B154F6" w:rsidP="00080EBC">
      <w:pPr>
        <w:pStyle w:val="af0"/>
        <w:widowControl w:val="0"/>
        <w:numPr>
          <w:ilvl w:val="0"/>
          <w:numId w:val="11"/>
        </w:numPr>
        <w:ind w:left="0" w:firstLine="710"/>
        <w:rPr>
          <w:color w:val="000000" w:themeColor="text1"/>
          <w:lang w:eastAsia="ru-RU"/>
        </w:rPr>
      </w:pPr>
      <w:bookmarkStart w:id="204" w:name="n164"/>
      <w:bookmarkEnd w:id="204"/>
      <w:r>
        <w:rPr>
          <w:color w:val="000000" w:themeColor="text1"/>
          <w:lang w:eastAsia="ru-RU"/>
        </w:rPr>
        <w:t xml:space="preserve">порядок складання та строки подання учасниками небанківської фінансової групи </w:t>
      </w:r>
      <w:r w:rsidR="00B561B0">
        <w:rPr>
          <w:color w:val="000000" w:themeColor="text1"/>
          <w:lang w:eastAsia="ru-RU"/>
        </w:rPr>
        <w:t xml:space="preserve">звітів </w:t>
      </w:r>
      <w:r>
        <w:rPr>
          <w:color w:val="000000" w:themeColor="text1"/>
          <w:lang w:eastAsia="ru-RU"/>
        </w:rPr>
        <w:t>та інформації, що вимагається цим Положенням;</w:t>
      </w:r>
    </w:p>
    <w:p w14:paraId="178CC668" w14:textId="77777777" w:rsidR="00342E00" w:rsidRDefault="00342E00" w:rsidP="00080EBC">
      <w:pPr>
        <w:widowControl w:val="0"/>
        <w:rPr>
          <w:color w:val="000000" w:themeColor="text1"/>
          <w:lang w:eastAsia="ru-RU"/>
        </w:rPr>
      </w:pPr>
    </w:p>
    <w:p w14:paraId="0EA4451F" w14:textId="77777777" w:rsidR="00342E00" w:rsidRDefault="00B154F6" w:rsidP="00080EBC">
      <w:pPr>
        <w:pStyle w:val="af0"/>
        <w:widowControl w:val="0"/>
        <w:numPr>
          <w:ilvl w:val="0"/>
          <w:numId w:val="11"/>
        </w:numPr>
        <w:ind w:left="0" w:firstLine="710"/>
        <w:rPr>
          <w:color w:val="000000" w:themeColor="text1"/>
          <w:lang w:eastAsia="ru-RU"/>
        </w:rPr>
      </w:pPr>
      <w:bookmarkStart w:id="205" w:name="n165"/>
      <w:bookmarkEnd w:id="205"/>
      <w:r>
        <w:rPr>
          <w:color w:val="000000" w:themeColor="text1"/>
          <w:lang w:eastAsia="ru-RU"/>
        </w:rPr>
        <w:t>механізм внутрішнього контролю за достовірністю, повнотою та своєчасністю подання інформації.</w:t>
      </w:r>
    </w:p>
    <w:p w14:paraId="4EFC78B9" w14:textId="77777777" w:rsidR="00342E00" w:rsidRDefault="00342E00" w:rsidP="00080EBC">
      <w:pPr>
        <w:widowControl w:val="0"/>
        <w:ind w:firstLine="710"/>
        <w:rPr>
          <w:color w:val="000000" w:themeColor="text1"/>
          <w:lang w:eastAsia="ru-RU"/>
        </w:rPr>
      </w:pPr>
    </w:p>
    <w:p w14:paraId="46B02F77" w14:textId="20724C66" w:rsidR="00342E00" w:rsidRDefault="00B561B0" w:rsidP="00080EBC">
      <w:pPr>
        <w:pStyle w:val="af0"/>
        <w:widowControl w:val="0"/>
        <w:numPr>
          <w:ilvl w:val="0"/>
          <w:numId w:val="5"/>
        </w:numPr>
        <w:ind w:left="0" w:firstLine="710"/>
        <w:rPr>
          <w:color w:val="000000" w:themeColor="text1"/>
          <w:lang w:eastAsia="ru-RU"/>
        </w:rPr>
      </w:pPr>
      <w:bookmarkStart w:id="206" w:name="n166"/>
      <w:bookmarkEnd w:id="206"/>
      <w:r>
        <w:rPr>
          <w:color w:val="000000" w:themeColor="text1"/>
          <w:lang w:eastAsia="ru-RU"/>
        </w:rPr>
        <w:t>Консолідована з</w:t>
      </w:r>
      <w:r w:rsidR="00B154F6">
        <w:rPr>
          <w:color w:val="000000" w:themeColor="text1"/>
          <w:lang w:eastAsia="ru-RU"/>
        </w:rPr>
        <w:t>вітність про діяльність небанківської фінансової групи, що подається відповідальною особою до Національного банку включає:</w:t>
      </w:r>
    </w:p>
    <w:p w14:paraId="7019D566" w14:textId="77777777" w:rsidR="00342E00" w:rsidRDefault="00342E00" w:rsidP="00080EBC">
      <w:pPr>
        <w:widowControl w:val="0"/>
        <w:rPr>
          <w:color w:val="000000" w:themeColor="text1"/>
          <w:lang w:eastAsia="ru-RU"/>
        </w:rPr>
      </w:pPr>
    </w:p>
    <w:p w14:paraId="2A1C9CD9" w14:textId="7CB01DE6" w:rsidR="00342E00" w:rsidRDefault="00B154F6" w:rsidP="00080EBC">
      <w:pPr>
        <w:pStyle w:val="af0"/>
        <w:widowControl w:val="0"/>
        <w:numPr>
          <w:ilvl w:val="0"/>
          <w:numId w:val="12"/>
        </w:numPr>
        <w:ind w:left="0" w:firstLine="710"/>
        <w:rPr>
          <w:color w:val="000000" w:themeColor="text1"/>
          <w:lang w:eastAsia="ru-RU"/>
        </w:rPr>
      </w:pPr>
      <w:bookmarkStart w:id="207" w:name="n167"/>
      <w:bookmarkEnd w:id="207"/>
      <w:r>
        <w:rPr>
          <w:color w:val="000000" w:themeColor="text1"/>
          <w:lang w:eastAsia="ru-RU"/>
        </w:rPr>
        <w:t>річну консолідовану</w:t>
      </w:r>
      <w:r w:rsidR="00B561B0">
        <w:rPr>
          <w:color w:val="000000" w:themeColor="text1"/>
          <w:lang w:eastAsia="ru-RU"/>
        </w:rPr>
        <w:t>, субконсолідовану</w:t>
      </w:r>
      <w:r>
        <w:rPr>
          <w:color w:val="000000" w:themeColor="text1"/>
          <w:lang w:eastAsia="ru-RU"/>
        </w:rPr>
        <w:t xml:space="preserve"> звітність;</w:t>
      </w:r>
    </w:p>
    <w:p w14:paraId="26B9EECD" w14:textId="77777777" w:rsidR="00342E00" w:rsidRDefault="00342E00" w:rsidP="00080EBC">
      <w:pPr>
        <w:widowControl w:val="0"/>
        <w:rPr>
          <w:color w:val="000000" w:themeColor="text1"/>
          <w:lang w:eastAsia="ru-RU"/>
        </w:rPr>
      </w:pPr>
    </w:p>
    <w:p w14:paraId="460AEA44" w14:textId="02687A58" w:rsidR="00342E00" w:rsidRDefault="00B154F6" w:rsidP="00080EBC">
      <w:pPr>
        <w:pStyle w:val="af0"/>
        <w:widowControl w:val="0"/>
        <w:numPr>
          <w:ilvl w:val="0"/>
          <w:numId w:val="12"/>
        </w:numPr>
        <w:ind w:left="0" w:firstLine="710"/>
        <w:rPr>
          <w:color w:val="000000" w:themeColor="text1"/>
          <w:lang w:eastAsia="ru-RU"/>
        </w:rPr>
      </w:pPr>
      <w:r>
        <w:rPr>
          <w:color w:val="000000" w:themeColor="text1"/>
          <w:lang w:eastAsia="ru-RU"/>
        </w:rPr>
        <w:t>проміжну консолідовану звітність;</w:t>
      </w:r>
    </w:p>
    <w:p w14:paraId="2BCA0A98" w14:textId="77777777" w:rsidR="00342E00" w:rsidRDefault="00342E00" w:rsidP="00080EBC">
      <w:pPr>
        <w:widowControl w:val="0"/>
        <w:rPr>
          <w:color w:val="000000" w:themeColor="text1"/>
          <w:lang w:eastAsia="ru-RU"/>
        </w:rPr>
      </w:pPr>
    </w:p>
    <w:p w14:paraId="01054589" w14:textId="21AB96E0" w:rsidR="00342E00" w:rsidRPr="00172F2C" w:rsidRDefault="000467A9" w:rsidP="00080EBC">
      <w:pPr>
        <w:pStyle w:val="af0"/>
        <w:widowControl w:val="0"/>
        <w:numPr>
          <w:ilvl w:val="0"/>
          <w:numId w:val="12"/>
        </w:numPr>
        <w:ind w:left="0" w:firstLine="710"/>
        <w:rPr>
          <w:color w:val="000000" w:themeColor="text1"/>
          <w:lang w:eastAsia="ru-RU"/>
        </w:rPr>
      </w:pPr>
      <w:r>
        <w:rPr>
          <w:color w:val="000000" w:themeColor="text1"/>
          <w:lang w:eastAsia="ru-RU"/>
        </w:rPr>
        <w:t xml:space="preserve">інформацію </w:t>
      </w:r>
      <w:r w:rsidR="00F1621C">
        <w:rPr>
          <w:color w:val="000000" w:themeColor="text1"/>
          <w:lang w:eastAsia="ru-RU"/>
        </w:rPr>
        <w:t xml:space="preserve">про </w:t>
      </w:r>
      <w:r>
        <w:rPr>
          <w:color w:val="000000" w:themeColor="text1"/>
          <w:lang w:eastAsia="ru-RU"/>
        </w:rPr>
        <w:t>внутрішньогрупов</w:t>
      </w:r>
      <w:r w:rsidR="00F1621C">
        <w:rPr>
          <w:color w:val="000000" w:themeColor="text1"/>
          <w:lang w:eastAsia="ru-RU"/>
        </w:rPr>
        <w:t xml:space="preserve">і </w:t>
      </w:r>
      <w:r w:rsidR="00BE7D53">
        <w:rPr>
          <w:color w:val="000000" w:themeColor="text1"/>
          <w:lang w:eastAsia="ru-RU"/>
        </w:rPr>
        <w:t>операції</w:t>
      </w:r>
      <w:r>
        <w:rPr>
          <w:color w:val="000000" w:themeColor="text1"/>
          <w:lang w:eastAsia="ru-RU"/>
        </w:rPr>
        <w:t xml:space="preserve">, відповідно до форми, наведеної у </w:t>
      </w:r>
      <w:r w:rsidRPr="00172F2C">
        <w:rPr>
          <w:color w:val="000000" w:themeColor="text1"/>
          <w:lang w:eastAsia="ru-RU"/>
        </w:rPr>
        <w:t>додатку 1</w:t>
      </w:r>
      <w:r w:rsidRPr="00172F2C">
        <w:rPr>
          <w:color w:val="000000" w:themeColor="text1"/>
          <w:lang w:val="ru-RU" w:eastAsia="ru-RU"/>
        </w:rPr>
        <w:t>4</w:t>
      </w:r>
      <w:r w:rsidR="00172F2C" w:rsidRPr="00172F2C">
        <w:rPr>
          <w:color w:val="000000" w:themeColor="text1"/>
          <w:lang w:val="ru-RU" w:eastAsia="ru-RU"/>
        </w:rPr>
        <w:t xml:space="preserve"> </w:t>
      </w:r>
      <w:r w:rsidRPr="00172F2C">
        <w:rPr>
          <w:color w:val="000000" w:themeColor="text1"/>
          <w:lang w:eastAsia="ru-RU"/>
        </w:rPr>
        <w:t>до цього Положення;</w:t>
      </w:r>
    </w:p>
    <w:p w14:paraId="424943DA" w14:textId="77777777" w:rsidR="00342E00" w:rsidRPr="00172F2C" w:rsidRDefault="00342E00" w:rsidP="00080EBC">
      <w:pPr>
        <w:widowControl w:val="0"/>
        <w:rPr>
          <w:color w:val="000000" w:themeColor="text1"/>
          <w:lang w:eastAsia="ru-RU"/>
        </w:rPr>
      </w:pPr>
    </w:p>
    <w:p w14:paraId="0FBCED0C" w14:textId="4EF77172" w:rsidR="00342E00" w:rsidRPr="00172F2C" w:rsidRDefault="00B561B0" w:rsidP="00080EBC">
      <w:pPr>
        <w:pStyle w:val="af0"/>
        <w:widowControl w:val="0"/>
        <w:numPr>
          <w:ilvl w:val="0"/>
          <w:numId w:val="12"/>
        </w:numPr>
        <w:ind w:left="0" w:firstLine="710"/>
        <w:rPr>
          <w:color w:val="000000" w:themeColor="text1"/>
          <w:lang w:eastAsia="ru-RU"/>
        </w:rPr>
      </w:pPr>
      <w:r>
        <w:rPr>
          <w:color w:val="000000" w:themeColor="text1"/>
          <w:lang w:eastAsia="ru-RU"/>
        </w:rPr>
        <w:t xml:space="preserve">інформацію про </w:t>
      </w:r>
      <w:r w:rsidR="000467A9" w:rsidRPr="00172F2C">
        <w:rPr>
          <w:color w:val="000000" w:themeColor="text1"/>
          <w:lang w:eastAsia="ru-RU"/>
        </w:rPr>
        <w:t>деталізацію</w:t>
      </w:r>
      <w:r w:rsidR="00666112" w:rsidRPr="00172F2C">
        <w:rPr>
          <w:color w:val="000000" w:themeColor="text1"/>
          <w:lang w:eastAsia="ru-RU"/>
        </w:rPr>
        <w:t xml:space="preserve"> суттєвих</w:t>
      </w:r>
      <w:r w:rsidR="000467A9" w:rsidRPr="00172F2C">
        <w:rPr>
          <w:color w:val="000000" w:themeColor="text1"/>
          <w:lang w:eastAsia="ru-RU"/>
        </w:rPr>
        <w:t xml:space="preserve"> статей фінансової звітності</w:t>
      </w:r>
      <w:r w:rsidR="00172F2C">
        <w:rPr>
          <w:color w:val="000000" w:themeColor="text1"/>
          <w:lang w:eastAsia="ru-RU"/>
        </w:rPr>
        <w:t xml:space="preserve"> </w:t>
      </w:r>
      <w:r w:rsidR="00172F2C" w:rsidRPr="00102584">
        <w:t>(розшифровк</w:t>
      </w:r>
      <w:r w:rsidR="00172F2C">
        <w:t>у</w:t>
      </w:r>
      <w:r w:rsidR="00172F2C" w:rsidRPr="00102584">
        <w:t xml:space="preserve"> окремих рядків фінансової звітності)</w:t>
      </w:r>
      <w:r w:rsidR="000467A9" w:rsidRPr="00172F2C">
        <w:rPr>
          <w:color w:val="000000" w:themeColor="text1"/>
          <w:lang w:eastAsia="ru-RU"/>
        </w:rPr>
        <w:t xml:space="preserve">, складену відповідно до форми, наведеної у додатку 15 до цього Положення </w:t>
      </w:r>
    </w:p>
    <w:p w14:paraId="5DDEA50C" w14:textId="77777777" w:rsidR="00342E00" w:rsidRPr="00172F2C" w:rsidRDefault="00342E00" w:rsidP="00080EBC">
      <w:pPr>
        <w:widowControl w:val="0"/>
        <w:rPr>
          <w:color w:val="000000" w:themeColor="text1"/>
          <w:lang w:eastAsia="ru-RU"/>
        </w:rPr>
      </w:pPr>
    </w:p>
    <w:p w14:paraId="416EA656" w14:textId="01E7A8AC" w:rsidR="00342E00" w:rsidRPr="00172F2C" w:rsidRDefault="00B154F6" w:rsidP="00080EBC">
      <w:pPr>
        <w:pStyle w:val="af0"/>
        <w:widowControl w:val="0"/>
        <w:numPr>
          <w:ilvl w:val="0"/>
          <w:numId w:val="12"/>
        </w:numPr>
        <w:ind w:left="0" w:firstLine="710"/>
        <w:rPr>
          <w:color w:val="000000" w:themeColor="text1"/>
          <w:lang w:eastAsia="ru-RU"/>
        </w:rPr>
      </w:pPr>
      <w:bookmarkStart w:id="208" w:name="n168"/>
      <w:bookmarkEnd w:id="208"/>
      <w:r w:rsidRPr="00172F2C">
        <w:rPr>
          <w:color w:val="000000" w:themeColor="text1"/>
          <w:lang w:eastAsia="ru-RU"/>
        </w:rPr>
        <w:t xml:space="preserve">інформацію про діяльність небанківської фінансової групи, відповідно до форми, наведеної у додатку </w:t>
      </w:r>
      <w:r w:rsidR="000467A9" w:rsidRPr="00172F2C">
        <w:rPr>
          <w:color w:val="000000" w:themeColor="text1"/>
          <w:lang w:eastAsia="ru-RU"/>
        </w:rPr>
        <w:t>1</w:t>
      </w:r>
      <w:r w:rsidR="000467A9" w:rsidRPr="00172F2C">
        <w:rPr>
          <w:color w:val="000000" w:themeColor="text1"/>
          <w:lang w:val="ru-RU" w:eastAsia="ru-RU"/>
        </w:rPr>
        <w:t xml:space="preserve">6 </w:t>
      </w:r>
      <w:r w:rsidRPr="00172F2C">
        <w:rPr>
          <w:color w:val="000000" w:themeColor="text1"/>
          <w:lang w:eastAsia="ru-RU"/>
        </w:rPr>
        <w:t>до цього Положення.</w:t>
      </w:r>
    </w:p>
    <w:p w14:paraId="4CEFF713" w14:textId="77777777" w:rsidR="00342E00" w:rsidRPr="00172F2C" w:rsidRDefault="00342E00" w:rsidP="00080EBC">
      <w:pPr>
        <w:pStyle w:val="af0"/>
        <w:widowControl w:val="0"/>
        <w:ind w:left="0" w:firstLine="710"/>
        <w:rPr>
          <w:color w:val="000000" w:themeColor="text1"/>
          <w:lang w:eastAsia="ru-RU"/>
        </w:rPr>
      </w:pPr>
    </w:p>
    <w:p w14:paraId="2CE678D5" w14:textId="6DEDA643" w:rsidR="00342E00" w:rsidRPr="00172F2C" w:rsidRDefault="00B154F6" w:rsidP="00080EBC">
      <w:pPr>
        <w:pStyle w:val="af0"/>
        <w:widowControl w:val="0"/>
        <w:numPr>
          <w:ilvl w:val="0"/>
          <w:numId w:val="5"/>
        </w:numPr>
        <w:ind w:left="0" w:firstLine="710"/>
        <w:rPr>
          <w:color w:val="000000" w:themeColor="text1"/>
          <w:lang w:eastAsia="ru-RU"/>
        </w:rPr>
      </w:pPr>
      <w:r w:rsidRPr="00172F2C">
        <w:rPr>
          <w:color w:val="000000" w:themeColor="text1"/>
          <w:lang w:eastAsia="ru-RU"/>
        </w:rPr>
        <w:lastRenderedPageBreak/>
        <w:t>Відповідальна особа небанківської фінансової групи повинна забезпечити щорічно підготовку та подання деталізації окремих суттєвих статей консолідованої звітності за формою, наведеною у додатку 15 до цього Положення</w:t>
      </w:r>
      <w:r w:rsidR="00BE7D53">
        <w:rPr>
          <w:color w:val="000000" w:themeColor="text1"/>
          <w:lang w:eastAsia="ru-RU"/>
        </w:rPr>
        <w:t>,</w:t>
      </w:r>
      <w:r w:rsidR="008418DA" w:rsidRPr="008418DA">
        <w:rPr>
          <w:color w:val="000000" w:themeColor="text1"/>
          <w:lang w:eastAsia="ru-RU"/>
        </w:rPr>
        <w:t xml:space="preserve"> </w:t>
      </w:r>
      <w:r w:rsidR="008418DA">
        <w:rPr>
          <w:color w:val="000000" w:themeColor="text1"/>
          <w:lang w:eastAsia="ru-RU"/>
        </w:rPr>
        <w:t>та у строки, визначені у пункті 12</w:t>
      </w:r>
      <w:r w:rsidR="00AB6021">
        <w:rPr>
          <w:color w:val="000000" w:themeColor="text1"/>
          <w:lang w:eastAsia="ru-RU"/>
        </w:rPr>
        <w:t>9</w:t>
      </w:r>
      <w:r w:rsidR="008418DA">
        <w:rPr>
          <w:color w:val="000000" w:themeColor="text1"/>
          <w:lang w:eastAsia="ru-RU"/>
        </w:rPr>
        <w:t xml:space="preserve"> розділу ХІ цього Положення</w:t>
      </w:r>
      <w:r w:rsidRPr="00172F2C">
        <w:rPr>
          <w:color w:val="000000" w:themeColor="text1"/>
          <w:lang w:eastAsia="ru-RU"/>
        </w:rPr>
        <w:t xml:space="preserve">. </w:t>
      </w:r>
    </w:p>
    <w:p w14:paraId="20B6508F" w14:textId="5B34C174" w:rsidR="00342E00" w:rsidRDefault="00B154F6" w:rsidP="00080EBC">
      <w:pPr>
        <w:pStyle w:val="af0"/>
        <w:widowControl w:val="0"/>
        <w:ind w:left="0" w:firstLine="710"/>
        <w:rPr>
          <w:color w:val="000000" w:themeColor="text1"/>
          <w:lang w:eastAsia="ru-RU"/>
        </w:rPr>
      </w:pPr>
      <w:r>
        <w:rPr>
          <w:color w:val="000000" w:themeColor="text1"/>
          <w:lang w:eastAsia="ru-RU"/>
        </w:rPr>
        <w:t>Суттєвими статтями консолідованої звітності для цілей цього Положення вважаються такі, які складають п’ять і більше відсотків від валюти консолідованого балансу небанківської фінансової групи.</w:t>
      </w:r>
    </w:p>
    <w:p w14:paraId="0D3D34E0" w14:textId="77777777" w:rsidR="00342E00" w:rsidRDefault="00342E00" w:rsidP="00080EBC">
      <w:pPr>
        <w:widowControl w:val="0"/>
        <w:ind w:firstLine="710"/>
        <w:rPr>
          <w:color w:val="000000" w:themeColor="text1"/>
          <w:lang w:eastAsia="ru-RU"/>
        </w:rPr>
      </w:pPr>
    </w:p>
    <w:p w14:paraId="00222E53" w14:textId="7AEB23E5" w:rsidR="00342E00" w:rsidRDefault="00B154F6" w:rsidP="00080EBC">
      <w:pPr>
        <w:pStyle w:val="af0"/>
        <w:widowControl w:val="0"/>
        <w:numPr>
          <w:ilvl w:val="0"/>
          <w:numId w:val="5"/>
        </w:numPr>
        <w:ind w:left="0" w:firstLine="710"/>
        <w:rPr>
          <w:color w:val="000000" w:themeColor="text1"/>
          <w:lang w:eastAsia="ru-RU"/>
        </w:rPr>
      </w:pPr>
      <w:r>
        <w:rPr>
          <w:color w:val="000000" w:themeColor="text1"/>
          <w:lang w:eastAsia="ru-RU"/>
        </w:rPr>
        <w:t>Консолідована звітність небанківської фінансової групи складається відповідальною особою з дати визнання такої групи до дати припинення її визнання з урахуванням такого:</w:t>
      </w:r>
    </w:p>
    <w:p w14:paraId="3A57DB6D" w14:textId="77777777" w:rsidR="00342E00" w:rsidRDefault="00342E00" w:rsidP="00080EBC">
      <w:pPr>
        <w:widowControl w:val="0"/>
        <w:rPr>
          <w:color w:val="000000" w:themeColor="text1"/>
          <w:lang w:eastAsia="ru-RU"/>
        </w:rPr>
      </w:pPr>
    </w:p>
    <w:p w14:paraId="5789C40F" w14:textId="7D692607" w:rsidR="00342E00" w:rsidRDefault="00B154F6" w:rsidP="00080EBC">
      <w:pPr>
        <w:pStyle w:val="af0"/>
        <w:widowControl w:val="0"/>
        <w:numPr>
          <w:ilvl w:val="0"/>
          <w:numId w:val="13"/>
        </w:numPr>
        <w:ind w:left="0" w:firstLine="710"/>
        <w:rPr>
          <w:color w:val="000000" w:themeColor="text1"/>
          <w:lang w:eastAsia="ru-RU"/>
        </w:rPr>
      </w:pPr>
      <w:r>
        <w:rPr>
          <w:color w:val="000000" w:themeColor="text1"/>
          <w:lang w:eastAsia="ru-RU"/>
        </w:rPr>
        <w:t xml:space="preserve">якщо небанківська фінансова група віднесена Національним банком до групи великих відповідно до пункту </w:t>
      </w:r>
      <w:r w:rsidR="00B561B0">
        <w:rPr>
          <w:color w:val="000000" w:themeColor="text1"/>
          <w:lang w:eastAsia="ru-RU"/>
        </w:rPr>
        <w:t>5</w:t>
      </w:r>
      <w:r w:rsidR="00F7387A">
        <w:rPr>
          <w:color w:val="000000" w:themeColor="text1"/>
          <w:lang w:eastAsia="ru-RU"/>
        </w:rPr>
        <w:t>5</w:t>
      </w:r>
      <w:r w:rsidR="00B561B0">
        <w:rPr>
          <w:color w:val="000000" w:themeColor="text1"/>
          <w:lang w:eastAsia="ru-RU"/>
        </w:rPr>
        <w:t xml:space="preserve"> </w:t>
      </w:r>
      <w:r>
        <w:rPr>
          <w:color w:val="000000" w:themeColor="text1"/>
          <w:lang w:eastAsia="ru-RU"/>
        </w:rPr>
        <w:t xml:space="preserve">розділу </w:t>
      </w:r>
      <w:r>
        <w:rPr>
          <w:color w:val="000000" w:themeColor="text1"/>
          <w:lang w:val="en-US" w:eastAsia="ru-RU"/>
        </w:rPr>
        <w:t>V</w:t>
      </w:r>
      <w:r>
        <w:rPr>
          <w:color w:val="000000" w:themeColor="text1"/>
          <w:lang w:eastAsia="ru-RU"/>
        </w:rPr>
        <w:t xml:space="preserve"> цього Положення </w:t>
      </w:r>
      <w:r w:rsidR="00B561B0">
        <w:rPr>
          <w:color w:val="000000" w:themeColor="text1"/>
          <w:lang w:eastAsia="ru-RU"/>
        </w:rPr>
        <w:t>–</w:t>
      </w:r>
      <w:r>
        <w:rPr>
          <w:color w:val="000000" w:themeColor="text1"/>
          <w:lang w:eastAsia="ru-RU"/>
        </w:rPr>
        <w:t xml:space="preserve"> </w:t>
      </w:r>
      <w:r w:rsidR="00B561B0">
        <w:rPr>
          <w:color w:val="000000" w:themeColor="text1"/>
          <w:lang w:eastAsia="ru-RU"/>
        </w:rPr>
        <w:t xml:space="preserve">консолідована </w:t>
      </w:r>
      <w:r>
        <w:rPr>
          <w:color w:val="000000" w:themeColor="text1"/>
          <w:lang w:eastAsia="ru-RU"/>
        </w:rPr>
        <w:t>звітність про діяльність небанківської фінансової групи, що подається відповідальною особою до Національного банку</w:t>
      </w:r>
      <w:r w:rsidR="00BE7D53">
        <w:rPr>
          <w:color w:val="000000" w:themeColor="text1"/>
          <w:lang w:eastAsia="ru-RU"/>
        </w:rPr>
        <w:t>,</w:t>
      </w:r>
      <w:r>
        <w:rPr>
          <w:color w:val="000000" w:themeColor="text1"/>
          <w:lang w:eastAsia="ru-RU"/>
        </w:rPr>
        <w:t xml:space="preserve"> включає документи, визначені у підпунктах 1-5 пункту </w:t>
      </w:r>
      <w:r w:rsidR="00B561B0">
        <w:rPr>
          <w:color w:val="000000" w:themeColor="text1"/>
          <w:lang w:eastAsia="ru-RU"/>
        </w:rPr>
        <w:t xml:space="preserve">125 </w:t>
      </w:r>
      <w:r>
        <w:rPr>
          <w:color w:val="000000" w:themeColor="text1"/>
          <w:lang w:eastAsia="ru-RU"/>
        </w:rPr>
        <w:t>розділу Х</w:t>
      </w:r>
      <w:r w:rsidR="00F7387A">
        <w:rPr>
          <w:color w:val="000000" w:themeColor="text1"/>
          <w:lang w:val="en-US" w:eastAsia="ru-RU"/>
        </w:rPr>
        <w:t>I</w:t>
      </w:r>
      <w:r>
        <w:rPr>
          <w:color w:val="000000" w:themeColor="text1"/>
          <w:lang w:eastAsia="ru-RU"/>
        </w:rPr>
        <w:t xml:space="preserve"> цього Положення;</w:t>
      </w:r>
    </w:p>
    <w:p w14:paraId="5B33450B" w14:textId="77777777" w:rsidR="00342E00" w:rsidRDefault="00342E00" w:rsidP="00080EBC">
      <w:pPr>
        <w:widowControl w:val="0"/>
        <w:rPr>
          <w:color w:val="000000" w:themeColor="text1"/>
          <w:lang w:eastAsia="ru-RU"/>
        </w:rPr>
      </w:pPr>
    </w:p>
    <w:p w14:paraId="58ECAFC8" w14:textId="7AA3CB54" w:rsidR="00342E00" w:rsidRDefault="00B154F6" w:rsidP="00080EBC">
      <w:pPr>
        <w:pStyle w:val="af0"/>
        <w:widowControl w:val="0"/>
        <w:numPr>
          <w:ilvl w:val="0"/>
          <w:numId w:val="13"/>
        </w:numPr>
        <w:ind w:left="0" w:firstLine="710"/>
        <w:rPr>
          <w:color w:val="000000" w:themeColor="text1"/>
          <w:lang w:eastAsia="ru-RU"/>
        </w:rPr>
      </w:pPr>
      <w:r>
        <w:rPr>
          <w:color w:val="000000" w:themeColor="text1"/>
          <w:lang w:eastAsia="ru-RU"/>
        </w:rPr>
        <w:t xml:space="preserve">якщо небанківська фінансова група віднесена Національним банком до групи середніх чи малих </w:t>
      </w:r>
      <w:r w:rsidR="00BE7D53">
        <w:rPr>
          <w:color w:val="000000" w:themeColor="text1"/>
          <w:lang w:eastAsia="ru-RU"/>
        </w:rPr>
        <w:t>–</w:t>
      </w:r>
      <w:r>
        <w:rPr>
          <w:color w:val="000000" w:themeColor="text1"/>
          <w:lang w:eastAsia="ru-RU"/>
        </w:rPr>
        <w:t xml:space="preserve"> звітність про діяльність небанківської фінансової групи, що подається відповідальною особою до Національного банку, включає документи, визначені у підпунктах 1, 3-5 пункту </w:t>
      </w:r>
      <w:r w:rsidR="00B561B0">
        <w:rPr>
          <w:color w:val="000000" w:themeColor="text1"/>
          <w:lang w:eastAsia="ru-RU"/>
        </w:rPr>
        <w:t xml:space="preserve">125 </w:t>
      </w:r>
      <w:r>
        <w:rPr>
          <w:color w:val="000000" w:themeColor="text1"/>
          <w:lang w:eastAsia="ru-RU"/>
        </w:rPr>
        <w:t>розділу Х</w:t>
      </w:r>
      <w:r w:rsidR="00F7387A">
        <w:rPr>
          <w:color w:val="000000" w:themeColor="text1"/>
          <w:lang w:val="en-US" w:eastAsia="ru-RU"/>
        </w:rPr>
        <w:t>I</w:t>
      </w:r>
      <w:r>
        <w:rPr>
          <w:color w:val="000000" w:themeColor="text1"/>
          <w:lang w:eastAsia="ru-RU"/>
        </w:rPr>
        <w:t xml:space="preserve"> цього Положення.</w:t>
      </w:r>
    </w:p>
    <w:p w14:paraId="0B205E02" w14:textId="77777777" w:rsidR="00342E00" w:rsidRDefault="00342E00" w:rsidP="00080EBC">
      <w:pPr>
        <w:pStyle w:val="af0"/>
        <w:widowControl w:val="0"/>
        <w:ind w:left="0" w:firstLine="710"/>
        <w:rPr>
          <w:color w:val="000000" w:themeColor="text1"/>
          <w:lang w:eastAsia="ru-RU"/>
        </w:rPr>
      </w:pPr>
    </w:p>
    <w:p w14:paraId="73C317BD" w14:textId="77777777" w:rsidR="00342E00" w:rsidRDefault="00B154F6" w:rsidP="00080EBC">
      <w:pPr>
        <w:pStyle w:val="rvps2"/>
        <w:widowControl w:val="0"/>
        <w:numPr>
          <w:ilvl w:val="0"/>
          <w:numId w:val="5"/>
        </w:numPr>
        <w:suppressAutoHyphens w:val="0"/>
        <w:spacing w:before="0" w:after="0"/>
        <w:ind w:left="0" w:firstLine="710"/>
        <w:jc w:val="both"/>
        <w:rPr>
          <w:color w:val="000000" w:themeColor="text1"/>
          <w:szCs w:val="28"/>
        </w:rPr>
      </w:pPr>
      <w:r>
        <w:rPr>
          <w:color w:val="000000" w:themeColor="text1"/>
          <w:szCs w:val="28"/>
        </w:rPr>
        <w:t>Відповідальна особа великої небанківської фінансової групи складає проміжну консолідовану звітність небанківської фінансової групи, що включає:</w:t>
      </w:r>
    </w:p>
    <w:p w14:paraId="1E72A386" w14:textId="77777777" w:rsidR="00342E00" w:rsidRDefault="00342E00" w:rsidP="00080EBC">
      <w:pPr>
        <w:widowControl w:val="0"/>
        <w:ind w:firstLine="710"/>
        <w:rPr>
          <w:color w:val="000000" w:themeColor="text1"/>
        </w:rPr>
      </w:pPr>
    </w:p>
    <w:p w14:paraId="2EF81AE1" w14:textId="3A22614F" w:rsidR="00342E00" w:rsidRDefault="00B154F6" w:rsidP="00080EBC">
      <w:pPr>
        <w:pStyle w:val="rvps2"/>
        <w:widowControl w:val="0"/>
        <w:suppressAutoHyphens w:val="0"/>
        <w:spacing w:before="0" w:after="0"/>
        <w:ind w:firstLine="710"/>
        <w:jc w:val="both"/>
        <w:rPr>
          <w:color w:val="000000" w:themeColor="text1"/>
          <w:szCs w:val="28"/>
        </w:rPr>
      </w:pPr>
      <w:r>
        <w:rPr>
          <w:color w:val="000000" w:themeColor="text1"/>
          <w:szCs w:val="28"/>
        </w:rPr>
        <w:t>1)</w:t>
      </w:r>
      <w:r w:rsidR="00BE7D53">
        <w:rPr>
          <w:color w:val="000000" w:themeColor="text1"/>
          <w:szCs w:val="28"/>
        </w:rPr>
        <w:t xml:space="preserve"> </w:t>
      </w:r>
      <w:r>
        <w:rPr>
          <w:color w:val="000000" w:themeColor="text1"/>
          <w:szCs w:val="28"/>
        </w:rPr>
        <w:t>консолідований проміжний скорочений звіт про фінансовий стан (Консолідований баланс);</w:t>
      </w:r>
    </w:p>
    <w:p w14:paraId="119DCB23" w14:textId="77777777" w:rsidR="00AF1B26" w:rsidRDefault="00AF1B26" w:rsidP="00080EBC">
      <w:pPr>
        <w:pStyle w:val="rvps2"/>
        <w:widowControl w:val="0"/>
        <w:suppressAutoHyphens w:val="0"/>
        <w:spacing w:before="0" w:after="0"/>
        <w:ind w:firstLine="710"/>
        <w:jc w:val="both"/>
        <w:rPr>
          <w:color w:val="000000" w:themeColor="text1"/>
          <w:szCs w:val="28"/>
        </w:rPr>
      </w:pPr>
    </w:p>
    <w:p w14:paraId="7F2C0359" w14:textId="3E1550AB" w:rsidR="00342E00" w:rsidRDefault="00B154F6" w:rsidP="00080EBC">
      <w:pPr>
        <w:pStyle w:val="rvps2"/>
        <w:widowControl w:val="0"/>
        <w:suppressAutoHyphens w:val="0"/>
        <w:spacing w:before="0" w:after="0"/>
        <w:ind w:firstLine="710"/>
        <w:jc w:val="both"/>
        <w:rPr>
          <w:color w:val="000000" w:themeColor="text1"/>
          <w:szCs w:val="28"/>
        </w:rPr>
      </w:pPr>
      <w:r>
        <w:rPr>
          <w:color w:val="000000" w:themeColor="text1"/>
          <w:szCs w:val="28"/>
        </w:rPr>
        <w:t>2)</w:t>
      </w:r>
      <w:r w:rsidR="00BE7D53">
        <w:rPr>
          <w:color w:val="000000" w:themeColor="text1"/>
          <w:szCs w:val="28"/>
        </w:rPr>
        <w:t xml:space="preserve"> </w:t>
      </w:r>
      <w:r>
        <w:rPr>
          <w:color w:val="000000" w:themeColor="text1"/>
          <w:szCs w:val="28"/>
        </w:rPr>
        <w:t>консолідований проміжний скорочений звіт про прибутки і збитки та інший сукупний дохід (Консолідований звіт про фінансові результати);</w:t>
      </w:r>
    </w:p>
    <w:p w14:paraId="568976D3" w14:textId="77777777" w:rsidR="00342E00" w:rsidRDefault="00342E00" w:rsidP="00080EBC">
      <w:pPr>
        <w:widowControl w:val="0"/>
        <w:ind w:firstLine="710"/>
        <w:rPr>
          <w:color w:val="000000" w:themeColor="text1"/>
          <w:lang w:eastAsia="ru-RU"/>
        </w:rPr>
      </w:pPr>
    </w:p>
    <w:p w14:paraId="72A0627A" w14:textId="52FC17CE" w:rsidR="00342E00" w:rsidRDefault="00B154F6" w:rsidP="00080EBC">
      <w:pPr>
        <w:widowControl w:val="0"/>
        <w:ind w:firstLine="710"/>
        <w:rPr>
          <w:color w:val="000000" w:themeColor="text1"/>
          <w:lang w:eastAsia="ru-RU"/>
        </w:rPr>
      </w:pPr>
      <w:r>
        <w:rPr>
          <w:color w:val="000000" w:themeColor="text1"/>
          <w:lang w:eastAsia="ru-RU"/>
        </w:rPr>
        <w:t>3)</w:t>
      </w:r>
      <w:r w:rsidR="00BE7D53">
        <w:rPr>
          <w:color w:val="000000" w:themeColor="text1"/>
          <w:lang w:eastAsia="ru-RU"/>
        </w:rPr>
        <w:t xml:space="preserve"> </w:t>
      </w:r>
      <w:r>
        <w:rPr>
          <w:color w:val="000000" w:themeColor="text1"/>
          <w:lang w:eastAsia="ru-RU"/>
        </w:rPr>
        <w:t>деталізацію окремих суттєвих статей фінансової звітності;</w:t>
      </w:r>
    </w:p>
    <w:p w14:paraId="0DEEDCC2" w14:textId="77777777" w:rsidR="00342E00" w:rsidRDefault="00342E00" w:rsidP="00080EBC">
      <w:pPr>
        <w:widowControl w:val="0"/>
        <w:ind w:firstLine="710"/>
        <w:rPr>
          <w:color w:val="000000" w:themeColor="text1"/>
          <w:lang w:eastAsia="ru-RU"/>
        </w:rPr>
      </w:pPr>
    </w:p>
    <w:p w14:paraId="1F97AA76" w14:textId="4D8001EB" w:rsidR="00342E00" w:rsidRDefault="00B154F6" w:rsidP="00080EBC">
      <w:pPr>
        <w:widowControl w:val="0"/>
        <w:ind w:firstLine="710"/>
        <w:rPr>
          <w:color w:val="000000" w:themeColor="text1"/>
          <w:lang w:eastAsia="ru-RU"/>
        </w:rPr>
      </w:pPr>
      <w:r>
        <w:rPr>
          <w:color w:val="000000" w:themeColor="text1"/>
          <w:lang w:eastAsia="ru-RU"/>
        </w:rPr>
        <w:t>4)</w:t>
      </w:r>
      <w:r w:rsidR="00BE7D53">
        <w:rPr>
          <w:color w:val="000000" w:themeColor="text1"/>
          <w:lang w:eastAsia="ru-RU"/>
        </w:rPr>
        <w:t xml:space="preserve"> </w:t>
      </w:r>
      <w:r>
        <w:rPr>
          <w:color w:val="000000" w:themeColor="text1"/>
          <w:lang w:eastAsia="ru-RU"/>
        </w:rPr>
        <w:t>інформацію щодо суттєвих внутрішньогрупових операцій;</w:t>
      </w:r>
    </w:p>
    <w:p w14:paraId="18733C3F" w14:textId="77777777" w:rsidR="00342E00" w:rsidRDefault="00342E00" w:rsidP="00080EBC">
      <w:pPr>
        <w:widowControl w:val="0"/>
        <w:ind w:firstLine="710"/>
        <w:rPr>
          <w:color w:val="000000" w:themeColor="text1"/>
        </w:rPr>
      </w:pPr>
      <w:bookmarkStart w:id="209" w:name="n268"/>
      <w:bookmarkEnd w:id="209"/>
    </w:p>
    <w:p w14:paraId="17DB0C63" w14:textId="4E099B2F" w:rsidR="00342E00" w:rsidRDefault="00B154F6" w:rsidP="00080EBC">
      <w:pPr>
        <w:pStyle w:val="rvps2"/>
        <w:widowControl w:val="0"/>
        <w:suppressAutoHyphens w:val="0"/>
        <w:spacing w:before="0" w:after="0"/>
        <w:ind w:firstLine="710"/>
        <w:jc w:val="both"/>
        <w:rPr>
          <w:color w:val="000000" w:themeColor="text1"/>
          <w:szCs w:val="28"/>
        </w:rPr>
      </w:pPr>
      <w:r>
        <w:rPr>
          <w:color w:val="000000" w:themeColor="text1"/>
          <w:szCs w:val="28"/>
        </w:rPr>
        <w:t>5) примітки до консолідованої проміжної скороченої звітності.</w:t>
      </w:r>
    </w:p>
    <w:p w14:paraId="49770117" w14:textId="77777777" w:rsidR="00342E00" w:rsidRDefault="00B154F6" w:rsidP="00080EBC">
      <w:pPr>
        <w:pStyle w:val="rvps2"/>
        <w:widowControl w:val="0"/>
        <w:suppressAutoHyphens w:val="0"/>
        <w:spacing w:before="0" w:after="0"/>
        <w:ind w:firstLine="710"/>
        <w:jc w:val="both"/>
        <w:rPr>
          <w:color w:val="000000" w:themeColor="text1"/>
          <w:szCs w:val="28"/>
        </w:rPr>
      </w:pPr>
      <w:r>
        <w:rPr>
          <w:color w:val="000000" w:themeColor="text1"/>
          <w:szCs w:val="28"/>
        </w:rPr>
        <w:t>Відповідальна особа небанківської фінансової групи подає до Національного банку проміжну консолідовану звітність небанківської фінансової групи не пізніше останнього робочого дня другого місяця, наступного за звітним кварталом.</w:t>
      </w:r>
    </w:p>
    <w:p w14:paraId="7571A200" w14:textId="77777777" w:rsidR="00342E00" w:rsidRDefault="00342E00" w:rsidP="00080EBC">
      <w:pPr>
        <w:pStyle w:val="rvps2"/>
        <w:widowControl w:val="0"/>
        <w:suppressAutoHyphens w:val="0"/>
        <w:spacing w:before="0" w:after="0"/>
        <w:ind w:firstLine="710"/>
        <w:jc w:val="both"/>
        <w:rPr>
          <w:color w:val="000000" w:themeColor="text1"/>
          <w:szCs w:val="28"/>
        </w:rPr>
      </w:pPr>
    </w:p>
    <w:p w14:paraId="2360C141" w14:textId="2962AC9A" w:rsidR="00342E00" w:rsidRDefault="00B154F6" w:rsidP="00080EBC">
      <w:pPr>
        <w:pStyle w:val="rvps2"/>
        <w:widowControl w:val="0"/>
        <w:numPr>
          <w:ilvl w:val="0"/>
          <w:numId w:val="5"/>
        </w:numPr>
        <w:suppressAutoHyphens w:val="0"/>
        <w:spacing w:before="0" w:after="0"/>
        <w:ind w:left="0" w:firstLine="710"/>
        <w:jc w:val="both"/>
        <w:rPr>
          <w:color w:val="000000" w:themeColor="text1"/>
          <w:szCs w:val="28"/>
        </w:rPr>
      </w:pPr>
      <w:r>
        <w:rPr>
          <w:color w:val="000000" w:themeColor="text1"/>
          <w:szCs w:val="28"/>
          <w:shd w:val="clear" w:color="auto" w:fill="FFFFFF"/>
        </w:rPr>
        <w:t xml:space="preserve">Відповідальна особа небанківської фінансової групи зобов'язана не </w:t>
      </w:r>
      <w:r>
        <w:rPr>
          <w:color w:val="000000" w:themeColor="text1"/>
          <w:szCs w:val="28"/>
          <w:shd w:val="clear" w:color="auto" w:fill="FFFFFF"/>
        </w:rPr>
        <w:lastRenderedPageBreak/>
        <w:t>пізніше 01 червня, наступного за звітним роком, оприлюднювати річну консолідовану звітність небанківської фінансової групи разом із аудиторським звітом шляхом розміщення на власному вебсайті в мережі Інтернет</w:t>
      </w:r>
      <w:r w:rsidR="00AB6021">
        <w:rPr>
          <w:color w:val="000000" w:themeColor="text1"/>
          <w:szCs w:val="28"/>
          <w:shd w:val="clear" w:color="auto" w:fill="FFFFFF"/>
        </w:rPr>
        <w:t xml:space="preserve"> та подавати </w:t>
      </w:r>
      <w:r w:rsidR="00BE7D53">
        <w:rPr>
          <w:color w:val="000000" w:themeColor="text1"/>
          <w:szCs w:val="28"/>
          <w:shd w:val="clear" w:color="auto" w:fill="FFFFFF"/>
        </w:rPr>
        <w:t xml:space="preserve">їх </w:t>
      </w:r>
      <w:r w:rsidR="00AB6021">
        <w:rPr>
          <w:color w:val="000000" w:themeColor="text1"/>
          <w:szCs w:val="28"/>
          <w:shd w:val="clear" w:color="auto" w:fill="FFFFFF"/>
        </w:rPr>
        <w:t>Національному банку</w:t>
      </w:r>
      <w:r>
        <w:rPr>
          <w:color w:val="000000" w:themeColor="text1"/>
          <w:szCs w:val="28"/>
          <w:shd w:val="clear" w:color="auto" w:fill="FFFFFF"/>
        </w:rPr>
        <w:t>.</w:t>
      </w:r>
    </w:p>
    <w:p w14:paraId="51E299C7" w14:textId="77777777" w:rsidR="00342E00" w:rsidRDefault="00342E00" w:rsidP="00080EBC">
      <w:pPr>
        <w:pStyle w:val="rvps2"/>
        <w:widowControl w:val="0"/>
        <w:suppressAutoHyphens w:val="0"/>
        <w:spacing w:before="0" w:after="0"/>
        <w:ind w:firstLine="710"/>
        <w:jc w:val="both"/>
        <w:rPr>
          <w:color w:val="000000" w:themeColor="text1"/>
          <w:szCs w:val="28"/>
        </w:rPr>
      </w:pPr>
    </w:p>
    <w:p w14:paraId="7D3245D9" w14:textId="651B5ED2" w:rsidR="00342E00" w:rsidRDefault="00B154F6" w:rsidP="00080EBC">
      <w:pPr>
        <w:pStyle w:val="af0"/>
        <w:widowControl w:val="0"/>
        <w:numPr>
          <w:ilvl w:val="0"/>
          <w:numId w:val="5"/>
        </w:numPr>
        <w:ind w:left="0" w:firstLine="710"/>
        <w:rPr>
          <w:color w:val="000000" w:themeColor="text1"/>
          <w:lang w:eastAsia="ru-RU"/>
        </w:rPr>
      </w:pPr>
      <w:r>
        <w:rPr>
          <w:color w:val="000000" w:themeColor="text1"/>
          <w:lang w:eastAsia="ru-RU"/>
        </w:rPr>
        <w:t>Примітки до рахунків консолідованої звітності повинні містити таку додаткову інформацію:</w:t>
      </w:r>
    </w:p>
    <w:p w14:paraId="0CAE9EE1" w14:textId="77777777" w:rsidR="00342E00" w:rsidRDefault="00342E00" w:rsidP="00080EBC">
      <w:pPr>
        <w:widowControl w:val="0"/>
        <w:ind w:firstLine="710"/>
        <w:rPr>
          <w:color w:val="000000" w:themeColor="text1"/>
          <w:lang w:eastAsia="ru-RU"/>
        </w:rPr>
      </w:pPr>
    </w:p>
    <w:p w14:paraId="2211D9C2" w14:textId="15D79168" w:rsidR="00342E00" w:rsidRDefault="00B154F6" w:rsidP="00080EBC">
      <w:pPr>
        <w:widowControl w:val="0"/>
        <w:ind w:firstLine="710"/>
        <w:rPr>
          <w:color w:val="000000" w:themeColor="text1"/>
          <w:lang w:eastAsia="ru-RU"/>
        </w:rPr>
      </w:pPr>
      <w:r>
        <w:rPr>
          <w:color w:val="000000" w:themeColor="text1"/>
          <w:lang w:eastAsia="ru-RU"/>
        </w:rPr>
        <w:t>1)</w:t>
      </w:r>
      <w:r w:rsidR="00AF1B26">
        <w:rPr>
          <w:color w:val="000000" w:themeColor="text1"/>
          <w:lang w:eastAsia="ru-RU"/>
        </w:rPr>
        <w:t xml:space="preserve"> </w:t>
      </w:r>
      <w:r>
        <w:rPr>
          <w:color w:val="000000" w:themeColor="text1"/>
          <w:lang w:eastAsia="ru-RU"/>
        </w:rPr>
        <w:t>причини не консолідації рахунків учасників небанківської фінансової групи, опис відносин між учасниками небанківської фінансової групи;</w:t>
      </w:r>
    </w:p>
    <w:p w14:paraId="21DBADE9" w14:textId="77777777" w:rsidR="00342E00" w:rsidRDefault="00342E00" w:rsidP="00080EBC">
      <w:pPr>
        <w:widowControl w:val="0"/>
        <w:ind w:firstLine="710"/>
        <w:rPr>
          <w:color w:val="000000" w:themeColor="text1"/>
          <w:lang w:eastAsia="ru-RU"/>
        </w:rPr>
      </w:pPr>
    </w:p>
    <w:p w14:paraId="03AB9399" w14:textId="3F9D1FE1" w:rsidR="00342E00" w:rsidRDefault="00B154F6" w:rsidP="00080EBC">
      <w:pPr>
        <w:widowControl w:val="0"/>
        <w:ind w:firstLine="710"/>
        <w:rPr>
          <w:color w:val="000000" w:themeColor="text1"/>
          <w:lang w:eastAsia="ru-RU"/>
        </w:rPr>
      </w:pPr>
      <w:r>
        <w:rPr>
          <w:color w:val="000000" w:themeColor="text1"/>
          <w:lang w:eastAsia="ru-RU"/>
        </w:rPr>
        <w:t>2)</w:t>
      </w:r>
      <w:r w:rsidR="00BE7D53">
        <w:rPr>
          <w:color w:val="000000" w:themeColor="text1"/>
          <w:lang w:eastAsia="ru-RU"/>
        </w:rPr>
        <w:t xml:space="preserve"> </w:t>
      </w:r>
      <w:r>
        <w:rPr>
          <w:color w:val="000000" w:themeColor="text1"/>
          <w:lang w:eastAsia="ru-RU"/>
        </w:rPr>
        <w:t>опис облікової політики та методів, що застосовуються у підконтрольних суб’єктах господарювання (за наявності суттєвих відмінностей);</w:t>
      </w:r>
    </w:p>
    <w:p w14:paraId="684A00CA" w14:textId="77777777" w:rsidR="00342E00" w:rsidRDefault="00342E00" w:rsidP="00080EBC">
      <w:pPr>
        <w:widowControl w:val="0"/>
        <w:ind w:firstLine="710"/>
        <w:rPr>
          <w:color w:val="000000" w:themeColor="text1"/>
          <w:lang w:eastAsia="ru-RU"/>
        </w:rPr>
      </w:pPr>
    </w:p>
    <w:p w14:paraId="7A0D25AA" w14:textId="5A6E050B" w:rsidR="00342E00" w:rsidRDefault="00B154F6" w:rsidP="00080EBC">
      <w:pPr>
        <w:widowControl w:val="0"/>
        <w:ind w:firstLine="709"/>
        <w:rPr>
          <w:color w:val="000000" w:themeColor="text1"/>
          <w:lang w:eastAsia="ru-RU"/>
        </w:rPr>
      </w:pPr>
      <w:r>
        <w:rPr>
          <w:color w:val="000000" w:themeColor="text1"/>
          <w:lang w:eastAsia="ru-RU"/>
        </w:rPr>
        <w:t>3)</w:t>
      </w:r>
      <w:r w:rsidR="00BE7D53">
        <w:rPr>
          <w:color w:val="000000" w:themeColor="text1"/>
          <w:lang w:eastAsia="ru-RU"/>
        </w:rPr>
        <w:t xml:space="preserve"> </w:t>
      </w:r>
      <w:r>
        <w:rPr>
          <w:color w:val="000000" w:themeColor="text1"/>
          <w:lang w:eastAsia="ru-RU"/>
        </w:rPr>
        <w:t>метод та особливості консолідації звітності.</w:t>
      </w:r>
    </w:p>
    <w:p w14:paraId="7C715126" w14:textId="46BA4CBB" w:rsidR="00342E00" w:rsidRDefault="00B154F6" w:rsidP="00080EBC">
      <w:pPr>
        <w:pStyle w:val="af0"/>
        <w:widowControl w:val="0"/>
        <w:ind w:left="0" w:firstLine="709"/>
        <w:rPr>
          <w:color w:val="000000" w:themeColor="text1"/>
          <w:lang w:eastAsia="ru-RU"/>
        </w:rPr>
      </w:pPr>
      <w:bookmarkStart w:id="210" w:name="n169"/>
      <w:bookmarkEnd w:id="210"/>
      <w:r>
        <w:rPr>
          <w:color w:val="000000" w:themeColor="text1"/>
          <w:lang w:eastAsia="ru-RU"/>
        </w:rPr>
        <w:t xml:space="preserve">Складання консолідованої звітності здійснюється з урахуванням Міжнародних стандартів фінансової звітності та наказу № 73. </w:t>
      </w:r>
    </w:p>
    <w:p w14:paraId="669459DD" w14:textId="77777777" w:rsidR="00172F2C" w:rsidRDefault="00172F2C" w:rsidP="00080EBC">
      <w:pPr>
        <w:pStyle w:val="af0"/>
        <w:widowControl w:val="0"/>
        <w:ind w:left="710"/>
        <w:rPr>
          <w:color w:val="000000" w:themeColor="text1"/>
          <w:lang w:eastAsia="ru-RU"/>
        </w:rPr>
      </w:pPr>
    </w:p>
    <w:p w14:paraId="224314F8" w14:textId="62465443" w:rsidR="00342E00" w:rsidRDefault="00B154F6" w:rsidP="00080EBC">
      <w:pPr>
        <w:pStyle w:val="af0"/>
        <w:widowControl w:val="0"/>
        <w:numPr>
          <w:ilvl w:val="0"/>
          <w:numId w:val="5"/>
        </w:numPr>
        <w:ind w:left="0" w:firstLine="710"/>
        <w:rPr>
          <w:color w:val="000000" w:themeColor="text1"/>
          <w:lang w:eastAsia="ru-RU"/>
        </w:rPr>
      </w:pPr>
      <w:bookmarkStart w:id="211" w:name="n170"/>
      <w:bookmarkEnd w:id="211"/>
      <w:r>
        <w:rPr>
          <w:color w:val="000000" w:themeColor="text1"/>
          <w:lang w:eastAsia="ru-RU"/>
        </w:rPr>
        <w:t xml:space="preserve">Достовірність та повнота річної </w:t>
      </w:r>
      <w:r w:rsidR="00B561B0">
        <w:rPr>
          <w:color w:val="000000" w:themeColor="text1"/>
          <w:lang w:eastAsia="ru-RU"/>
        </w:rPr>
        <w:t xml:space="preserve">консолідованої </w:t>
      </w:r>
      <w:r>
        <w:rPr>
          <w:color w:val="000000" w:themeColor="text1"/>
          <w:lang w:eastAsia="ru-RU"/>
        </w:rPr>
        <w:t>звітності про діяльність небанківської фінансової групи мають бути підтверджені аудиторським звітом суб’єкта аудиторської діяльності. Інформація про суб’єкта аудиторської діяльності, який надає аудиторські послуги юридичній особі, має бути внесена до Реєстру аудиторів та суб’єктів аудиторської діяльності в порядку, визначеному законодавством</w:t>
      </w:r>
      <w:r w:rsidR="00C215E0">
        <w:rPr>
          <w:color w:val="000000" w:themeColor="text1"/>
          <w:lang w:eastAsia="ru-RU"/>
        </w:rPr>
        <w:t xml:space="preserve"> України</w:t>
      </w:r>
      <w:r>
        <w:rPr>
          <w:color w:val="000000" w:themeColor="text1"/>
          <w:lang w:eastAsia="ru-RU"/>
        </w:rPr>
        <w:t>.</w:t>
      </w:r>
    </w:p>
    <w:p w14:paraId="028832CF" w14:textId="77777777" w:rsidR="00342E00" w:rsidRDefault="00B154F6" w:rsidP="00080EBC">
      <w:pPr>
        <w:widowControl w:val="0"/>
        <w:ind w:firstLine="710"/>
        <w:rPr>
          <w:color w:val="000000" w:themeColor="text1"/>
          <w:lang w:eastAsia="ru-RU"/>
        </w:rPr>
      </w:pPr>
      <w:bookmarkStart w:id="212" w:name="n276"/>
      <w:bookmarkEnd w:id="212"/>
      <w:r>
        <w:rPr>
          <w:color w:val="000000" w:themeColor="text1"/>
          <w:lang w:eastAsia="ru-RU"/>
        </w:rPr>
        <w:t>Суб’єктом аудиторської діяльності, що здійснює перевірку консолідованої звітності про діяльність небанківської фінансової групи, не може бути особа, пов’язана з учасниками такої небанківської фінансової групи.</w:t>
      </w:r>
    </w:p>
    <w:p w14:paraId="3E11D1F7" w14:textId="77777777" w:rsidR="00342E00" w:rsidRDefault="00342E00" w:rsidP="00080EBC">
      <w:pPr>
        <w:widowControl w:val="0"/>
        <w:ind w:firstLine="710"/>
        <w:rPr>
          <w:color w:val="000000" w:themeColor="text1"/>
          <w:lang w:eastAsia="ru-RU"/>
        </w:rPr>
      </w:pPr>
    </w:p>
    <w:p w14:paraId="4CB0D55C" w14:textId="77777777" w:rsidR="00342E00" w:rsidRDefault="00B154F6" w:rsidP="00080EBC">
      <w:pPr>
        <w:pStyle w:val="af0"/>
        <w:widowControl w:val="0"/>
        <w:numPr>
          <w:ilvl w:val="0"/>
          <w:numId w:val="5"/>
        </w:numPr>
        <w:ind w:left="0" w:firstLine="710"/>
      </w:pPr>
      <w:bookmarkStart w:id="213" w:name="n172"/>
      <w:bookmarkStart w:id="214" w:name="n278"/>
      <w:bookmarkEnd w:id="213"/>
      <w:bookmarkEnd w:id="214"/>
      <w:r>
        <w:t xml:space="preserve">Форми звітів можуть доповнюватися окремими статтями та примітками, необхідними для відображення інформації щодо небанківської фінансової групи. </w:t>
      </w:r>
    </w:p>
    <w:p w14:paraId="36F61918" w14:textId="77777777" w:rsidR="00342E00" w:rsidRDefault="00342E00" w:rsidP="00080EBC">
      <w:pPr>
        <w:pStyle w:val="af0"/>
        <w:widowControl w:val="0"/>
        <w:ind w:left="0" w:firstLine="710"/>
      </w:pPr>
    </w:p>
    <w:p w14:paraId="1A2D6C10" w14:textId="07719352" w:rsidR="00342E00" w:rsidRDefault="002D133E" w:rsidP="00080EBC">
      <w:pPr>
        <w:pStyle w:val="af0"/>
        <w:widowControl w:val="0"/>
        <w:numPr>
          <w:ilvl w:val="0"/>
          <w:numId w:val="5"/>
        </w:numPr>
        <w:ind w:left="0" w:firstLine="710"/>
      </w:pPr>
      <w:bookmarkStart w:id="215" w:name="n174"/>
      <w:bookmarkStart w:id="216" w:name="n277"/>
      <w:bookmarkStart w:id="217" w:name="n173"/>
      <w:bookmarkEnd w:id="215"/>
      <w:bookmarkEnd w:id="216"/>
      <w:bookmarkEnd w:id="217"/>
      <w:r>
        <w:t>Консолідована, субконсолідована з</w:t>
      </w:r>
      <w:r w:rsidR="00B154F6">
        <w:t xml:space="preserve">вітність небанківської фінансової групи подається до Національного банку в електронному вигляді та у паперовій формі з дотриманням вимог, визначених розділом ІІ цього Положення. </w:t>
      </w:r>
    </w:p>
    <w:p w14:paraId="5B975A15" w14:textId="13E310BA" w:rsidR="00342E00" w:rsidRDefault="00B154F6" w:rsidP="00080EBC">
      <w:pPr>
        <w:widowControl w:val="0"/>
        <w:ind w:firstLine="709"/>
      </w:pPr>
      <w:r>
        <w:t>Інформація про діяльність небанківської фінансової групи</w:t>
      </w:r>
      <w:r w:rsidR="00305239">
        <w:t xml:space="preserve">, </w:t>
      </w:r>
      <w:r w:rsidR="002D133E">
        <w:t>д</w:t>
      </w:r>
      <w:r w:rsidR="002D133E" w:rsidRPr="006A6DD7">
        <w:t>еталізаці</w:t>
      </w:r>
      <w:r w:rsidR="002D133E">
        <w:t>ю</w:t>
      </w:r>
      <w:r w:rsidR="002D133E" w:rsidRPr="006A6DD7">
        <w:t xml:space="preserve"> </w:t>
      </w:r>
      <w:r w:rsidR="00305239" w:rsidRPr="006A6DD7">
        <w:t>суттєвих статей фінансової звітності</w:t>
      </w:r>
      <w:r w:rsidR="00305239">
        <w:t xml:space="preserve"> та </w:t>
      </w:r>
      <w:r w:rsidR="00305239" w:rsidRPr="001E5223">
        <w:t xml:space="preserve">про внутрішньогрупові </w:t>
      </w:r>
      <w:r w:rsidR="00BE7D53">
        <w:t>операції</w:t>
      </w:r>
      <w:r>
        <w:t>, складена згідно з додатками</w:t>
      </w:r>
      <w:r w:rsidR="00AF1B26">
        <w:t xml:space="preserve"> 14–16 </w:t>
      </w:r>
      <w:r>
        <w:t>до цього Положення, подається в електронному вигля</w:t>
      </w:r>
      <w:bookmarkStart w:id="218" w:name="n175"/>
      <w:bookmarkStart w:id="219" w:name="n258"/>
      <w:bookmarkEnd w:id="218"/>
      <w:bookmarkEnd w:id="219"/>
      <w:r>
        <w:t>ді.</w:t>
      </w:r>
    </w:p>
    <w:p w14:paraId="5867C147" w14:textId="77777777" w:rsidR="00342E00" w:rsidRDefault="00342E00" w:rsidP="00080EBC">
      <w:pPr>
        <w:pStyle w:val="af0"/>
        <w:widowControl w:val="0"/>
        <w:ind w:left="0" w:firstLine="710"/>
      </w:pPr>
    </w:p>
    <w:p w14:paraId="1F6E9EFB" w14:textId="116EBEA9" w:rsidR="00342E00" w:rsidRDefault="009C7C37" w:rsidP="002F789B">
      <w:pPr>
        <w:pStyle w:val="af0"/>
        <w:numPr>
          <w:ilvl w:val="0"/>
          <w:numId w:val="5"/>
        </w:numPr>
        <w:suppressLineNumbers/>
        <w:ind w:left="0" w:firstLine="709"/>
      </w:pPr>
      <w:r>
        <w:t>Відповідальна особа з</w:t>
      </w:r>
      <w:r w:rsidR="00B154F6">
        <w:t>а письмовим запитом Національного банку зобов'язана надавати фінансову звітність окремих учасників небанківської фінансової групи або іншу інформацію про фінансовий стан учасників такої групи.</w:t>
      </w:r>
    </w:p>
    <w:p w14:paraId="71D5C305" w14:textId="77777777" w:rsidR="00342E00" w:rsidRDefault="00342E00" w:rsidP="00080EBC">
      <w:pPr>
        <w:widowControl w:val="0"/>
        <w:ind w:firstLine="710"/>
        <w:rPr>
          <w:b/>
          <w:bCs/>
          <w:color w:val="000000" w:themeColor="text1"/>
          <w:lang w:eastAsia="ru-RU"/>
        </w:rPr>
      </w:pPr>
    </w:p>
    <w:p w14:paraId="30A78DBB" w14:textId="537FE752" w:rsidR="00342E00" w:rsidRDefault="00B154F6" w:rsidP="00080EBC">
      <w:pPr>
        <w:pStyle w:val="af0"/>
        <w:widowControl w:val="0"/>
        <w:numPr>
          <w:ilvl w:val="0"/>
          <w:numId w:val="5"/>
        </w:numPr>
        <w:ind w:left="0" w:firstLine="710"/>
        <w:rPr>
          <w:color w:val="000000" w:themeColor="text1"/>
          <w:lang w:eastAsia="ru-RU"/>
        </w:rPr>
      </w:pPr>
      <w:r>
        <w:rPr>
          <w:color w:val="000000" w:themeColor="text1"/>
          <w:lang w:eastAsia="ru-RU"/>
        </w:rPr>
        <w:t xml:space="preserve">Відповідальна особа повинна забезпечити щорічно подання </w:t>
      </w:r>
      <w:r w:rsidR="00BE7D53">
        <w:rPr>
          <w:color w:val="000000" w:themeColor="text1"/>
          <w:lang w:eastAsia="ru-RU"/>
        </w:rPr>
        <w:t xml:space="preserve">відомостей щодо </w:t>
      </w:r>
      <w:r>
        <w:rPr>
          <w:color w:val="000000" w:themeColor="text1"/>
          <w:lang w:eastAsia="ru-RU"/>
        </w:rPr>
        <w:t xml:space="preserve">структури власності, структури управління та організаційної структури на рівні групи, включаючи опис дочірніх компаній та основних афілійованих компаній, що належать до групи, за формами, наведеними у </w:t>
      </w:r>
      <w:r w:rsidRPr="00172F2C">
        <w:rPr>
          <w:color w:val="000000" w:themeColor="text1"/>
          <w:lang w:eastAsia="ru-RU"/>
        </w:rPr>
        <w:t xml:space="preserve">додатках </w:t>
      </w:r>
      <w:r w:rsidR="00AF1B26" w:rsidRPr="00172F2C">
        <w:rPr>
          <w:color w:val="000000" w:themeColor="text1"/>
          <w:lang w:val="ru-RU" w:eastAsia="ru-RU"/>
        </w:rPr>
        <w:t>9</w:t>
      </w:r>
      <w:r w:rsidR="00AF1B26" w:rsidRPr="00172F2C">
        <w:rPr>
          <w:color w:val="000000" w:themeColor="text1"/>
          <w:lang w:eastAsia="ru-RU"/>
        </w:rPr>
        <w:t xml:space="preserve"> </w:t>
      </w:r>
      <w:r w:rsidRPr="00172F2C">
        <w:rPr>
          <w:color w:val="000000" w:themeColor="text1"/>
          <w:lang w:eastAsia="ru-RU"/>
        </w:rPr>
        <w:t xml:space="preserve">та </w:t>
      </w:r>
      <w:r w:rsidR="00AF1B26" w:rsidRPr="00172F2C">
        <w:rPr>
          <w:color w:val="000000" w:themeColor="text1"/>
          <w:lang w:val="ru-RU" w:eastAsia="ru-RU"/>
        </w:rPr>
        <w:t>10</w:t>
      </w:r>
      <w:r w:rsidR="00AF1B26">
        <w:rPr>
          <w:color w:val="000000" w:themeColor="text1"/>
          <w:lang w:eastAsia="ru-RU"/>
        </w:rPr>
        <w:t xml:space="preserve"> </w:t>
      </w:r>
      <w:r>
        <w:rPr>
          <w:color w:val="000000" w:themeColor="text1"/>
          <w:lang w:eastAsia="ru-RU"/>
        </w:rPr>
        <w:t>до цього Положення.</w:t>
      </w:r>
    </w:p>
    <w:p w14:paraId="26F4FC9A" w14:textId="77777777" w:rsidR="00342E00" w:rsidRDefault="00342E00">
      <w:bookmarkStart w:id="220" w:name="n108"/>
      <w:bookmarkStart w:id="221" w:name="n1454"/>
      <w:bookmarkEnd w:id="220"/>
      <w:bookmarkEnd w:id="221"/>
    </w:p>
    <w:p w14:paraId="1FCF26EE" w14:textId="77777777" w:rsidR="002D133E" w:rsidRDefault="002D133E">
      <w:pPr>
        <w:sectPr w:rsidR="002D133E">
          <w:headerReference w:type="default" r:id="rId19"/>
          <w:pgSz w:w="11906" w:h="16838"/>
          <w:pgMar w:top="766" w:right="567" w:bottom="1134" w:left="1701" w:header="709" w:footer="0" w:gutter="0"/>
          <w:pgNumType w:start="1"/>
          <w:cols w:space="720"/>
          <w:formProt w:val="0"/>
          <w:titlePg/>
          <w:docGrid w:linePitch="381"/>
        </w:sectPr>
      </w:pPr>
    </w:p>
    <w:tbl>
      <w:tblPr>
        <w:tblpPr w:leftFromText="45" w:rightFromText="45" w:vertAnchor="text" w:tblpXSpec="right" w:tblpYSpec="center"/>
        <w:tblW w:w="2250" w:type="pct"/>
        <w:tblCellSpacing w:w="22" w:type="dxa"/>
        <w:tblCellMar>
          <w:top w:w="30" w:type="dxa"/>
          <w:left w:w="30" w:type="dxa"/>
          <w:bottom w:w="30" w:type="dxa"/>
          <w:right w:w="30" w:type="dxa"/>
        </w:tblCellMar>
        <w:tblLook w:val="04A0" w:firstRow="1" w:lastRow="0" w:firstColumn="1" w:lastColumn="0" w:noHBand="0" w:noVBand="1"/>
      </w:tblPr>
      <w:tblGrid>
        <w:gridCol w:w="4274"/>
      </w:tblGrid>
      <w:tr w:rsidR="00A70B40" w:rsidRPr="009F1D7D" w14:paraId="47AD3B8C" w14:textId="77777777" w:rsidTr="00616099">
        <w:trPr>
          <w:tblCellSpacing w:w="22" w:type="dxa"/>
        </w:trPr>
        <w:tc>
          <w:tcPr>
            <w:tcW w:w="5000" w:type="pct"/>
            <w:hideMark/>
          </w:tcPr>
          <w:p w14:paraId="4C3E0293" w14:textId="48251339" w:rsidR="00A70B40" w:rsidRPr="00BE7D53" w:rsidRDefault="00A70B40" w:rsidP="00616099">
            <w:pPr>
              <w:pStyle w:val="af5"/>
              <w:spacing w:beforeAutospacing="0" w:afterAutospacing="0"/>
              <w:rPr>
                <w:sz w:val="28"/>
                <w:szCs w:val="28"/>
              </w:rPr>
            </w:pPr>
            <w:r w:rsidRPr="004F7A79">
              <w:rPr>
                <w:sz w:val="28"/>
                <w:szCs w:val="28"/>
              </w:rPr>
              <w:lastRenderedPageBreak/>
              <w:t>Додаток 1</w:t>
            </w:r>
            <w:r w:rsidRPr="004F7A79">
              <w:rPr>
                <w:sz w:val="28"/>
                <w:szCs w:val="28"/>
              </w:rPr>
              <w:br/>
              <w:t>до Положення</w:t>
            </w:r>
            <w:r w:rsidRPr="00BE7D53">
              <w:rPr>
                <w:sz w:val="28"/>
                <w:szCs w:val="28"/>
              </w:rPr>
              <w:t xml:space="preserve"> про порядок нагляду на консолідованій основі за небанківськими фінансовими групами</w:t>
            </w:r>
          </w:p>
          <w:p w14:paraId="01F5A450" w14:textId="4C7F3131" w:rsidR="00A70B40" w:rsidRPr="00B053D0" w:rsidRDefault="00A70B40" w:rsidP="00616099">
            <w:pPr>
              <w:pStyle w:val="af5"/>
              <w:spacing w:beforeAutospacing="0" w:afterAutospacing="0"/>
              <w:rPr>
                <w:sz w:val="28"/>
                <w:szCs w:val="28"/>
              </w:rPr>
            </w:pPr>
            <w:r w:rsidRPr="00B053D0">
              <w:rPr>
                <w:sz w:val="28"/>
                <w:szCs w:val="28"/>
              </w:rPr>
              <w:t>(</w:t>
            </w:r>
            <w:r>
              <w:rPr>
                <w:sz w:val="28"/>
                <w:szCs w:val="28"/>
              </w:rPr>
              <w:t xml:space="preserve">підпункт 1 </w:t>
            </w:r>
            <w:r w:rsidRPr="00B053D0">
              <w:rPr>
                <w:sz w:val="28"/>
                <w:szCs w:val="28"/>
              </w:rPr>
              <w:t>пункт</w:t>
            </w:r>
            <w:r>
              <w:rPr>
                <w:sz w:val="28"/>
                <w:szCs w:val="28"/>
              </w:rPr>
              <w:t>у</w:t>
            </w:r>
            <w:r>
              <w:rPr>
                <w:sz w:val="28"/>
                <w:szCs w:val="28"/>
                <w:lang w:val="ru-RU"/>
              </w:rPr>
              <w:t xml:space="preserve"> </w:t>
            </w:r>
            <w:r w:rsidR="00616099">
              <w:rPr>
                <w:sz w:val="28"/>
                <w:szCs w:val="28"/>
                <w:lang w:val="ru-RU"/>
              </w:rPr>
              <w:t>30</w:t>
            </w:r>
            <w:r w:rsidR="00616099" w:rsidRPr="00B053D0">
              <w:rPr>
                <w:sz w:val="28"/>
                <w:szCs w:val="28"/>
              </w:rPr>
              <w:t xml:space="preserve"> </w:t>
            </w:r>
            <w:r w:rsidRPr="00B053D0">
              <w:rPr>
                <w:sz w:val="28"/>
                <w:szCs w:val="28"/>
              </w:rPr>
              <w:t xml:space="preserve">розділу </w:t>
            </w:r>
            <w:r>
              <w:rPr>
                <w:sz w:val="28"/>
                <w:szCs w:val="28"/>
              </w:rPr>
              <w:t>ІІІ)</w:t>
            </w:r>
          </w:p>
        </w:tc>
      </w:tr>
    </w:tbl>
    <w:p w14:paraId="5BD24353" w14:textId="77777777" w:rsidR="00A70B40" w:rsidRPr="009F1D7D" w:rsidRDefault="00A70B40" w:rsidP="00A70B40">
      <w:pPr>
        <w:pStyle w:val="af5"/>
        <w:spacing w:beforeAutospacing="0" w:afterAutospacing="0"/>
        <w:jc w:val="both"/>
      </w:pPr>
      <w:r w:rsidRPr="009F1D7D">
        <w:br w:type="textWrapping" w:clear="all"/>
      </w:r>
    </w:p>
    <w:p w14:paraId="2C6DB35A" w14:textId="77777777" w:rsidR="00A70B40" w:rsidRPr="0074625C" w:rsidRDefault="00A70B40" w:rsidP="00A70B40">
      <w:pPr>
        <w:pStyle w:val="3"/>
        <w:spacing w:before="0"/>
        <w:jc w:val="center"/>
        <w:rPr>
          <w:rFonts w:ascii="Times New Roman" w:eastAsia="Times New Roman" w:hAnsi="Times New Roman" w:cs="Times New Roman"/>
          <w:color w:val="auto"/>
          <w:sz w:val="28"/>
          <w:szCs w:val="28"/>
        </w:rPr>
      </w:pPr>
      <w:r w:rsidRPr="0074625C">
        <w:rPr>
          <w:rFonts w:ascii="Times New Roman" w:eastAsia="Times New Roman" w:hAnsi="Times New Roman" w:cs="Times New Roman"/>
          <w:color w:val="auto"/>
          <w:sz w:val="28"/>
          <w:szCs w:val="28"/>
        </w:rPr>
        <w:t>Повідомлення про намір стати контролером небанківської фінансової групи</w:t>
      </w:r>
    </w:p>
    <w:p w14:paraId="44A8D184" w14:textId="77777777" w:rsidR="00A70B40" w:rsidRPr="0074625C" w:rsidRDefault="00A70B40" w:rsidP="00A70B40">
      <w:pPr>
        <w:pStyle w:val="3"/>
        <w:spacing w:before="0"/>
        <w:jc w:val="center"/>
        <w:rPr>
          <w:rFonts w:ascii="Times New Roman" w:eastAsia="Times New Roman" w:hAnsi="Times New Roman" w:cs="Times New Roman"/>
          <w:color w:val="auto"/>
        </w:rPr>
      </w:pPr>
      <w:r w:rsidRPr="0074625C">
        <w:rPr>
          <w:rFonts w:ascii="Times New Roman" w:eastAsia="Times New Roman" w:hAnsi="Times New Roman" w:cs="Times New Roman"/>
          <w:color w:val="auto"/>
          <w:sz w:val="28"/>
          <w:szCs w:val="28"/>
        </w:rPr>
        <w:t>___________________________________________________________________</w:t>
      </w:r>
      <w:r w:rsidRPr="0074625C">
        <w:rPr>
          <w:rFonts w:ascii="Times New Roman" w:eastAsia="Times New Roman" w:hAnsi="Times New Roman" w:cs="Times New Roman"/>
          <w:color w:val="auto"/>
          <w:sz w:val="28"/>
          <w:szCs w:val="28"/>
        </w:rPr>
        <w:br/>
      </w:r>
      <w:r w:rsidRPr="0074625C">
        <w:rPr>
          <w:rFonts w:ascii="Times New Roman" w:eastAsia="Times New Roman" w:hAnsi="Times New Roman" w:cs="Times New Roman"/>
          <w:color w:val="auto"/>
        </w:rPr>
        <w:t>(найменування юридичної особи / прізвище, ім'я, по батькові фізичної особи)</w:t>
      </w:r>
      <w:r w:rsidRPr="0074625C">
        <w:rPr>
          <w:rFonts w:ascii="Times New Roman" w:eastAsia="Times New Roman" w:hAnsi="Times New Roman" w:cs="Times New Roman"/>
          <w:color w:val="auto"/>
        </w:rPr>
        <w:br/>
      </w:r>
    </w:p>
    <w:p w14:paraId="1B7A923E" w14:textId="3BA926F7" w:rsidR="00A70B40" w:rsidRDefault="00A70B40" w:rsidP="00A70B40">
      <w:pPr>
        <w:pStyle w:val="af5"/>
        <w:spacing w:beforeAutospacing="0" w:afterAutospacing="0"/>
        <w:ind w:firstLine="709"/>
        <w:rPr>
          <w:sz w:val="27"/>
          <w:szCs w:val="27"/>
        </w:rPr>
      </w:pPr>
      <w:r w:rsidRPr="001C3E8F">
        <w:rPr>
          <w:spacing w:val="-2"/>
          <w:sz w:val="28"/>
          <w:szCs w:val="28"/>
        </w:rPr>
        <w:t xml:space="preserve">Повідомляю про намір стати контролером небанківської фінансової групи </w:t>
      </w:r>
      <w:r w:rsidRPr="009F1D7D">
        <w:rPr>
          <w:sz w:val="27"/>
          <w:szCs w:val="27"/>
        </w:rPr>
        <w:t>_______________________________________________________________</w:t>
      </w:r>
      <w:r w:rsidRPr="001C3E8F">
        <w:rPr>
          <w:sz w:val="27"/>
          <w:szCs w:val="27"/>
        </w:rPr>
        <w:t>__</w:t>
      </w:r>
      <w:r w:rsidRPr="009F1D7D">
        <w:rPr>
          <w:sz w:val="27"/>
          <w:szCs w:val="27"/>
        </w:rPr>
        <w:t>_____</w:t>
      </w:r>
    </w:p>
    <w:p w14:paraId="48490D78" w14:textId="77777777" w:rsidR="00A70B40" w:rsidRDefault="00A70B40" w:rsidP="00A70B40">
      <w:pPr>
        <w:pStyle w:val="af5"/>
        <w:spacing w:beforeAutospacing="0" w:afterAutospacing="0"/>
        <w:jc w:val="center"/>
      </w:pPr>
      <w:r w:rsidRPr="009F1D7D">
        <w:t xml:space="preserve">(запропоноване найменування </w:t>
      </w:r>
      <w:r>
        <w:t>не</w:t>
      </w:r>
      <w:r w:rsidRPr="009F1D7D">
        <w:t xml:space="preserve">банківської </w:t>
      </w:r>
      <w:r>
        <w:t xml:space="preserve">фінансової </w:t>
      </w:r>
      <w:r w:rsidRPr="009F1D7D">
        <w:t>групи /</w:t>
      </w:r>
    </w:p>
    <w:p w14:paraId="3596903B" w14:textId="77777777" w:rsidR="00A70B40" w:rsidRDefault="00A70B40" w:rsidP="00A70B40">
      <w:pPr>
        <w:pStyle w:val="af5"/>
        <w:spacing w:beforeAutospacing="0" w:afterAutospacing="0"/>
        <w:rPr>
          <w:sz w:val="27"/>
          <w:szCs w:val="27"/>
        </w:rPr>
      </w:pPr>
      <w:r w:rsidRPr="009F1D7D">
        <w:rPr>
          <w:sz w:val="27"/>
          <w:szCs w:val="27"/>
        </w:rPr>
        <w:t>_______________________________________________________________</w:t>
      </w:r>
      <w:r w:rsidRPr="001C3E8F">
        <w:rPr>
          <w:sz w:val="27"/>
          <w:szCs w:val="27"/>
        </w:rPr>
        <w:t>__</w:t>
      </w:r>
      <w:r w:rsidRPr="009F1D7D">
        <w:rPr>
          <w:sz w:val="27"/>
          <w:szCs w:val="27"/>
        </w:rPr>
        <w:t>_____</w:t>
      </w:r>
    </w:p>
    <w:p w14:paraId="6C2806E4" w14:textId="77777777" w:rsidR="00A70B40" w:rsidRDefault="00A70B40" w:rsidP="00A70B40">
      <w:pPr>
        <w:pStyle w:val="af5"/>
        <w:spacing w:beforeAutospacing="0" w:afterAutospacing="0"/>
        <w:jc w:val="center"/>
      </w:pPr>
      <w:r w:rsidRPr="009F1D7D">
        <w:t xml:space="preserve">найменування </w:t>
      </w:r>
      <w:r>
        <w:t>не</w:t>
      </w:r>
      <w:r w:rsidRPr="009F1D7D">
        <w:t xml:space="preserve">банківської </w:t>
      </w:r>
      <w:r>
        <w:t xml:space="preserve">фінансової </w:t>
      </w:r>
      <w:r w:rsidRPr="009F1D7D">
        <w:t>групи</w:t>
      </w:r>
      <w:r>
        <w:t xml:space="preserve"> - </w:t>
      </w:r>
      <w:r w:rsidRPr="009F1D7D">
        <w:t>за наявності)</w:t>
      </w:r>
    </w:p>
    <w:p w14:paraId="569D4267" w14:textId="77777777" w:rsidR="00A70B40" w:rsidRDefault="00A70B40" w:rsidP="00A70B40">
      <w:pPr>
        <w:pStyle w:val="af5"/>
        <w:spacing w:beforeAutospacing="0" w:afterAutospacing="0"/>
        <w:jc w:val="center"/>
      </w:pPr>
    </w:p>
    <w:p w14:paraId="6A0940B5" w14:textId="77777777" w:rsidR="00A70B40" w:rsidRPr="00E62316" w:rsidRDefault="00A70B40" w:rsidP="00A70B40">
      <w:pPr>
        <w:pStyle w:val="af5"/>
        <w:spacing w:beforeAutospacing="0" w:afterAutospacing="0"/>
        <w:jc w:val="both"/>
        <w:rPr>
          <w:sz w:val="16"/>
          <w:szCs w:val="16"/>
        </w:rPr>
      </w:pPr>
      <w:r w:rsidRPr="009F1D7D">
        <w:rPr>
          <w:sz w:val="27"/>
          <w:szCs w:val="27"/>
        </w:rPr>
        <w:t>шляхом</w:t>
      </w:r>
      <w:r>
        <w:rPr>
          <w:sz w:val="27"/>
          <w:szCs w:val="27"/>
        </w:rPr>
        <w:t xml:space="preserve"> </w:t>
      </w:r>
      <w:r w:rsidRPr="009F1D7D">
        <w:rPr>
          <w:sz w:val="27"/>
          <w:szCs w:val="27"/>
        </w:rPr>
        <w:t>__________________________________________________________</w:t>
      </w:r>
      <w:r w:rsidRPr="00E62316">
        <w:rPr>
          <w:sz w:val="16"/>
          <w:szCs w:val="16"/>
        </w:rPr>
        <w:t>___________</w:t>
      </w:r>
    </w:p>
    <w:p w14:paraId="0004510D" w14:textId="77777777" w:rsidR="00A70B40" w:rsidRDefault="00A70B40" w:rsidP="00A70B40">
      <w:pPr>
        <w:pStyle w:val="af5"/>
        <w:spacing w:beforeAutospacing="0" w:afterAutospacing="0"/>
        <w:jc w:val="center"/>
        <w:rPr>
          <w:sz w:val="27"/>
          <w:szCs w:val="27"/>
        </w:rPr>
      </w:pPr>
      <w:r w:rsidRPr="009F1D7D">
        <w:t>(зазначити, унаслідок чого особа здійснюватиме контроль</w:t>
      </w:r>
    </w:p>
    <w:p w14:paraId="40A60569" w14:textId="77777777" w:rsidR="00A70B40" w:rsidRDefault="00A70B40" w:rsidP="00A70B40">
      <w:pPr>
        <w:pStyle w:val="af5"/>
        <w:spacing w:beforeAutospacing="0" w:afterAutospacing="0"/>
        <w:jc w:val="both"/>
        <w:rPr>
          <w:sz w:val="27"/>
          <w:szCs w:val="27"/>
        </w:rPr>
      </w:pPr>
      <w:r w:rsidRPr="009F1D7D">
        <w:rPr>
          <w:sz w:val="27"/>
          <w:szCs w:val="27"/>
        </w:rPr>
        <w:t>_____________________________________________________________________.</w:t>
      </w:r>
    </w:p>
    <w:p w14:paraId="3C2A74FF" w14:textId="77777777" w:rsidR="00A70B40" w:rsidRPr="009F1D7D" w:rsidRDefault="00A70B40" w:rsidP="00A70B40">
      <w:pPr>
        <w:pStyle w:val="af5"/>
        <w:spacing w:beforeAutospacing="0" w:afterAutospacing="0"/>
        <w:jc w:val="center"/>
      </w:pPr>
      <w:r w:rsidRPr="009F1D7D">
        <w:t xml:space="preserve">над </w:t>
      </w:r>
      <w:r>
        <w:t>не</w:t>
      </w:r>
      <w:r w:rsidRPr="009F1D7D">
        <w:t xml:space="preserve">банківською </w:t>
      </w:r>
      <w:r>
        <w:t xml:space="preserve">фінансовою </w:t>
      </w:r>
      <w:r w:rsidRPr="009F1D7D">
        <w:t>групою)</w:t>
      </w:r>
    </w:p>
    <w:p w14:paraId="43D738E6" w14:textId="77777777" w:rsidR="00A70B40" w:rsidRDefault="00A70B40" w:rsidP="00A70B40">
      <w:pPr>
        <w:rPr>
          <w:sz w:val="27"/>
          <w:szCs w:val="27"/>
        </w:rPr>
      </w:pPr>
    </w:p>
    <w:p w14:paraId="32AE965D" w14:textId="2A141A31" w:rsidR="00A70B40" w:rsidRDefault="00A70B40" w:rsidP="00A70B40">
      <w:pPr>
        <w:ind w:firstLine="709"/>
        <w:rPr>
          <w:sz w:val="27"/>
          <w:szCs w:val="27"/>
        </w:rPr>
      </w:pPr>
      <w:r w:rsidRPr="001C3E8F">
        <w:t>Стверджую, що інформація, яка надана відповідно до вимог Положення про порядок нагляду на консолідованій основі за небанківськими фінансовими групами, є правдивою і повною та не заперечую проти перевірки Національним банком достовірності поданих документів і даних, що в них містяться</w:t>
      </w:r>
      <w:r w:rsidRPr="009F1D7D">
        <w:rPr>
          <w:sz w:val="27"/>
          <w:szCs w:val="27"/>
        </w:rPr>
        <w:t>.</w:t>
      </w:r>
    </w:p>
    <w:p w14:paraId="6ECB3A36" w14:textId="77777777" w:rsidR="00A70B40" w:rsidRPr="009F1D7D" w:rsidRDefault="00A70B40" w:rsidP="00A70B40">
      <w:pPr>
        <w:ind w:firstLine="709"/>
      </w:pPr>
    </w:p>
    <w:tbl>
      <w:tblPr>
        <w:tblW w:w="10065" w:type="dxa"/>
        <w:jc w:val="center"/>
        <w:tblCellSpacing w:w="22" w:type="dxa"/>
        <w:tblCellMar>
          <w:top w:w="60" w:type="dxa"/>
          <w:left w:w="60" w:type="dxa"/>
          <w:bottom w:w="60" w:type="dxa"/>
          <w:right w:w="60" w:type="dxa"/>
        </w:tblCellMar>
        <w:tblLook w:val="04A0" w:firstRow="1" w:lastRow="0" w:firstColumn="1" w:lastColumn="0" w:noHBand="0" w:noVBand="1"/>
      </w:tblPr>
      <w:tblGrid>
        <w:gridCol w:w="2404"/>
        <w:gridCol w:w="2507"/>
        <w:gridCol w:w="423"/>
        <w:gridCol w:w="1368"/>
        <w:gridCol w:w="2797"/>
        <w:gridCol w:w="466"/>
        <w:gridCol w:w="100"/>
      </w:tblGrid>
      <w:tr w:rsidR="00A70B40" w:rsidRPr="009F1D7D" w14:paraId="6DEAFB29" w14:textId="77777777" w:rsidTr="00D32450">
        <w:trPr>
          <w:gridAfter w:val="2"/>
          <w:wAfter w:w="200" w:type="pct"/>
          <w:tblCellSpacing w:w="22" w:type="dxa"/>
          <w:jc w:val="center"/>
        </w:trPr>
        <w:tc>
          <w:tcPr>
            <w:tcW w:w="2407" w:type="pct"/>
            <w:gridSpan w:val="2"/>
            <w:hideMark/>
          </w:tcPr>
          <w:p w14:paraId="05850DF3" w14:textId="77777777" w:rsidR="00A70B40" w:rsidRPr="009F1D7D" w:rsidRDefault="00A70B40" w:rsidP="00616099">
            <w:pPr>
              <w:pStyle w:val="af5"/>
              <w:jc w:val="center"/>
            </w:pPr>
            <w:r w:rsidRPr="009F1D7D">
              <w:rPr>
                <w:sz w:val="27"/>
                <w:szCs w:val="27"/>
              </w:rPr>
              <w:t>___________________________________</w:t>
            </w:r>
            <w:r w:rsidRPr="009F1D7D">
              <w:rPr>
                <w:sz w:val="27"/>
                <w:szCs w:val="27"/>
              </w:rPr>
              <w:br/>
            </w:r>
            <w:r w:rsidRPr="009F1D7D">
              <w:t>(посада керівника юридичної особи, яка має</w:t>
            </w:r>
            <w:r w:rsidRPr="009F1D7D">
              <w:br/>
              <w:t xml:space="preserve">намір стати контролером </w:t>
            </w:r>
            <w:r>
              <w:t>не</w:t>
            </w:r>
            <w:r w:rsidRPr="009F1D7D">
              <w:t xml:space="preserve">банківської </w:t>
            </w:r>
            <w:r>
              <w:t xml:space="preserve"> фінансової </w:t>
            </w:r>
            <w:r w:rsidRPr="009F1D7D">
              <w:t>групи)</w:t>
            </w:r>
          </w:p>
        </w:tc>
        <w:tc>
          <w:tcPr>
            <w:tcW w:w="878" w:type="pct"/>
            <w:gridSpan w:val="2"/>
            <w:hideMark/>
          </w:tcPr>
          <w:p w14:paraId="5C74DF25" w14:textId="77777777" w:rsidR="00A70B40" w:rsidRPr="009F1D7D" w:rsidRDefault="00A70B40" w:rsidP="00616099">
            <w:pPr>
              <w:pStyle w:val="af5"/>
              <w:jc w:val="center"/>
            </w:pPr>
            <w:r w:rsidRPr="009F1D7D">
              <w:rPr>
                <w:sz w:val="27"/>
                <w:szCs w:val="27"/>
              </w:rPr>
              <w:t>____________</w:t>
            </w:r>
            <w:r w:rsidRPr="009F1D7D">
              <w:rPr>
                <w:sz w:val="27"/>
                <w:szCs w:val="27"/>
              </w:rPr>
              <w:br/>
            </w:r>
            <w:r w:rsidRPr="009F1D7D">
              <w:t>(підпис)</w:t>
            </w:r>
          </w:p>
        </w:tc>
        <w:tc>
          <w:tcPr>
            <w:tcW w:w="1405" w:type="pct"/>
            <w:hideMark/>
          </w:tcPr>
          <w:p w14:paraId="0AA16D4E" w14:textId="2A69465F" w:rsidR="00A70B40" w:rsidRPr="009F1D7D" w:rsidRDefault="00A70B40" w:rsidP="00825A09">
            <w:pPr>
              <w:pStyle w:val="af5"/>
              <w:jc w:val="center"/>
            </w:pPr>
            <w:r w:rsidRPr="009F1D7D">
              <w:rPr>
                <w:sz w:val="27"/>
                <w:szCs w:val="27"/>
              </w:rPr>
              <w:t>___________________</w:t>
            </w:r>
            <w:r w:rsidRPr="009F1D7D">
              <w:rPr>
                <w:sz w:val="27"/>
                <w:szCs w:val="27"/>
              </w:rPr>
              <w:br/>
            </w:r>
            <w:r w:rsidRPr="009F1D7D">
              <w:t>(</w:t>
            </w:r>
            <w:r w:rsidR="00825A09">
              <w:t>ім</w:t>
            </w:r>
            <w:r w:rsidR="00825A09">
              <w:rPr>
                <w:lang w:val="en-US"/>
              </w:rPr>
              <w:t>’</w:t>
            </w:r>
            <w:r w:rsidR="00825A09">
              <w:t>я,</w:t>
            </w:r>
            <w:r w:rsidRPr="009F1D7D">
              <w:t xml:space="preserve"> прізвище)</w:t>
            </w:r>
          </w:p>
        </w:tc>
      </w:tr>
      <w:tr w:rsidR="00A70B40" w:rsidRPr="009F1D7D" w14:paraId="5911E264" w14:textId="77777777" w:rsidTr="00D32450">
        <w:trPr>
          <w:gridAfter w:val="2"/>
          <w:wAfter w:w="200" w:type="pct"/>
          <w:tblCellSpacing w:w="22" w:type="dxa"/>
          <w:jc w:val="center"/>
        </w:trPr>
        <w:tc>
          <w:tcPr>
            <w:tcW w:w="2407" w:type="pct"/>
            <w:gridSpan w:val="2"/>
            <w:hideMark/>
          </w:tcPr>
          <w:p w14:paraId="6AB24C14" w14:textId="77777777" w:rsidR="00A70B40" w:rsidRPr="009F1D7D" w:rsidRDefault="00A70B40" w:rsidP="00616099">
            <w:pPr>
              <w:pStyle w:val="af5"/>
              <w:jc w:val="center"/>
            </w:pPr>
            <w:r w:rsidRPr="009F1D7D">
              <w:rPr>
                <w:sz w:val="27"/>
                <w:szCs w:val="27"/>
              </w:rPr>
              <w:t> </w:t>
            </w:r>
          </w:p>
        </w:tc>
        <w:tc>
          <w:tcPr>
            <w:tcW w:w="878" w:type="pct"/>
            <w:gridSpan w:val="2"/>
            <w:hideMark/>
          </w:tcPr>
          <w:p w14:paraId="551D8297" w14:textId="77777777" w:rsidR="00A70B40" w:rsidRPr="009F1D7D" w:rsidRDefault="00A70B40" w:rsidP="00616099">
            <w:pPr>
              <w:pStyle w:val="af5"/>
              <w:jc w:val="center"/>
            </w:pPr>
            <w:r w:rsidRPr="009F1D7D">
              <w:rPr>
                <w:sz w:val="27"/>
                <w:szCs w:val="27"/>
              </w:rPr>
              <w:t>М. П.</w:t>
            </w:r>
          </w:p>
        </w:tc>
        <w:tc>
          <w:tcPr>
            <w:tcW w:w="1405" w:type="pct"/>
            <w:hideMark/>
          </w:tcPr>
          <w:p w14:paraId="6827C733" w14:textId="77777777" w:rsidR="00A70B40" w:rsidRPr="009F1D7D" w:rsidRDefault="00A70B40" w:rsidP="00616099">
            <w:pPr>
              <w:pStyle w:val="af5"/>
              <w:jc w:val="center"/>
            </w:pPr>
            <w:r w:rsidRPr="009F1D7D">
              <w:rPr>
                <w:sz w:val="27"/>
                <w:szCs w:val="27"/>
              </w:rPr>
              <w:t> </w:t>
            </w:r>
          </w:p>
        </w:tc>
      </w:tr>
      <w:tr w:rsidR="00A70B40" w:rsidRPr="009F1D7D" w14:paraId="507783AF" w14:textId="77777777" w:rsidTr="00D32450">
        <w:trPr>
          <w:gridAfter w:val="2"/>
          <w:wAfter w:w="200" w:type="pct"/>
          <w:tblCellSpacing w:w="22" w:type="dxa"/>
          <w:jc w:val="center"/>
        </w:trPr>
        <w:tc>
          <w:tcPr>
            <w:tcW w:w="2407" w:type="pct"/>
            <w:gridSpan w:val="2"/>
            <w:hideMark/>
          </w:tcPr>
          <w:p w14:paraId="1E2701A1" w14:textId="77777777" w:rsidR="00A70B40" w:rsidRPr="009F1D7D" w:rsidRDefault="00A70B40" w:rsidP="00616099">
            <w:pPr>
              <w:pStyle w:val="af5"/>
              <w:ind w:left="172"/>
            </w:pPr>
            <w:r w:rsidRPr="009F1D7D">
              <w:rPr>
                <w:sz w:val="27"/>
                <w:szCs w:val="27"/>
              </w:rPr>
              <w:t>або</w:t>
            </w:r>
          </w:p>
        </w:tc>
        <w:tc>
          <w:tcPr>
            <w:tcW w:w="878" w:type="pct"/>
            <w:gridSpan w:val="2"/>
            <w:hideMark/>
          </w:tcPr>
          <w:p w14:paraId="59763529" w14:textId="77777777" w:rsidR="00A70B40" w:rsidRPr="009F1D7D" w:rsidRDefault="00A70B40" w:rsidP="00616099">
            <w:pPr>
              <w:pStyle w:val="af5"/>
              <w:jc w:val="center"/>
            </w:pPr>
            <w:r w:rsidRPr="009F1D7D">
              <w:rPr>
                <w:sz w:val="27"/>
                <w:szCs w:val="27"/>
              </w:rPr>
              <w:t> </w:t>
            </w:r>
          </w:p>
        </w:tc>
        <w:tc>
          <w:tcPr>
            <w:tcW w:w="1405" w:type="pct"/>
            <w:hideMark/>
          </w:tcPr>
          <w:p w14:paraId="26E23E29" w14:textId="77777777" w:rsidR="00A70B40" w:rsidRPr="009F1D7D" w:rsidRDefault="00A70B40" w:rsidP="00616099">
            <w:pPr>
              <w:pStyle w:val="af5"/>
              <w:jc w:val="center"/>
            </w:pPr>
            <w:r w:rsidRPr="009F1D7D">
              <w:rPr>
                <w:sz w:val="27"/>
                <w:szCs w:val="27"/>
              </w:rPr>
              <w:t> </w:t>
            </w:r>
          </w:p>
        </w:tc>
      </w:tr>
      <w:tr w:rsidR="00A70B40" w:rsidRPr="009F1D7D" w14:paraId="50FD506F" w14:textId="77777777" w:rsidTr="00D32450">
        <w:tblPrEx>
          <w:tblCellMar>
            <w:top w:w="30" w:type="dxa"/>
            <w:left w:w="30" w:type="dxa"/>
            <w:bottom w:w="30" w:type="dxa"/>
            <w:right w:w="30" w:type="dxa"/>
          </w:tblCellMar>
        </w:tblPrEx>
        <w:trPr>
          <w:gridAfter w:val="1"/>
          <w:wAfter w:w="2" w:type="pct"/>
          <w:tblCellSpacing w:w="22" w:type="dxa"/>
          <w:jc w:val="center"/>
        </w:trPr>
        <w:tc>
          <w:tcPr>
            <w:tcW w:w="2603" w:type="pct"/>
            <w:gridSpan w:val="3"/>
            <w:hideMark/>
          </w:tcPr>
          <w:p w14:paraId="1403B3C8" w14:textId="77777777" w:rsidR="00A70B40" w:rsidRPr="009F1D7D" w:rsidRDefault="00A70B40" w:rsidP="00616099">
            <w:pPr>
              <w:pStyle w:val="af5"/>
              <w:jc w:val="center"/>
            </w:pPr>
            <w:r w:rsidRPr="009F1D7D">
              <w:rPr>
                <w:rFonts w:eastAsia="Times New Roman"/>
              </w:rPr>
              <w:br w:type="textWrapping" w:clear="all"/>
            </w:r>
            <w:r w:rsidRPr="009F1D7D">
              <w:rPr>
                <w:sz w:val="27"/>
                <w:szCs w:val="27"/>
              </w:rPr>
              <w:t>___________________________________</w:t>
            </w:r>
            <w:r w:rsidRPr="009F1D7D">
              <w:rPr>
                <w:sz w:val="27"/>
                <w:szCs w:val="27"/>
              </w:rPr>
              <w:br/>
            </w:r>
            <w:r w:rsidRPr="009F1D7D">
              <w:t>(підпис фізичної особи, яка має намір стати</w:t>
            </w:r>
            <w:r w:rsidRPr="009F1D7D">
              <w:br/>
              <w:t xml:space="preserve">контролером </w:t>
            </w:r>
            <w:r>
              <w:t>не</w:t>
            </w:r>
            <w:r w:rsidRPr="009F1D7D">
              <w:t xml:space="preserve">банківської </w:t>
            </w:r>
            <w:r>
              <w:t xml:space="preserve">фінансової </w:t>
            </w:r>
            <w:r w:rsidRPr="009F1D7D">
              <w:t>групи,</w:t>
            </w:r>
            <w:r w:rsidRPr="009F1D7D">
              <w:br/>
              <w:t>засвідчений нотаріально)</w:t>
            </w:r>
          </w:p>
        </w:tc>
        <w:tc>
          <w:tcPr>
            <w:tcW w:w="2308" w:type="pct"/>
            <w:gridSpan w:val="3"/>
            <w:hideMark/>
          </w:tcPr>
          <w:p w14:paraId="6D14C603" w14:textId="5404275F" w:rsidR="00A70B40" w:rsidRPr="009F1D7D" w:rsidRDefault="00A70B40" w:rsidP="00825A09">
            <w:pPr>
              <w:pStyle w:val="af5"/>
              <w:spacing w:before="300" w:beforeAutospacing="0"/>
              <w:jc w:val="center"/>
            </w:pPr>
            <w:r>
              <w:rPr>
                <w:sz w:val="27"/>
                <w:szCs w:val="27"/>
              </w:rPr>
              <w:t xml:space="preserve"> </w:t>
            </w:r>
            <w:r w:rsidRPr="009F1D7D">
              <w:rPr>
                <w:sz w:val="27"/>
                <w:szCs w:val="27"/>
              </w:rPr>
              <w:t>______________________________</w:t>
            </w:r>
            <w:r w:rsidRPr="009F1D7D">
              <w:rPr>
                <w:sz w:val="27"/>
                <w:szCs w:val="27"/>
              </w:rPr>
              <w:br/>
            </w:r>
            <w:r w:rsidRPr="009F1D7D">
              <w:t>(</w:t>
            </w:r>
            <w:r w:rsidR="00825A09">
              <w:t xml:space="preserve"> ім</w:t>
            </w:r>
            <w:r w:rsidR="00825A09" w:rsidRPr="00DD0876">
              <w:rPr>
                <w:lang w:val="ru-RU"/>
              </w:rPr>
              <w:t>’</w:t>
            </w:r>
            <w:r w:rsidR="00825A09">
              <w:t>я,</w:t>
            </w:r>
            <w:r w:rsidRPr="009F1D7D">
              <w:t xml:space="preserve"> прізвище фізичної особи</w:t>
            </w:r>
            <w:r w:rsidRPr="009F1D7D">
              <w:br/>
              <w:t>друкованими літерами)</w:t>
            </w:r>
          </w:p>
        </w:tc>
      </w:tr>
      <w:tr w:rsidR="00A70B40" w:rsidRPr="009F1D7D" w14:paraId="0A6E103A" w14:textId="77777777" w:rsidTr="00D32450">
        <w:tblPrEx>
          <w:tblCellMar>
            <w:top w:w="30" w:type="dxa"/>
            <w:left w:w="30" w:type="dxa"/>
            <w:bottom w:w="30" w:type="dxa"/>
            <w:right w:w="30" w:type="dxa"/>
          </w:tblCellMar>
        </w:tblPrEx>
        <w:trPr>
          <w:tblCellSpacing w:w="22" w:type="dxa"/>
          <w:jc w:val="center"/>
        </w:trPr>
        <w:tc>
          <w:tcPr>
            <w:tcW w:w="1172" w:type="pct"/>
            <w:hideMark/>
          </w:tcPr>
          <w:p w14:paraId="2103892B" w14:textId="77777777" w:rsidR="00A70B40" w:rsidRPr="009F1D7D" w:rsidRDefault="00A70B40" w:rsidP="00616099">
            <w:pPr>
              <w:pStyle w:val="af5"/>
              <w:ind w:left="629"/>
              <w:jc w:val="center"/>
            </w:pPr>
            <w:r w:rsidRPr="009F1D7D">
              <w:rPr>
                <w:rFonts w:eastAsia="Times New Roman"/>
              </w:rPr>
              <w:br w:type="textWrapping" w:clear="all"/>
            </w:r>
            <w:r w:rsidRPr="009F1D7D">
              <w:rPr>
                <w:sz w:val="27"/>
                <w:szCs w:val="27"/>
              </w:rPr>
              <w:t>____________</w:t>
            </w:r>
            <w:r w:rsidRPr="009F1D7D">
              <w:rPr>
                <w:sz w:val="27"/>
                <w:szCs w:val="27"/>
              </w:rPr>
              <w:br/>
            </w:r>
            <w:r w:rsidRPr="009F1D7D">
              <w:t>(дата)</w:t>
            </w:r>
          </w:p>
        </w:tc>
        <w:tc>
          <w:tcPr>
            <w:tcW w:w="3763" w:type="pct"/>
            <w:gridSpan w:val="6"/>
            <w:hideMark/>
          </w:tcPr>
          <w:p w14:paraId="1FB1FE1B" w14:textId="77777777" w:rsidR="00A70B40" w:rsidRPr="009F1D7D" w:rsidRDefault="00A70B40" w:rsidP="00D32450">
            <w:pPr>
              <w:pStyle w:val="af5"/>
              <w:spacing w:before="100" w:after="100"/>
              <w:jc w:val="both"/>
            </w:pPr>
            <w:r w:rsidRPr="009F1D7D">
              <w:rPr>
                <w:sz w:val="27"/>
                <w:szCs w:val="27"/>
              </w:rPr>
              <w:t> </w:t>
            </w:r>
          </w:p>
        </w:tc>
      </w:tr>
    </w:tbl>
    <w:p w14:paraId="3B71404F" w14:textId="77777777" w:rsidR="00A70B40" w:rsidRDefault="00A70B40" w:rsidP="00A70B40">
      <w:pPr>
        <w:sectPr w:rsidR="00A70B40" w:rsidSect="00616099">
          <w:headerReference w:type="default" r:id="rId20"/>
          <w:pgSz w:w="11906" w:h="16838"/>
          <w:pgMar w:top="709" w:right="707" w:bottom="850" w:left="1701" w:header="708" w:footer="708" w:gutter="0"/>
          <w:cols w:space="708"/>
          <w:titlePg/>
          <w:docGrid w:linePitch="360"/>
        </w:sectPr>
      </w:pPr>
    </w:p>
    <w:p w14:paraId="781045FC" w14:textId="3D4B02B5" w:rsidR="00825A09" w:rsidRDefault="00A70B40" w:rsidP="00A70B40">
      <w:pPr>
        <w:ind w:left="5670"/>
      </w:pPr>
      <w:r w:rsidRPr="003A3C42">
        <w:lastRenderedPageBreak/>
        <w:t xml:space="preserve">Додаток </w:t>
      </w:r>
      <w:r>
        <w:t>2</w:t>
      </w:r>
    </w:p>
    <w:p w14:paraId="02BCFC3B" w14:textId="26D34D86" w:rsidR="00A70B40" w:rsidRDefault="00A70B40" w:rsidP="00A70B40">
      <w:pPr>
        <w:ind w:left="5670"/>
      </w:pPr>
      <w:r w:rsidRPr="003A3C42">
        <w:t>до Положення про порядок нагляду на консолідованій основі за небанківськими фінансовими групами</w:t>
      </w:r>
    </w:p>
    <w:p w14:paraId="27251BA2" w14:textId="618782F9" w:rsidR="00A70B40" w:rsidRDefault="00A70B40" w:rsidP="00A70B40">
      <w:pPr>
        <w:ind w:left="5670"/>
      </w:pPr>
      <w:r w:rsidRPr="00B053D0">
        <w:t>(</w:t>
      </w:r>
      <w:r>
        <w:t xml:space="preserve">підпункт 2 </w:t>
      </w:r>
      <w:r w:rsidRPr="00B053D0">
        <w:t>пункт</w:t>
      </w:r>
      <w:r>
        <w:t xml:space="preserve">у </w:t>
      </w:r>
      <w:r w:rsidR="00616099">
        <w:t>30</w:t>
      </w:r>
      <w:r w:rsidR="00616099" w:rsidRPr="00B053D0">
        <w:t xml:space="preserve"> </w:t>
      </w:r>
      <w:r w:rsidRPr="00B053D0">
        <w:t xml:space="preserve">розділу </w:t>
      </w:r>
      <w:r>
        <w:t>ІІІ)</w:t>
      </w:r>
    </w:p>
    <w:p w14:paraId="55A1D22C" w14:textId="77777777" w:rsidR="00A70B40" w:rsidRDefault="00A70B40" w:rsidP="00A70B40">
      <w:pPr>
        <w:ind w:left="5670"/>
      </w:pPr>
    </w:p>
    <w:p w14:paraId="3C08B4EE" w14:textId="77777777" w:rsidR="00A70B40" w:rsidRDefault="00A70B40" w:rsidP="00A70B40">
      <w:pPr>
        <w:ind w:left="5670"/>
      </w:pPr>
    </w:p>
    <w:p w14:paraId="3511EB39" w14:textId="77777777" w:rsidR="00A70B40" w:rsidRDefault="00A70B40" w:rsidP="00A70B40">
      <w:pPr>
        <w:ind w:left="5670"/>
      </w:pPr>
    </w:p>
    <w:p w14:paraId="0B79BE9B" w14:textId="77777777" w:rsidR="00A70B40" w:rsidRDefault="00A70B40" w:rsidP="00A70B40">
      <w:pPr>
        <w:jc w:val="center"/>
        <w:rPr>
          <w:color w:val="000000"/>
        </w:rPr>
      </w:pPr>
      <w:r>
        <w:rPr>
          <w:color w:val="000000"/>
        </w:rPr>
        <w:t>Інформація про небанківську фінансову установу, яка має намір стати контролером небанківської фінансової групи/</w:t>
      </w:r>
      <w:r>
        <w:rPr>
          <w:color w:val="000000"/>
        </w:rPr>
        <w:br/>
        <w:t>контролера небанківської фінансової групи</w:t>
      </w:r>
    </w:p>
    <w:p w14:paraId="5891EC11" w14:textId="77777777" w:rsidR="00A70B40" w:rsidRDefault="00A70B40" w:rsidP="00A70B40">
      <w:pPr>
        <w:jc w:val="center"/>
        <w:rPr>
          <w:color w:val="000000"/>
        </w:rPr>
      </w:pPr>
    </w:p>
    <w:p w14:paraId="711A2502" w14:textId="77777777" w:rsidR="00A70B40" w:rsidRDefault="00A70B40" w:rsidP="00A70B40">
      <w:pPr>
        <w:jc w:val="center"/>
        <w:rPr>
          <w:color w:val="000000"/>
        </w:rPr>
      </w:pPr>
    </w:p>
    <w:p w14:paraId="130ABFF4" w14:textId="77777777" w:rsidR="00A70B40" w:rsidRDefault="00A70B40" w:rsidP="00A70B40">
      <w:pPr>
        <w:jc w:val="right"/>
        <w:rPr>
          <w:color w:val="000000"/>
        </w:rPr>
      </w:pPr>
      <w:r>
        <w:rPr>
          <w:color w:val="000000"/>
        </w:rPr>
        <w:t>Таблиця 1</w:t>
      </w:r>
    </w:p>
    <w:p w14:paraId="1E72C1CB" w14:textId="43822AC1" w:rsidR="00A70B40" w:rsidRDefault="00A70B40" w:rsidP="00A70B40">
      <w:pPr>
        <w:jc w:val="center"/>
        <w:rPr>
          <w:bCs/>
          <w:color w:val="000000"/>
        </w:rPr>
      </w:pPr>
      <w:r w:rsidRPr="00461541">
        <w:rPr>
          <w:bCs/>
          <w:color w:val="000000"/>
        </w:rPr>
        <w:t>І. Загальна інформація про небанківську фінансову установу</w:t>
      </w:r>
    </w:p>
    <w:p w14:paraId="73AEFBD0" w14:textId="77777777" w:rsidR="00280F28" w:rsidRPr="00461541" w:rsidRDefault="00280F28" w:rsidP="00A70B40">
      <w:pPr>
        <w:jc w:val="center"/>
        <w:rPr>
          <w:color w:val="000000"/>
        </w:rPr>
      </w:pPr>
    </w:p>
    <w:tbl>
      <w:tblPr>
        <w:tblW w:w="9395" w:type="dxa"/>
        <w:tblLook w:val="04A0" w:firstRow="1" w:lastRow="0" w:firstColumn="1" w:lastColumn="0" w:noHBand="0" w:noVBand="1"/>
      </w:tblPr>
      <w:tblGrid>
        <w:gridCol w:w="709"/>
        <w:gridCol w:w="4815"/>
        <w:gridCol w:w="3871"/>
      </w:tblGrid>
      <w:tr w:rsidR="00A70B40" w:rsidRPr="00BE5765" w14:paraId="17974F8F" w14:textId="77777777" w:rsidTr="00E73EC3">
        <w:trPr>
          <w:trHeight w:val="480"/>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3814D88" w14:textId="77777777" w:rsidR="00A70B40" w:rsidRPr="00BE5765" w:rsidRDefault="00A70B40" w:rsidP="00616099">
            <w:pPr>
              <w:jc w:val="center"/>
              <w:rPr>
                <w:color w:val="000000"/>
              </w:rPr>
            </w:pPr>
            <w:r w:rsidRPr="00BE5765">
              <w:rPr>
                <w:color w:val="000000"/>
              </w:rPr>
              <w:t>№ з/п</w:t>
            </w:r>
          </w:p>
        </w:tc>
        <w:tc>
          <w:tcPr>
            <w:tcW w:w="4815" w:type="dxa"/>
            <w:tcBorders>
              <w:top w:val="single" w:sz="4" w:space="0" w:color="auto"/>
              <w:left w:val="nil"/>
              <w:bottom w:val="single" w:sz="4" w:space="0" w:color="auto"/>
              <w:right w:val="single" w:sz="4" w:space="0" w:color="auto"/>
            </w:tcBorders>
            <w:shd w:val="clear" w:color="auto" w:fill="auto"/>
            <w:noWrap/>
            <w:vAlign w:val="center"/>
            <w:hideMark/>
          </w:tcPr>
          <w:p w14:paraId="02882A82" w14:textId="77777777" w:rsidR="00A70B40" w:rsidRPr="00BE5765" w:rsidRDefault="00A70B40" w:rsidP="00616099">
            <w:pPr>
              <w:jc w:val="center"/>
              <w:rPr>
                <w:color w:val="000000"/>
              </w:rPr>
            </w:pPr>
            <w:r w:rsidRPr="00BE5765">
              <w:rPr>
                <w:color w:val="000000"/>
              </w:rPr>
              <w:t>П</w:t>
            </w:r>
            <w:r>
              <w:rPr>
                <w:color w:val="000000"/>
              </w:rPr>
              <w:t>оказник</w:t>
            </w:r>
          </w:p>
        </w:tc>
        <w:tc>
          <w:tcPr>
            <w:tcW w:w="3871" w:type="dxa"/>
            <w:tcBorders>
              <w:top w:val="single" w:sz="4" w:space="0" w:color="auto"/>
              <w:left w:val="nil"/>
              <w:bottom w:val="single" w:sz="4" w:space="0" w:color="auto"/>
              <w:right w:val="single" w:sz="4" w:space="0" w:color="auto"/>
            </w:tcBorders>
            <w:shd w:val="clear" w:color="auto" w:fill="auto"/>
            <w:noWrap/>
            <w:vAlign w:val="center"/>
            <w:hideMark/>
          </w:tcPr>
          <w:p w14:paraId="3CD3775F" w14:textId="77777777" w:rsidR="00A70B40" w:rsidRPr="00BE5765" w:rsidRDefault="00A70B40" w:rsidP="00616099">
            <w:pPr>
              <w:jc w:val="center"/>
              <w:rPr>
                <w:color w:val="000000"/>
              </w:rPr>
            </w:pPr>
            <w:r w:rsidRPr="00BE5765">
              <w:rPr>
                <w:color w:val="000000"/>
              </w:rPr>
              <w:t>Інформація</w:t>
            </w:r>
          </w:p>
        </w:tc>
      </w:tr>
      <w:tr w:rsidR="00A70B40" w:rsidRPr="00BE5765" w14:paraId="6248EC91" w14:textId="77777777" w:rsidTr="00E73EC3">
        <w:trPr>
          <w:trHeight w:val="276"/>
        </w:trPr>
        <w:tc>
          <w:tcPr>
            <w:tcW w:w="709" w:type="dxa"/>
            <w:tcBorders>
              <w:top w:val="nil"/>
              <w:left w:val="single" w:sz="4" w:space="0" w:color="auto"/>
              <w:bottom w:val="single" w:sz="4" w:space="0" w:color="auto"/>
              <w:right w:val="single" w:sz="4" w:space="0" w:color="auto"/>
            </w:tcBorders>
            <w:shd w:val="clear" w:color="auto" w:fill="auto"/>
            <w:noWrap/>
          </w:tcPr>
          <w:p w14:paraId="22D3D57A" w14:textId="77777777" w:rsidR="00A70B40" w:rsidRPr="00BE5765" w:rsidRDefault="00A70B40" w:rsidP="00616099">
            <w:pPr>
              <w:jc w:val="center"/>
              <w:rPr>
                <w:color w:val="000000"/>
              </w:rPr>
            </w:pPr>
            <w:r>
              <w:rPr>
                <w:color w:val="000000"/>
              </w:rPr>
              <w:t>1</w:t>
            </w:r>
          </w:p>
        </w:tc>
        <w:tc>
          <w:tcPr>
            <w:tcW w:w="4815" w:type="dxa"/>
            <w:tcBorders>
              <w:top w:val="nil"/>
              <w:left w:val="nil"/>
              <w:bottom w:val="single" w:sz="4" w:space="0" w:color="auto"/>
              <w:right w:val="single" w:sz="4" w:space="0" w:color="auto"/>
            </w:tcBorders>
            <w:shd w:val="clear" w:color="auto" w:fill="auto"/>
            <w:vAlign w:val="bottom"/>
          </w:tcPr>
          <w:p w14:paraId="33B16976" w14:textId="77777777" w:rsidR="00A70B40" w:rsidRPr="00BE5765" w:rsidRDefault="00A70B40" w:rsidP="00616099">
            <w:pPr>
              <w:jc w:val="center"/>
              <w:rPr>
                <w:color w:val="000000"/>
              </w:rPr>
            </w:pPr>
            <w:r>
              <w:rPr>
                <w:color w:val="000000"/>
              </w:rPr>
              <w:t>2</w:t>
            </w:r>
          </w:p>
        </w:tc>
        <w:tc>
          <w:tcPr>
            <w:tcW w:w="3871" w:type="dxa"/>
            <w:tcBorders>
              <w:top w:val="single" w:sz="4" w:space="0" w:color="auto"/>
              <w:left w:val="nil"/>
              <w:bottom w:val="single" w:sz="4" w:space="0" w:color="auto"/>
              <w:right w:val="single" w:sz="4" w:space="0" w:color="auto"/>
            </w:tcBorders>
            <w:shd w:val="clear" w:color="auto" w:fill="auto"/>
            <w:noWrap/>
            <w:vAlign w:val="bottom"/>
          </w:tcPr>
          <w:p w14:paraId="382799ED" w14:textId="77777777" w:rsidR="00A70B40" w:rsidRPr="00BE5765" w:rsidRDefault="00A70B40" w:rsidP="00616099">
            <w:pPr>
              <w:jc w:val="center"/>
              <w:rPr>
                <w:color w:val="000000"/>
              </w:rPr>
            </w:pPr>
            <w:r>
              <w:rPr>
                <w:color w:val="000000"/>
              </w:rPr>
              <w:t>3</w:t>
            </w:r>
          </w:p>
        </w:tc>
      </w:tr>
      <w:tr w:rsidR="00A70B40" w:rsidRPr="00BE5765" w14:paraId="5A39B245" w14:textId="77777777" w:rsidTr="00E73EC3">
        <w:trPr>
          <w:trHeight w:val="276"/>
        </w:trPr>
        <w:tc>
          <w:tcPr>
            <w:tcW w:w="709" w:type="dxa"/>
            <w:tcBorders>
              <w:top w:val="nil"/>
              <w:left w:val="single" w:sz="4" w:space="0" w:color="auto"/>
              <w:bottom w:val="single" w:sz="4" w:space="0" w:color="auto"/>
              <w:right w:val="single" w:sz="4" w:space="0" w:color="auto"/>
            </w:tcBorders>
            <w:shd w:val="clear" w:color="auto" w:fill="auto"/>
            <w:noWrap/>
            <w:hideMark/>
          </w:tcPr>
          <w:p w14:paraId="22A85DDB" w14:textId="77777777" w:rsidR="00A70B40" w:rsidRPr="00BE5765" w:rsidRDefault="00A70B40" w:rsidP="00E65030">
            <w:pPr>
              <w:jc w:val="center"/>
              <w:rPr>
                <w:color w:val="000000"/>
              </w:rPr>
            </w:pPr>
            <w:r w:rsidRPr="00BE5765">
              <w:rPr>
                <w:color w:val="000000"/>
              </w:rPr>
              <w:t>1</w:t>
            </w:r>
          </w:p>
        </w:tc>
        <w:tc>
          <w:tcPr>
            <w:tcW w:w="4815" w:type="dxa"/>
            <w:tcBorders>
              <w:top w:val="nil"/>
              <w:left w:val="nil"/>
              <w:bottom w:val="single" w:sz="4" w:space="0" w:color="auto"/>
              <w:right w:val="single" w:sz="4" w:space="0" w:color="auto"/>
            </w:tcBorders>
            <w:shd w:val="clear" w:color="auto" w:fill="auto"/>
            <w:vAlign w:val="bottom"/>
            <w:hideMark/>
          </w:tcPr>
          <w:p w14:paraId="3025529B" w14:textId="77777777" w:rsidR="00A70B40" w:rsidRPr="00BE5765" w:rsidRDefault="00A70B40" w:rsidP="002269E4">
            <w:pPr>
              <w:spacing w:before="20" w:after="20"/>
              <w:rPr>
                <w:color w:val="000000"/>
              </w:rPr>
            </w:pPr>
            <w:r w:rsidRPr="00BE5765">
              <w:rPr>
                <w:color w:val="000000"/>
              </w:rPr>
              <w:t>Повне найменування</w:t>
            </w:r>
          </w:p>
        </w:tc>
        <w:tc>
          <w:tcPr>
            <w:tcW w:w="3871" w:type="dxa"/>
            <w:tcBorders>
              <w:top w:val="single" w:sz="4" w:space="0" w:color="auto"/>
              <w:left w:val="nil"/>
              <w:bottom w:val="single" w:sz="4" w:space="0" w:color="auto"/>
              <w:right w:val="single" w:sz="4" w:space="0" w:color="auto"/>
            </w:tcBorders>
            <w:shd w:val="clear" w:color="auto" w:fill="auto"/>
            <w:noWrap/>
            <w:vAlign w:val="bottom"/>
            <w:hideMark/>
          </w:tcPr>
          <w:p w14:paraId="22DED90E" w14:textId="77777777" w:rsidR="00A70B40" w:rsidRPr="00BE5765" w:rsidRDefault="00A70B40" w:rsidP="00616099">
            <w:pPr>
              <w:rPr>
                <w:color w:val="000000"/>
              </w:rPr>
            </w:pPr>
            <w:r w:rsidRPr="00BE5765">
              <w:rPr>
                <w:color w:val="000000"/>
              </w:rPr>
              <w:t> </w:t>
            </w:r>
          </w:p>
        </w:tc>
      </w:tr>
      <w:tr w:rsidR="00A70B40" w:rsidRPr="00BE5765" w14:paraId="397DC08C" w14:textId="77777777" w:rsidTr="00E73EC3">
        <w:trPr>
          <w:trHeight w:val="276"/>
        </w:trPr>
        <w:tc>
          <w:tcPr>
            <w:tcW w:w="709" w:type="dxa"/>
            <w:tcBorders>
              <w:top w:val="nil"/>
              <w:left w:val="single" w:sz="4" w:space="0" w:color="auto"/>
              <w:bottom w:val="single" w:sz="4" w:space="0" w:color="auto"/>
              <w:right w:val="single" w:sz="4" w:space="0" w:color="auto"/>
            </w:tcBorders>
            <w:shd w:val="clear" w:color="auto" w:fill="auto"/>
            <w:noWrap/>
            <w:hideMark/>
          </w:tcPr>
          <w:p w14:paraId="7278E624" w14:textId="77777777" w:rsidR="00A70B40" w:rsidRPr="00BE5765" w:rsidRDefault="00A70B40" w:rsidP="00E65030">
            <w:pPr>
              <w:jc w:val="center"/>
              <w:rPr>
                <w:color w:val="000000"/>
              </w:rPr>
            </w:pPr>
            <w:r w:rsidRPr="00BE5765">
              <w:rPr>
                <w:color w:val="000000"/>
              </w:rPr>
              <w:t>2</w:t>
            </w:r>
          </w:p>
        </w:tc>
        <w:tc>
          <w:tcPr>
            <w:tcW w:w="4815" w:type="dxa"/>
            <w:tcBorders>
              <w:top w:val="nil"/>
              <w:left w:val="nil"/>
              <w:bottom w:val="single" w:sz="4" w:space="0" w:color="auto"/>
              <w:right w:val="single" w:sz="4" w:space="0" w:color="auto"/>
            </w:tcBorders>
            <w:shd w:val="clear" w:color="auto" w:fill="auto"/>
            <w:vAlign w:val="bottom"/>
            <w:hideMark/>
          </w:tcPr>
          <w:p w14:paraId="2321F48E" w14:textId="77777777" w:rsidR="00A70B40" w:rsidRPr="002F789B" w:rsidRDefault="00A70B40" w:rsidP="002269E4">
            <w:pPr>
              <w:spacing w:before="20" w:after="20"/>
              <w:rPr>
                <w:color w:val="000000"/>
                <w:lang w:val="en-US"/>
              </w:rPr>
            </w:pPr>
            <w:r w:rsidRPr="00BE5765">
              <w:rPr>
                <w:color w:val="000000"/>
              </w:rPr>
              <w:t>Скорочене найменування</w:t>
            </w:r>
          </w:p>
        </w:tc>
        <w:tc>
          <w:tcPr>
            <w:tcW w:w="3871" w:type="dxa"/>
            <w:tcBorders>
              <w:top w:val="single" w:sz="4" w:space="0" w:color="auto"/>
              <w:left w:val="nil"/>
              <w:bottom w:val="single" w:sz="4" w:space="0" w:color="auto"/>
              <w:right w:val="single" w:sz="4" w:space="0" w:color="auto"/>
            </w:tcBorders>
            <w:shd w:val="clear" w:color="auto" w:fill="auto"/>
            <w:noWrap/>
            <w:vAlign w:val="bottom"/>
            <w:hideMark/>
          </w:tcPr>
          <w:p w14:paraId="68AFC0A1" w14:textId="77777777" w:rsidR="00A70B40" w:rsidRPr="00BE5765" w:rsidRDefault="00A70B40" w:rsidP="00616099">
            <w:pPr>
              <w:rPr>
                <w:color w:val="000000"/>
              </w:rPr>
            </w:pPr>
            <w:r w:rsidRPr="00BE5765">
              <w:rPr>
                <w:color w:val="000000"/>
              </w:rPr>
              <w:t> </w:t>
            </w:r>
          </w:p>
        </w:tc>
      </w:tr>
      <w:tr w:rsidR="00A70B40" w:rsidRPr="00BE5765" w14:paraId="20970CE8" w14:textId="77777777" w:rsidTr="00E73EC3">
        <w:trPr>
          <w:trHeight w:val="276"/>
        </w:trPr>
        <w:tc>
          <w:tcPr>
            <w:tcW w:w="709" w:type="dxa"/>
            <w:tcBorders>
              <w:top w:val="nil"/>
              <w:left w:val="single" w:sz="4" w:space="0" w:color="auto"/>
              <w:bottom w:val="single" w:sz="4" w:space="0" w:color="auto"/>
              <w:right w:val="single" w:sz="4" w:space="0" w:color="auto"/>
            </w:tcBorders>
            <w:shd w:val="clear" w:color="auto" w:fill="auto"/>
            <w:noWrap/>
            <w:hideMark/>
          </w:tcPr>
          <w:p w14:paraId="28508F75" w14:textId="77777777" w:rsidR="00A70B40" w:rsidRPr="00BE5765" w:rsidRDefault="00A70B40" w:rsidP="00E65030">
            <w:pPr>
              <w:jc w:val="center"/>
              <w:rPr>
                <w:color w:val="000000"/>
              </w:rPr>
            </w:pPr>
            <w:r w:rsidRPr="00BE5765">
              <w:rPr>
                <w:color w:val="000000"/>
              </w:rPr>
              <w:t>3</w:t>
            </w:r>
          </w:p>
        </w:tc>
        <w:tc>
          <w:tcPr>
            <w:tcW w:w="4815" w:type="dxa"/>
            <w:tcBorders>
              <w:top w:val="nil"/>
              <w:left w:val="nil"/>
              <w:bottom w:val="single" w:sz="4" w:space="0" w:color="auto"/>
              <w:right w:val="single" w:sz="4" w:space="0" w:color="auto"/>
            </w:tcBorders>
            <w:shd w:val="clear" w:color="auto" w:fill="auto"/>
            <w:noWrap/>
            <w:vAlign w:val="bottom"/>
            <w:hideMark/>
          </w:tcPr>
          <w:p w14:paraId="359C31C1" w14:textId="52E5DACA" w:rsidR="00A70B40" w:rsidRPr="00BE5765" w:rsidRDefault="00A70B40" w:rsidP="00DD0876">
            <w:pPr>
              <w:spacing w:before="20" w:after="20"/>
              <w:rPr>
                <w:color w:val="000000"/>
              </w:rPr>
            </w:pPr>
            <w:r>
              <w:rPr>
                <w:color w:val="000000"/>
              </w:rPr>
              <w:t>Код</w:t>
            </w:r>
            <w:r w:rsidR="00825A09">
              <w:rPr>
                <w:color w:val="000000"/>
              </w:rPr>
              <w:t xml:space="preserve"> </w:t>
            </w:r>
            <w:r w:rsidR="00DD0876" w:rsidRPr="00DD0876">
              <w:rPr>
                <w:color w:val="202122"/>
                <w:shd w:val="clear" w:color="auto" w:fill="FFFFFF"/>
              </w:rPr>
              <w:t>в Єдиному державному реєстрі підприємств та організацій України</w:t>
            </w:r>
            <w:r w:rsidR="00DD0876">
              <w:rPr>
                <w:color w:val="000000"/>
              </w:rPr>
              <w:t xml:space="preserve"> </w:t>
            </w:r>
          </w:p>
        </w:tc>
        <w:tc>
          <w:tcPr>
            <w:tcW w:w="3871" w:type="dxa"/>
            <w:tcBorders>
              <w:top w:val="single" w:sz="4" w:space="0" w:color="auto"/>
              <w:left w:val="nil"/>
              <w:bottom w:val="single" w:sz="4" w:space="0" w:color="auto"/>
              <w:right w:val="single" w:sz="4" w:space="0" w:color="auto"/>
            </w:tcBorders>
            <w:shd w:val="clear" w:color="auto" w:fill="auto"/>
            <w:noWrap/>
            <w:vAlign w:val="bottom"/>
            <w:hideMark/>
          </w:tcPr>
          <w:p w14:paraId="442D8012" w14:textId="77777777" w:rsidR="00A70B40" w:rsidRPr="00BE5765" w:rsidRDefault="00A70B40" w:rsidP="00616099">
            <w:pPr>
              <w:rPr>
                <w:color w:val="000000"/>
              </w:rPr>
            </w:pPr>
            <w:r w:rsidRPr="00BE5765">
              <w:rPr>
                <w:color w:val="000000"/>
              </w:rPr>
              <w:t> </w:t>
            </w:r>
          </w:p>
        </w:tc>
      </w:tr>
      <w:tr w:rsidR="00A70B40" w:rsidRPr="00BE5765" w14:paraId="04A6547A" w14:textId="77777777" w:rsidTr="00E73EC3">
        <w:trPr>
          <w:trHeight w:val="276"/>
        </w:trPr>
        <w:tc>
          <w:tcPr>
            <w:tcW w:w="709" w:type="dxa"/>
            <w:tcBorders>
              <w:top w:val="nil"/>
              <w:left w:val="single" w:sz="4" w:space="0" w:color="auto"/>
              <w:bottom w:val="single" w:sz="4" w:space="0" w:color="auto"/>
              <w:right w:val="single" w:sz="4" w:space="0" w:color="auto"/>
            </w:tcBorders>
            <w:shd w:val="clear" w:color="auto" w:fill="auto"/>
            <w:noWrap/>
          </w:tcPr>
          <w:p w14:paraId="5DD6D601" w14:textId="77777777" w:rsidR="00A70B40" w:rsidRPr="00BE5765" w:rsidRDefault="00A70B40" w:rsidP="00E65030">
            <w:pPr>
              <w:jc w:val="center"/>
              <w:rPr>
                <w:color w:val="000000"/>
              </w:rPr>
            </w:pPr>
            <w:r w:rsidRPr="00BE5765">
              <w:rPr>
                <w:color w:val="000000"/>
              </w:rPr>
              <w:t>4</w:t>
            </w:r>
          </w:p>
        </w:tc>
        <w:tc>
          <w:tcPr>
            <w:tcW w:w="4815" w:type="dxa"/>
            <w:tcBorders>
              <w:top w:val="nil"/>
              <w:left w:val="nil"/>
              <w:bottom w:val="single" w:sz="4" w:space="0" w:color="auto"/>
              <w:right w:val="single" w:sz="4" w:space="0" w:color="auto"/>
            </w:tcBorders>
            <w:shd w:val="clear" w:color="auto" w:fill="auto"/>
            <w:vAlign w:val="bottom"/>
          </w:tcPr>
          <w:p w14:paraId="15DCC746" w14:textId="77777777" w:rsidR="00A70B40" w:rsidRPr="00F67BE7" w:rsidRDefault="00A70B40" w:rsidP="002269E4">
            <w:pPr>
              <w:spacing w:before="20" w:after="20"/>
              <w:rPr>
                <w:color w:val="000000"/>
              </w:rPr>
            </w:pPr>
            <w:r w:rsidRPr="00F67BE7">
              <w:t>Ліцензія/ліцензії (дата, номер, на</w:t>
            </w:r>
            <w:r>
              <w:t>зва органу, який видав ліцензію)</w:t>
            </w:r>
          </w:p>
        </w:tc>
        <w:tc>
          <w:tcPr>
            <w:tcW w:w="3871" w:type="dxa"/>
            <w:tcBorders>
              <w:top w:val="single" w:sz="4" w:space="0" w:color="auto"/>
              <w:left w:val="nil"/>
              <w:bottom w:val="single" w:sz="4" w:space="0" w:color="auto"/>
              <w:right w:val="single" w:sz="4" w:space="0" w:color="auto"/>
            </w:tcBorders>
            <w:shd w:val="clear" w:color="auto" w:fill="auto"/>
            <w:noWrap/>
            <w:vAlign w:val="bottom"/>
          </w:tcPr>
          <w:p w14:paraId="51D572EA" w14:textId="77777777" w:rsidR="00A70B40" w:rsidRPr="00BE5765" w:rsidRDefault="00A70B40" w:rsidP="00616099">
            <w:pPr>
              <w:rPr>
                <w:color w:val="000000"/>
              </w:rPr>
            </w:pPr>
          </w:p>
        </w:tc>
      </w:tr>
      <w:tr w:rsidR="00A70B40" w:rsidRPr="00BE5765" w14:paraId="16BEAE04" w14:textId="77777777" w:rsidTr="00E73EC3">
        <w:trPr>
          <w:trHeight w:val="276"/>
        </w:trPr>
        <w:tc>
          <w:tcPr>
            <w:tcW w:w="709" w:type="dxa"/>
            <w:tcBorders>
              <w:top w:val="nil"/>
              <w:left w:val="single" w:sz="4" w:space="0" w:color="auto"/>
              <w:bottom w:val="single" w:sz="4" w:space="0" w:color="auto"/>
              <w:right w:val="single" w:sz="4" w:space="0" w:color="auto"/>
            </w:tcBorders>
            <w:shd w:val="clear" w:color="auto" w:fill="auto"/>
            <w:noWrap/>
          </w:tcPr>
          <w:p w14:paraId="7C037B26" w14:textId="77777777" w:rsidR="00A70B40" w:rsidRPr="00BE5765" w:rsidRDefault="00A70B40" w:rsidP="00E65030">
            <w:pPr>
              <w:jc w:val="center"/>
              <w:rPr>
                <w:color w:val="000000"/>
              </w:rPr>
            </w:pPr>
            <w:r w:rsidRPr="00BE5765">
              <w:rPr>
                <w:color w:val="000000"/>
              </w:rPr>
              <w:t>5</w:t>
            </w:r>
          </w:p>
        </w:tc>
        <w:tc>
          <w:tcPr>
            <w:tcW w:w="4815" w:type="dxa"/>
            <w:tcBorders>
              <w:top w:val="nil"/>
              <w:left w:val="nil"/>
              <w:bottom w:val="single" w:sz="4" w:space="0" w:color="auto"/>
              <w:right w:val="single" w:sz="4" w:space="0" w:color="auto"/>
            </w:tcBorders>
            <w:shd w:val="clear" w:color="auto" w:fill="auto"/>
            <w:vAlign w:val="bottom"/>
          </w:tcPr>
          <w:p w14:paraId="2C984ECD" w14:textId="27FE7D04" w:rsidR="00A70B40" w:rsidRPr="00BE5765" w:rsidRDefault="006F5DEF" w:rsidP="002269E4">
            <w:pPr>
              <w:spacing w:before="20" w:after="20"/>
              <w:rPr>
                <w:color w:val="000000"/>
              </w:rPr>
            </w:pPr>
            <w:r>
              <w:rPr>
                <w:color w:val="000000"/>
              </w:rPr>
              <w:t xml:space="preserve">Номер </w:t>
            </w:r>
            <w:r w:rsidR="00A70B40">
              <w:rPr>
                <w:color w:val="000000"/>
              </w:rPr>
              <w:t>запису в Державному реєстрі фінансових установ України</w:t>
            </w:r>
          </w:p>
        </w:tc>
        <w:tc>
          <w:tcPr>
            <w:tcW w:w="3871" w:type="dxa"/>
            <w:tcBorders>
              <w:top w:val="single" w:sz="4" w:space="0" w:color="auto"/>
              <w:left w:val="nil"/>
              <w:bottom w:val="single" w:sz="4" w:space="0" w:color="auto"/>
              <w:right w:val="single" w:sz="4" w:space="0" w:color="auto"/>
            </w:tcBorders>
            <w:shd w:val="clear" w:color="auto" w:fill="auto"/>
            <w:noWrap/>
            <w:vAlign w:val="bottom"/>
          </w:tcPr>
          <w:p w14:paraId="6A13DAD3" w14:textId="77777777" w:rsidR="00A70B40" w:rsidRPr="00BE5765" w:rsidRDefault="00A70B40" w:rsidP="00616099">
            <w:pPr>
              <w:rPr>
                <w:color w:val="000000"/>
              </w:rPr>
            </w:pPr>
          </w:p>
        </w:tc>
      </w:tr>
      <w:tr w:rsidR="00A70B40" w:rsidRPr="00BE5765" w14:paraId="7EDDBBE7" w14:textId="77777777" w:rsidTr="00E73EC3">
        <w:trPr>
          <w:trHeight w:val="276"/>
        </w:trPr>
        <w:tc>
          <w:tcPr>
            <w:tcW w:w="709" w:type="dxa"/>
            <w:tcBorders>
              <w:top w:val="nil"/>
              <w:left w:val="single" w:sz="4" w:space="0" w:color="auto"/>
              <w:bottom w:val="single" w:sz="4" w:space="0" w:color="auto"/>
              <w:right w:val="single" w:sz="4" w:space="0" w:color="auto"/>
            </w:tcBorders>
            <w:shd w:val="clear" w:color="auto" w:fill="auto"/>
            <w:noWrap/>
          </w:tcPr>
          <w:p w14:paraId="2C268F5E" w14:textId="77777777" w:rsidR="00A70B40" w:rsidRPr="00BE5765" w:rsidRDefault="00A70B40" w:rsidP="00E65030">
            <w:pPr>
              <w:jc w:val="center"/>
              <w:rPr>
                <w:color w:val="000000"/>
              </w:rPr>
            </w:pPr>
            <w:r w:rsidRPr="00BE5765">
              <w:rPr>
                <w:color w:val="000000"/>
              </w:rPr>
              <w:t>6</w:t>
            </w:r>
          </w:p>
        </w:tc>
        <w:tc>
          <w:tcPr>
            <w:tcW w:w="4815" w:type="dxa"/>
            <w:tcBorders>
              <w:top w:val="nil"/>
              <w:left w:val="nil"/>
              <w:bottom w:val="single" w:sz="4" w:space="0" w:color="auto"/>
              <w:right w:val="single" w:sz="4" w:space="0" w:color="auto"/>
            </w:tcBorders>
            <w:shd w:val="clear" w:color="auto" w:fill="auto"/>
            <w:vAlign w:val="bottom"/>
            <w:hideMark/>
          </w:tcPr>
          <w:p w14:paraId="5E56E0AA" w14:textId="77777777" w:rsidR="00A70B40" w:rsidRPr="00BE5765" w:rsidRDefault="00A70B40" w:rsidP="002269E4">
            <w:pPr>
              <w:spacing w:before="20" w:after="20"/>
              <w:rPr>
                <w:color w:val="000000"/>
              </w:rPr>
            </w:pPr>
            <w:r w:rsidRPr="00BE5765">
              <w:rPr>
                <w:color w:val="000000"/>
              </w:rPr>
              <w:t>Телефон</w:t>
            </w:r>
          </w:p>
        </w:tc>
        <w:tc>
          <w:tcPr>
            <w:tcW w:w="3871" w:type="dxa"/>
            <w:tcBorders>
              <w:top w:val="single" w:sz="4" w:space="0" w:color="auto"/>
              <w:left w:val="nil"/>
              <w:bottom w:val="single" w:sz="4" w:space="0" w:color="auto"/>
              <w:right w:val="single" w:sz="4" w:space="0" w:color="auto"/>
            </w:tcBorders>
            <w:shd w:val="clear" w:color="auto" w:fill="auto"/>
            <w:noWrap/>
            <w:vAlign w:val="bottom"/>
            <w:hideMark/>
          </w:tcPr>
          <w:p w14:paraId="45F5B997" w14:textId="77777777" w:rsidR="00A70B40" w:rsidRPr="00BE5765" w:rsidRDefault="00A70B40" w:rsidP="00616099">
            <w:pPr>
              <w:rPr>
                <w:color w:val="000000"/>
              </w:rPr>
            </w:pPr>
            <w:r w:rsidRPr="00BE5765">
              <w:rPr>
                <w:color w:val="000000"/>
              </w:rPr>
              <w:t> </w:t>
            </w:r>
          </w:p>
        </w:tc>
      </w:tr>
      <w:tr w:rsidR="00A70B40" w:rsidRPr="00BE5765" w14:paraId="0AF0E80F" w14:textId="77777777" w:rsidTr="00E73EC3">
        <w:trPr>
          <w:trHeight w:val="276"/>
        </w:trPr>
        <w:tc>
          <w:tcPr>
            <w:tcW w:w="709" w:type="dxa"/>
            <w:tcBorders>
              <w:top w:val="nil"/>
              <w:left w:val="single" w:sz="4" w:space="0" w:color="auto"/>
              <w:bottom w:val="single" w:sz="4" w:space="0" w:color="auto"/>
              <w:right w:val="single" w:sz="4" w:space="0" w:color="auto"/>
            </w:tcBorders>
            <w:shd w:val="clear" w:color="auto" w:fill="auto"/>
            <w:noWrap/>
          </w:tcPr>
          <w:p w14:paraId="1B7E9C42" w14:textId="77777777" w:rsidR="00A70B40" w:rsidRPr="00BE5765" w:rsidRDefault="00A70B40" w:rsidP="00E65030">
            <w:pPr>
              <w:jc w:val="center"/>
              <w:rPr>
                <w:color w:val="000000"/>
              </w:rPr>
            </w:pPr>
            <w:r w:rsidRPr="00BE5765">
              <w:rPr>
                <w:color w:val="000000"/>
              </w:rPr>
              <w:t>7</w:t>
            </w:r>
          </w:p>
        </w:tc>
        <w:tc>
          <w:tcPr>
            <w:tcW w:w="4815" w:type="dxa"/>
            <w:tcBorders>
              <w:top w:val="nil"/>
              <w:left w:val="nil"/>
              <w:bottom w:val="single" w:sz="4" w:space="0" w:color="auto"/>
              <w:right w:val="single" w:sz="4" w:space="0" w:color="auto"/>
            </w:tcBorders>
            <w:shd w:val="clear" w:color="auto" w:fill="auto"/>
            <w:vAlign w:val="bottom"/>
            <w:hideMark/>
          </w:tcPr>
          <w:p w14:paraId="633D55E2" w14:textId="77777777" w:rsidR="00A70B40" w:rsidRPr="00BE5765" w:rsidRDefault="00A70B40" w:rsidP="002269E4">
            <w:pPr>
              <w:spacing w:before="20" w:after="20"/>
              <w:rPr>
                <w:color w:val="000000"/>
              </w:rPr>
            </w:pPr>
            <w:r w:rsidRPr="00BE5765">
              <w:rPr>
                <w:color w:val="000000"/>
              </w:rPr>
              <w:t xml:space="preserve">Юридична адреса </w:t>
            </w:r>
          </w:p>
        </w:tc>
        <w:tc>
          <w:tcPr>
            <w:tcW w:w="3871" w:type="dxa"/>
            <w:tcBorders>
              <w:top w:val="single" w:sz="4" w:space="0" w:color="auto"/>
              <w:left w:val="nil"/>
              <w:bottom w:val="single" w:sz="4" w:space="0" w:color="auto"/>
              <w:right w:val="single" w:sz="4" w:space="0" w:color="auto"/>
            </w:tcBorders>
            <w:shd w:val="clear" w:color="auto" w:fill="auto"/>
            <w:noWrap/>
            <w:vAlign w:val="bottom"/>
            <w:hideMark/>
          </w:tcPr>
          <w:p w14:paraId="4314AB00" w14:textId="77777777" w:rsidR="00A70B40" w:rsidRPr="00BE5765" w:rsidRDefault="00A70B40" w:rsidP="00616099">
            <w:pPr>
              <w:rPr>
                <w:color w:val="000000"/>
              </w:rPr>
            </w:pPr>
            <w:r w:rsidRPr="00BE5765">
              <w:rPr>
                <w:color w:val="000000"/>
              </w:rPr>
              <w:t> </w:t>
            </w:r>
          </w:p>
        </w:tc>
      </w:tr>
      <w:tr w:rsidR="00A70B40" w:rsidRPr="00BE5765" w14:paraId="64D18491" w14:textId="77777777" w:rsidTr="00E73EC3">
        <w:trPr>
          <w:trHeight w:val="276"/>
        </w:trPr>
        <w:tc>
          <w:tcPr>
            <w:tcW w:w="709" w:type="dxa"/>
            <w:tcBorders>
              <w:top w:val="nil"/>
              <w:left w:val="single" w:sz="4" w:space="0" w:color="auto"/>
              <w:bottom w:val="single" w:sz="4" w:space="0" w:color="auto"/>
              <w:right w:val="single" w:sz="4" w:space="0" w:color="auto"/>
            </w:tcBorders>
            <w:shd w:val="clear" w:color="auto" w:fill="auto"/>
            <w:noWrap/>
          </w:tcPr>
          <w:p w14:paraId="57033EBF" w14:textId="77777777" w:rsidR="00A70B40" w:rsidRPr="00BE5765" w:rsidRDefault="00A70B40" w:rsidP="00E65030">
            <w:pPr>
              <w:jc w:val="center"/>
              <w:rPr>
                <w:color w:val="000000"/>
              </w:rPr>
            </w:pPr>
            <w:r w:rsidRPr="00BE5765">
              <w:rPr>
                <w:color w:val="000000"/>
              </w:rPr>
              <w:t>8</w:t>
            </w:r>
          </w:p>
        </w:tc>
        <w:tc>
          <w:tcPr>
            <w:tcW w:w="4815" w:type="dxa"/>
            <w:tcBorders>
              <w:top w:val="nil"/>
              <w:left w:val="nil"/>
              <w:bottom w:val="single" w:sz="4" w:space="0" w:color="auto"/>
              <w:right w:val="single" w:sz="4" w:space="0" w:color="auto"/>
            </w:tcBorders>
            <w:shd w:val="clear" w:color="auto" w:fill="auto"/>
            <w:vAlign w:val="bottom"/>
            <w:hideMark/>
          </w:tcPr>
          <w:p w14:paraId="328B012D" w14:textId="77777777" w:rsidR="00A70B40" w:rsidRPr="00BE5765" w:rsidRDefault="00A70B40" w:rsidP="002269E4">
            <w:pPr>
              <w:spacing w:before="20" w:after="20"/>
              <w:rPr>
                <w:color w:val="000000"/>
                <w:lang w:val="en-US"/>
              </w:rPr>
            </w:pPr>
            <w:r>
              <w:rPr>
                <w:color w:val="000000"/>
              </w:rPr>
              <w:t>Адреса електронної пошти</w:t>
            </w:r>
          </w:p>
        </w:tc>
        <w:tc>
          <w:tcPr>
            <w:tcW w:w="3871" w:type="dxa"/>
            <w:tcBorders>
              <w:top w:val="single" w:sz="4" w:space="0" w:color="auto"/>
              <w:left w:val="nil"/>
              <w:bottom w:val="single" w:sz="4" w:space="0" w:color="auto"/>
              <w:right w:val="single" w:sz="4" w:space="0" w:color="auto"/>
            </w:tcBorders>
            <w:shd w:val="clear" w:color="auto" w:fill="auto"/>
            <w:noWrap/>
            <w:vAlign w:val="bottom"/>
            <w:hideMark/>
          </w:tcPr>
          <w:p w14:paraId="19B8E262" w14:textId="77777777" w:rsidR="00A70B40" w:rsidRPr="00BE5765" w:rsidRDefault="00A70B40" w:rsidP="00616099">
            <w:pPr>
              <w:rPr>
                <w:color w:val="000000"/>
              </w:rPr>
            </w:pPr>
            <w:r w:rsidRPr="00BE5765">
              <w:rPr>
                <w:color w:val="000000"/>
              </w:rPr>
              <w:t> </w:t>
            </w:r>
          </w:p>
        </w:tc>
      </w:tr>
      <w:tr w:rsidR="00A70B40" w:rsidRPr="00BE5765" w14:paraId="5C0298ED" w14:textId="77777777" w:rsidTr="00E73EC3">
        <w:trPr>
          <w:trHeight w:val="276"/>
        </w:trPr>
        <w:tc>
          <w:tcPr>
            <w:tcW w:w="709" w:type="dxa"/>
            <w:tcBorders>
              <w:top w:val="nil"/>
              <w:left w:val="single" w:sz="4" w:space="0" w:color="auto"/>
              <w:bottom w:val="single" w:sz="4" w:space="0" w:color="auto"/>
              <w:right w:val="single" w:sz="4" w:space="0" w:color="auto"/>
            </w:tcBorders>
            <w:shd w:val="clear" w:color="auto" w:fill="auto"/>
            <w:noWrap/>
          </w:tcPr>
          <w:p w14:paraId="54D7AD01" w14:textId="77777777" w:rsidR="00A70B40" w:rsidRPr="00BE5765" w:rsidRDefault="00A70B40" w:rsidP="00E65030">
            <w:pPr>
              <w:jc w:val="center"/>
              <w:rPr>
                <w:color w:val="000000"/>
              </w:rPr>
            </w:pPr>
            <w:r w:rsidRPr="00BE5765">
              <w:rPr>
                <w:color w:val="000000"/>
              </w:rPr>
              <w:t>9</w:t>
            </w:r>
          </w:p>
        </w:tc>
        <w:tc>
          <w:tcPr>
            <w:tcW w:w="4815" w:type="dxa"/>
            <w:tcBorders>
              <w:top w:val="nil"/>
              <w:left w:val="nil"/>
              <w:bottom w:val="single" w:sz="4" w:space="0" w:color="auto"/>
              <w:right w:val="single" w:sz="4" w:space="0" w:color="auto"/>
            </w:tcBorders>
            <w:shd w:val="clear" w:color="auto" w:fill="auto"/>
            <w:vAlign w:val="bottom"/>
            <w:hideMark/>
          </w:tcPr>
          <w:p w14:paraId="7114E2A4" w14:textId="77777777" w:rsidR="00A70B40" w:rsidRPr="00BE5765" w:rsidRDefault="00A70B40" w:rsidP="002269E4">
            <w:pPr>
              <w:spacing w:before="20" w:after="20"/>
              <w:rPr>
                <w:color w:val="000000"/>
              </w:rPr>
            </w:pPr>
            <w:r w:rsidRPr="00BE5765">
              <w:rPr>
                <w:color w:val="000000"/>
              </w:rPr>
              <w:t xml:space="preserve">Веб-сайт </w:t>
            </w:r>
          </w:p>
        </w:tc>
        <w:tc>
          <w:tcPr>
            <w:tcW w:w="3871" w:type="dxa"/>
            <w:tcBorders>
              <w:top w:val="single" w:sz="4" w:space="0" w:color="auto"/>
              <w:left w:val="nil"/>
              <w:bottom w:val="single" w:sz="4" w:space="0" w:color="auto"/>
              <w:right w:val="single" w:sz="4" w:space="0" w:color="auto"/>
            </w:tcBorders>
            <w:shd w:val="clear" w:color="auto" w:fill="auto"/>
            <w:noWrap/>
            <w:vAlign w:val="bottom"/>
            <w:hideMark/>
          </w:tcPr>
          <w:p w14:paraId="4947A144" w14:textId="77777777" w:rsidR="00A70B40" w:rsidRPr="00BE5765" w:rsidRDefault="00A70B40" w:rsidP="00616099">
            <w:pPr>
              <w:rPr>
                <w:color w:val="000000"/>
              </w:rPr>
            </w:pPr>
            <w:r w:rsidRPr="00BE5765">
              <w:rPr>
                <w:color w:val="000000"/>
              </w:rPr>
              <w:t> </w:t>
            </w:r>
          </w:p>
        </w:tc>
      </w:tr>
      <w:tr w:rsidR="00A70B40" w:rsidRPr="00BE5765" w14:paraId="039111CA" w14:textId="77777777" w:rsidTr="00E73EC3">
        <w:trPr>
          <w:trHeight w:val="276"/>
        </w:trPr>
        <w:tc>
          <w:tcPr>
            <w:tcW w:w="709" w:type="dxa"/>
            <w:tcBorders>
              <w:top w:val="nil"/>
              <w:left w:val="single" w:sz="4" w:space="0" w:color="auto"/>
              <w:bottom w:val="single" w:sz="4" w:space="0" w:color="auto"/>
              <w:right w:val="single" w:sz="4" w:space="0" w:color="auto"/>
            </w:tcBorders>
            <w:shd w:val="clear" w:color="auto" w:fill="auto"/>
            <w:noWrap/>
          </w:tcPr>
          <w:p w14:paraId="6AB19329" w14:textId="77777777" w:rsidR="00A70B40" w:rsidRPr="00BE5765" w:rsidRDefault="00A70B40" w:rsidP="00E65030">
            <w:pPr>
              <w:jc w:val="center"/>
              <w:rPr>
                <w:color w:val="000000"/>
              </w:rPr>
            </w:pPr>
            <w:r w:rsidRPr="00BE5765">
              <w:rPr>
                <w:color w:val="000000"/>
              </w:rPr>
              <w:t>10</w:t>
            </w:r>
          </w:p>
        </w:tc>
        <w:tc>
          <w:tcPr>
            <w:tcW w:w="4815" w:type="dxa"/>
            <w:tcBorders>
              <w:top w:val="nil"/>
              <w:left w:val="nil"/>
              <w:bottom w:val="single" w:sz="4" w:space="0" w:color="auto"/>
              <w:right w:val="single" w:sz="4" w:space="0" w:color="auto"/>
            </w:tcBorders>
            <w:shd w:val="clear" w:color="auto" w:fill="auto"/>
            <w:vAlign w:val="bottom"/>
            <w:hideMark/>
          </w:tcPr>
          <w:p w14:paraId="39678EA5" w14:textId="77777777" w:rsidR="00A70B40" w:rsidRPr="00BE5765" w:rsidRDefault="00A70B40" w:rsidP="002269E4">
            <w:pPr>
              <w:spacing w:before="20" w:after="20"/>
              <w:rPr>
                <w:color w:val="000000"/>
              </w:rPr>
            </w:pPr>
            <w:r w:rsidRPr="00BE5765">
              <w:rPr>
                <w:color w:val="000000"/>
              </w:rPr>
              <w:t>Контактна особа</w:t>
            </w:r>
          </w:p>
        </w:tc>
        <w:tc>
          <w:tcPr>
            <w:tcW w:w="3871" w:type="dxa"/>
            <w:tcBorders>
              <w:top w:val="single" w:sz="4" w:space="0" w:color="auto"/>
              <w:left w:val="nil"/>
              <w:bottom w:val="single" w:sz="4" w:space="0" w:color="auto"/>
              <w:right w:val="single" w:sz="4" w:space="0" w:color="auto"/>
            </w:tcBorders>
            <w:shd w:val="clear" w:color="auto" w:fill="auto"/>
            <w:noWrap/>
            <w:vAlign w:val="bottom"/>
            <w:hideMark/>
          </w:tcPr>
          <w:p w14:paraId="54D8285B" w14:textId="77777777" w:rsidR="00A70B40" w:rsidRPr="00BE5765" w:rsidRDefault="00A70B40" w:rsidP="00616099">
            <w:pPr>
              <w:rPr>
                <w:color w:val="000000"/>
              </w:rPr>
            </w:pPr>
            <w:r w:rsidRPr="00BE5765">
              <w:rPr>
                <w:color w:val="000000"/>
              </w:rPr>
              <w:t> </w:t>
            </w:r>
          </w:p>
        </w:tc>
      </w:tr>
      <w:tr w:rsidR="00A70B40" w:rsidRPr="00BE5765" w14:paraId="76856BE2" w14:textId="77777777" w:rsidTr="00E73EC3">
        <w:trPr>
          <w:trHeight w:val="276"/>
        </w:trPr>
        <w:tc>
          <w:tcPr>
            <w:tcW w:w="709" w:type="dxa"/>
            <w:tcBorders>
              <w:top w:val="nil"/>
              <w:left w:val="single" w:sz="4" w:space="0" w:color="auto"/>
              <w:bottom w:val="single" w:sz="4" w:space="0" w:color="auto"/>
              <w:right w:val="single" w:sz="4" w:space="0" w:color="auto"/>
            </w:tcBorders>
            <w:shd w:val="clear" w:color="auto" w:fill="auto"/>
            <w:noWrap/>
          </w:tcPr>
          <w:p w14:paraId="6F6426FB" w14:textId="77777777" w:rsidR="00A70B40" w:rsidRPr="00BE5765" w:rsidRDefault="00A70B40" w:rsidP="00E65030">
            <w:pPr>
              <w:jc w:val="center"/>
              <w:rPr>
                <w:color w:val="000000"/>
              </w:rPr>
            </w:pPr>
            <w:r w:rsidRPr="00BE5765">
              <w:rPr>
                <w:color w:val="000000"/>
              </w:rPr>
              <w:t>11</w:t>
            </w:r>
          </w:p>
        </w:tc>
        <w:tc>
          <w:tcPr>
            <w:tcW w:w="4815" w:type="dxa"/>
            <w:tcBorders>
              <w:top w:val="nil"/>
              <w:left w:val="nil"/>
              <w:bottom w:val="single" w:sz="4" w:space="0" w:color="auto"/>
              <w:right w:val="single" w:sz="4" w:space="0" w:color="auto"/>
            </w:tcBorders>
            <w:shd w:val="clear" w:color="auto" w:fill="auto"/>
            <w:vAlign w:val="bottom"/>
            <w:hideMark/>
          </w:tcPr>
          <w:p w14:paraId="703858A7" w14:textId="77777777" w:rsidR="00A70B40" w:rsidRPr="00BE5765" w:rsidRDefault="00A70B40" w:rsidP="002269E4">
            <w:pPr>
              <w:spacing w:before="20" w:after="20"/>
              <w:rPr>
                <w:color w:val="000000"/>
              </w:rPr>
            </w:pPr>
            <w:r w:rsidRPr="00BE5765">
              <w:rPr>
                <w:color w:val="000000"/>
              </w:rPr>
              <w:t>Основний вид діяльності</w:t>
            </w:r>
          </w:p>
        </w:tc>
        <w:tc>
          <w:tcPr>
            <w:tcW w:w="3871" w:type="dxa"/>
            <w:tcBorders>
              <w:top w:val="single" w:sz="4" w:space="0" w:color="auto"/>
              <w:left w:val="nil"/>
              <w:bottom w:val="single" w:sz="4" w:space="0" w:color="auto"/>
              <w:right w:val="single" w:sz="4" w:space="0" w:color="auto"/>
            </w:tcBorders>
            <w:shd w:val="clear" w:color="auto" w:fill="auto"/>
            <w:noWrap/>
            <w:vAlign w:val="bottom"/>
            <w:hideMark/>
          </w:tcPr>
          <w:p w14:paraId="3CADE70B" w14:textId="77777777" w:rsidR="00A70B40" w:rsidRPr="00BE5765" w:rsidRDefault="00A70B40" w:rsidP="00616099">
            <w:pPr>
              <w:rPr>
                <w:color w:val="000000"/>
              </w:rPr>
            </w:pPr>
            <w:r w:rsidRPr="00BE5765">
              <w:rPr>
                <w:color w:val="000000"/>
              </w:rPr>
              <w:t> </w:t>
            </w:r>
          </w:p>
        </w:tc>
      </w:tr>
      <w:tr w:rsidR="00A70B40" w:rsidRPr="00BE5765" w14:paraId="43CB4872" w14:textId="77777777" w:rsidTr="00E73EC3">
        <w:trPr>
          <w:trHeight w:val="480"/>
        </w:trPr>
        <w:tc>
          <w:tcPr>
            <w:tcW w:w="709" w:type="dxa"/>
            <w:tcBorders>
              <w:top w:val="nil"/>
              <w:left w:val="single" w:sz="4" w:space="0" w:color="auto"/>
              <w:bottom w:val="single" w:sz="4" w:space="0" w:color="auto"/>
              <w:right w:val="single" w:sz="4" w:space="0" w:color="auto"/>
            </w:tcBorders>
            <w:shd w:val="clear" w:color="auto" w:fill="auto"/>
            <w:noWrap/>
          </w:tcPr>
          <w:p w14:paraId="7788A39A" w14:textId="77777777" w:rsidR="00A70B40" w:rsidRPr="00BE5765" w:rsidRDefault="00A70B40" w:rsidP="00E65030">
            <w:pPr>
              <w:jc w:val="center"/>
              <w:rPr>
                <w:color w:val="000000"/>
              </w:rPr>
            </w:pPr>
            <w:r>
              <w:rPr>
                <w:color w:val="000000"/>
              </w:rPr>
              <w:t>12</w:t>
            </w:r>
          </w:p>
        </w:tc>
        <w:tc>
          <w:tcPr>
            <w:tcW w:w="4815" w:type="dxa"/>
            <w:tcBorders>
              <w:top w:val="nil"/>
              <w:left w:val="nil"/>
              <w:bottom w:val="single" w:sz="4" w:space="0" w:color="auto"/>
              <w:right w:val="single" w:sz="4" w:space="0" w:color="auto"/>
            </w:tcBorders>
            <w:shd w:val="clear" w:color="auto" w:fill="auto"/>
            <w:vAlign w:val="bottom"/>
            <w:hideMark/>
          </w:tcPr>
          <w:p w14:paraId="4FF9375E" w14:textId="77777777" w:rsidR="00A70B40" w:rsidRPr="00BE5765" w:rsidRDefault="00A70B40" w:rsidP="002269E4">
            <w:pPr>
              <w:spacing w:before="20" w:after="20"/>
              <w:rPr>
                <w:color w:val="000000"/>
              </w:rPr>
            </w:pPr>
            <w:r w:rsidRPr="00BE5765">
              <w:rPr>
                <w:color w:val="000000"/>
              </w:rPr>
              <w:t xml:space="preserve">Державний орган, що здійснює контроль (нагляд) за діяльністю юридичної особи </w:t>
            </w:r>
            <w:r w:rsidRPr="00E62316">
              <w:rPr>
                <w:iCs/>
                <w:color w:val="000000"/>
              </w:rPr>
              <w:t>(для нерезидентів)</w:t>
            </w:r>
          </w:p>
        </w:tc>
        <w:tc>
          <w:tcPr>
            <w:tcW w:w="3871" w:type="dxa"/>
            <w:tcBorders>
              <w:top w:val="single" w:sz="4" w:space="0" w:color="auto"/>
              <w:left w:val="nil"/>
              <w:bottom w:val="single" w:sz="4" w:space="0" w:color="auto"/>
              <w:right w:val="single" w:sz="4" w:space="0" w:color="auto"/>
            </w:tcBorders>
            <w:shd w:val="clear" w:color="auto" w:fill="auto"/>
            <w:noWrap/>
            <w:vAlign w:val="bottom"/>
            <w:hideMark/>
          </w:tcPr>
          <w:p w14:paraId="26CDE4B2" w14:textId="77777777" w:rsidR="00A70B40" w:rsidRPr="00BE5765" w:rsidRDefault="00A70B40" w:rsidP="00616099">
            <w:pPr>
              <w:rPr>
                <w:color w:val="000000"/>
              </w:rPr>
            </w:pPr>
            <w:r w:rsidRPr="00BE5765">
              <w:rPr>
                <w:color w:val="000000"/>
              </w:rPr>
              <w:t> </w:t>
            </w:r>
          </w:p>
        </w:tc>
      </w:tr>
      <w:tr w:rsidR="00A70B40" w:rsidRPr="00BE5765" w14:paraId="35F8592A" w14:textId="77777777" w:rsidTr="00E73EC3">
        <w:trPr>
          <w:trHeight w:val="480"/>
        </w:trPr>
        <w:tc>
          <w:tcPr>
            <w:tcW w:w="709" w:type="dxa"/>
            <w:tcBorders>
              <w:top w:val="nil"/>
              <w:left w:val="single" w:sz="4" w:space="0" w:color="auto"/>
              <w:bottom w:val="single" w:sz="4" w:space="0" w:color="auto"/>
              <w:right w:val="single" w:sz="4" w:space="0" w:color="auto"/>
            </w:tcBorders>
            <w:shd w:val="clear" w:color="auto" w:fill="auto"/>
            <w:noWrap/>
          </w:tcPr>
          <w:p w14:paraId="68A717B3" w14:textId="77777777" w:rsidR="00A70B40" w:rsidRPr="00BE5765" w:rsidRDefault="00A70B40" w:rsidP="00E65030">
            <w:pPr>
              <w:jc w:val="center"/>
              <w:rPr>
                <w:color w:val="000000"/>
              </w:rPr>
            </w:pPr>
            <w:r>
              <w:rPr>
                <w:color w:val="000000"/>
              </w:rPr>
              <w:t>13</w:t>
            </w:r>
          </w:p>
        </w:tc>
        <w:tc>
          <w:tcPr>
            <w:tcW w:w="4815" w:type="dxa"/>
            <w:tcBorders>
              <w:top w:val="nil"/>
              <w:left w:val="nil"/>
              <w:bottom w:val="single" w:sz="4" w:space="0" w:color="auto"/>
              <w:right w:val="single" w:sz="4" w:space="0" w:color="auto"/>
            </w:tcBorders>
            <w:shd w:val="clear" w:color="auto" w:fill="auto"/>
            <w:vAlign w:val="bottom"/>
            <w:hideMark/>
          </w:tcPr>
          <w:p w14:paraId="6D452982" w14:textId="77777777" w:rsidR="00A70B40" w:rsidRPr="00BE5765" w:rsidRDefault="00A70B40" w:rsidP="002269E4">
            <w:pPr>
              <w:spacing w:before="20" w:after="20"/>
              <w:rPr>
                <w:color w:val="000000"/>
              </w:rPr>
            </w:pPr>
            <w:r w:rsidRPr="00BE5765">
              <w:rPr>
                <w:color w:val="000000"/>
              </w:rPr>
              <w:t xml:space="preserve">Державний орган, який здійснив реєстрацію юридичної особи </w:t>
            </w:r>
            <w:r w:rsidRPr="00582714">
              <w:rPr>
                <w:color w:val="000000"/>
              </w:rPr>
              <w:t>(</w:t>
            </w:r>
            <w:r w:rsidRPr="00E62316">
              <w:rPr>
                <w:iCs/>
                <w:color w:val="000000"/>
              </w:rPr>
              <w:t>для нерезидентів)</w:t>
            </w:r>
          </w:p>
        </w:tc>
        <w:tc>
          <w:tcPr>
            <w:tcW w:w="3871" w:type="dxa"/>
            <w:tcBorders>
              <w:top w:val="single" w:sz="4" w:space="0" w:color="auto"/>
              <w:left w:val="nil"/>
              <w:bottom w:val="single" w:sz="4" w:space="0" w:color="auto"/>
              <w:right w:val="single" w:sz="4" w:space="0" w:color="auto"/>
            </w:tcBorders>
            <w:shd w:val="clear" w:color="auto" w:fill="auto"/>
            <w:noWrap/>
            <w:vAlign w:val="bottom"/>
            <w:hideMark/>
          </w:tcPr>
          <w:p w14:paraId="11564742" w14:textId="77777777" w:rsidR="00A70B40" w:rsidRPr="00BE5765" w:rsidRDefault="00A70B40" w:rsidP="00616099">
            <w:pPr>
              <w:rPr>
                <w:color w:val="000000"/>
              </w:rPr>
            </w:pPr>
            <w:r w:rsidRPr="00BE5765">
              <w:rPr>
                <w:color w:val="000000"/>
              </w:rPr>
              <w:t> </w:t>
            </w:r>
          </w:p>
        </w:tc>
      </w:tr>
    </w:tbl>
    <w:p w14:paraId="13815DDA" w14:textId="77777777" w:rsidR="00A70B40" w:rsidRDefault="00A70B40" w:rsidP="00A70B40">
      <w:pPr>
        <w:jc w:val="right"/>
        <w:rPr>
          <w:color w:val="000000"/>
        </w:rPr>
      </w:pPr>
    </w:p>
    <w:p w14:paraId="525109A5" w14:textId="2564624D" w:rsidR="00A70B40" w:rsidRDefault="00A70B40" w:rsidP="00A70B40">
      <w:pPr>
        <w:jc w:val="right"/>
        <w:rPr>
          <w:color w:val="000000"/>
        </w:rPr>
      </w:pPr>
    </w:p>
    <w:p w14:paraId="171BDDBF" w14:textId="1912D29D" w:rsidR="00CD3088" w:rsidRDefault="00CD3088" w:rsidP="00A70B40">
      <w:pPr>
        <w:jc w:val="right"/>
        <w:rPr>
          <w:color w:val="000000"/>
        </w:rPr>
      </w:pPr>
    </w:p>
    <w:p w14:paraId="02268F74" w14:textId="77777777" w:rsidR="00CD3088" w:rsidRDefault="00CD3088" w:rsidP="00A70B40">
      <w:pPr>
        <w:jc w:val="right"/>
        <w:rPr>
          <w:color w:val="000000"/>
        </w:rPr>
      </w:pPr>
    </w:p>
    <w:p w14:paraId="394CB24B" w14:textId="77777777" w:rsidR="00A70B40" w:rsidRDefault="00A70B40" w:rsidP="00A70B40">
      <w:pPr>
        <w:jc w:val="right"/>
        <w:rPr>
          <w:color w:val="000000"/>
        </w:rPr>
      </w:pPr>
      <w:r w:rsidRPr="00BE5765">
        <w:rPr>
          <w:color w:val="000000"/>
        </w:rPr>
        <w:t>Таблиця 2</w:t>
      </w:r>
    </w:p>
    <w:p w14:paraId="4E60B459" w14:textId="77777777" w:rsidR="00A70B40" w:rsidRDefault="00A70B40" w:rsidP="00A70B40">
      <w:pPr>
        <w:jc w:val="center"/>
        <w:rPr>
          <w:bCs/>
          <w:color w:val="000000"/>
        </w:rPr>
      </w:pPr>
      <w:r w:rsidRPr="00461541">
        <w:rPr>
          <w:bCs/>
          <w:color w:val="000000"/>
        </w:rPr>
        <w:t>ІІ. Керівники небанківської фінансової установи</w:t>
      </w:r>
    </w:p>
    <w:p w14:paraId="6EF390A6" w14:textId="77777777" w:rsidR="00A70B40" w:rsidRPr="00461541" w:rsidRDefault="00A70B40" w:rsidP="00A70B40">
      <w:pPr>
        <w:jc w:val="center"/>
        <w:rPr>
          <w:bCs/>
          <w:color w:val="000000"/>
        </w:rPr>
      </w:pPr>
    </w:p>
    <w:tbl>
      <w:tblPr>
        <w:tblW w:w="9498" w:type="dxa"/>
        <w:tblInd w:w="-147" w:type="dxa"/>
        <w:tblLook w:val="04A0" w:firstRow="1" w:lastRow="0" w:firstColumn="1" w:lastColumn="0" w:noHBand="0" w:noVBand="1"/>
      </w:tblPr>
      <w:tblGrid>
        <w:gridCol w:w="568"/>
        <w:gridCol w:w="5811"/>
        <w:gridCol w:w="3119"/>
      </w:tblGrid>
      <w:tr w:rsidR="00A70B40" w:rsidRPr="00BE5765" w14:paraId="280CDA52" w14:textId="77777777" w:rsidTr="00616099">
        <w:trPr>
          <w:trHeight w:val="480"/>
          <w:tblHeader/>
        </w:trPr>
        <w:tc>
          <w:tcPr>
            <w:tcW w:w="56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10113BD" w14:textId="77777777" w:rsidR="00A70B40" w:rsidRPr="00BE5765" w:rsidRDefault="00A70B40" w:rsidP="00616099">
            <w:pPr>
              <w:jc w:val="center"/>
              <w:rPr>
                <w:color w:val="000000"/>
              </w:rPr>
            </w:pPr>
            <w:r w:rsidRPr="00BE5765">
              <w:rPr>
                <w:color w:val="000000"/>
              </w:rPr>
              <w:t>№ з/п</w:t>
            </w:r>
          </w:p>
        </w:tc>
        <w:tc>
          <w:tcPr>
            <w:tcW w:w="5811" w:type="dxa"/>
            <w:tcBorders>
              <w:top w:val="single" w:sz="4" w:space="0" w:color="auto"/>
              <w:left w:val="nil"/>
              <w:bottom w:val="single" w:sz="4" w:space="0" w:color="auto"/>
              <w:right w:val="single" w:sz="4" w:space="0" w:color="auto"/>
            </w:tcBorders>
            <w:shd w:val="clear" w:color="auto" w:fill="auto"/>
            <w:noWrap/>
            <w:vAlign w:val="center"/>
            <w:hideMark/>
          </w:tcPr>
          <w:p w14:paraId="715EEEA2" w14:textId="77777777" w:rsidR="00A70B40" w:rsidRPr="00BE5765" w:rsidRDefault="00A70B40" w:rsidP="00616099">
            <w:pPr>
              <w:jc w:val="center"/>
              <w:rPr>
                <w:color w:val="000000"/>
              </w:rPr>
            </w:pPr>
            <w:r w:rsidRPr="00BE5765">
              <w:rPr>
                <w:color w:val="000000"/>
              </w:rPr>
              <w:t>П</w:t>
            </w:r>
            <w:r>
              <w:rPr>
                <w:color w:val="000000"/>
              </w:rPr>
              <w:t>оказник</w:t>
            </w:r>
          </w:p>
        </w:tc>
        <w:tc>
          <w:tcPr>
            <w:tcW w:w="3119" w:type="dxa"/>
            <w:tcBorders>
              <w:top w:val="single" w:sz="4" w:space="0" w:color="auto"/>
              <w:left w:val="nil"/>
              <w:bottom w:val="single" w:sz="4" w:space="0" w:color="auto"/>
              <w:right w:val="single" w:sz="4" w:space="0" w:color="auto"/>
            </w:tcBorders>
            <w:shd w:val="clear" w:color="auto" w:fill="auto"/>
            <w:noWrap/>
            <w:vAlign w:val="center"/>
            <w:hideMark/>
          </w:tcPr>
          <w:p w14:paraId="61F5A6CC" w14:textId="77777777" w:rsidR="00A70B40" w:rsidRPr="00BE5765" w:rsidRDefault="00A70B40" w:rsidP="00616099">
            <w:pPr>
              <w:jc w:val="center"/>
              <w:rPr>
                <w:color w:val="000000"/>
              </w:rPr>
            </w:pPr>
            <w:r w:rsidRPr="00BE5765">
              <w:rPr>
                <w:color w:val="000000"/>
              </w:rPr>
              <w:t>Інформація</w:t>
            </w:r>
          </w:p>
        </w:tc>
      </w:tr>
      <w:tr w:rsidR="00A70B40" w:rsidRPr="00BE5765" w14:paraId="20D4527E" w14:textId="77777777" w:rsidTr="00616099">
        <w:trPr>
          <w:tblHeader/>
        </w:trPr>
        <w:tc>
          <w:tcPr>
            <w:tcW w:w="568" w:type="dxa"/>
            <w:tcBorders>
              <w:top w:val="single" w:sz="4" w:space="0" w:color="auto"/>
              <w:left w:val="single" w:sz="4" w:space="0" w:color="auto"/>
              <w:bottom w:val="single" w:sz="4" w:space="0" w:color="auto"/>
              <w:right w:val="single" w:sz="4" w:space="0" w:color="auto"/>
            </w:tcBorders>
            <w:shd w:val="clear" w:color="auto" w:fill="auto"/>
            <w:vAlign w:val="center"/>
          </w:tcPr>
          <w:p w14:paraId="10203915" w14:textId="77777777" w:rsidR="00A70B40" w:rsidRPr="00BE5765" w:rsidRDefault="00A70B40" w:rsidP="00616099">
            <w:pPr>
              <w:jc w:val="center"/>
              <w:rPr>
                <w:color w:val="000000"/>
              </w:rPr>
            </w:pPr>
            <w:r>
              <w:rPr>
                <w:color w:val="000000"/>
              </w:rPr>
              <w:t>1</w:t>
            </w:r>
          </w:p>
        </w:tc>
        <w:tc>
          <w:tcPr>
            <w:tcW w:w="5811" w:type="dxa"/>
            <w:tcBorders>
              <w:top w:val="single" w:sz="4" w:space="0" w:color="auto"/>
              <w:left w:val="nil"/>
              <w:bottom w:val="single" w:sz="4" w:space="0" w:color="auto"/>
              <w:right w:val="single" w:sz="4" w:space="0" w:color="auto"/>
            </w:tcBorders>
            <w:shd w:val="clear" w:color="auto" w:fill="auto"/>
            <w:noWrap/>
            <w:vAlign w:val="center"/>
          </w:tcPr>
          <w:p w14:paraId="3F3AA46F" w14:textId="77777777" w:rsidR="00A70B40" w:rsidRPr="00BE5765" w:rsidRDefault="00A70B40" w:rsidP="00616099">
            <w:pPr>
              <w:jc w:val="center"/>
              <w:rPr>
                <w:color w:val="000000"/>
              </w:rPr>
            </w:pPr>
            <w:r>
              <w:rPr>
                <w:color w:val="000000"/>
              </w:rPr>
              <w:t>2</w:t>
            </w:r>
          </w:p>
        </w:tc>
        <w:tc>
          <w:tcPr>
            <w:tcW w:w="3119" w:type="dxa"/>
            <w:tcBorders>
              <w:top w:val="single" w:sz="4" w:space="0" w:color="auto"/>
              <w:left w:val="nil"/>
              <w:bottom w:val="single" w:sz="4" w:space="0" w:color="auto"/>
              <w:right w:val="single" w:sz="4" w:space="0" w:color="auto"/>
            </w:tcBorders>
            <w:shd w:val="clear" w:color="auto" w:fill="auto"/>
            <w:noWrap/>
            <w:vAlign w:val="center"/>
          </w:tcPr>
          <w:p w14:paraId="47C30CF1" w14:textId="77777777" w:rsidR="00A70B40" w:rsidRPr="00BE5765" w:rsidRDefault="00A70B40" w:rsidP="00616099">
            <w:pPr>
              <w:jc w:val="center"/>
              <w:rPr>
                <w:color w:val="000000"/>
              </w:rPr>
            </w:pPr>
            <w:r>
              <w:rPr>
                <w:color w:val="000000"/>
              </w:rPr>
              <w:t>3</w:t>
            </w:r>
          </w:p>
        </w:tc>
      </w:tr>
      <w:tr w:rsidR="00A70B40" w:rsidRPr="00BE5765" w14:paraId="1F513A1F" w14:textId="77777777" w:rsidTr="00616099">
        <w:trPr>
          <w:trHeight w:val="276"/>
        </w:trPr>
        <w:tc>
          <w:tcPr>
            <w:tcW w:w="568" w:type="dxa"/>
            <w:tcBorders>
              <w:top w:val="nil"/>
              <w:left w:val="single" w:sz="4" w:space="0" w:color="auto"/>
              <w:bottom w:val="single" w:sz="4" w:space="0" w:color="auto"/>
              <w:right w:val="single" w:sz="4" w:space="0" w:color="auto"/>
            </w:tcBorders>
            <w:shd w:val="clear" w:color="auto" w:fill="auto"/>
            <w:noWrap/>
            <w:hideMark/>
          </w:tcPr>
          <w:p w14:paraId="0C6D768E" w14:textId="3C327EB7" w:rsidR="00A70B40" w:rsidRPr="00BE5765" w:rsidRDefault="00A70B40" w:rsidP="00616099">
            <w:pPr>
              <w:jc w:val="center"/>
              <w:rPr>
                <w:color w:val="000000"/>
              </w:rPr>
            </w:pPr>
            <w:r w:rsidRPr="00BE5765">
              <w:rPr>
                <w:color w:val="000000"/>
              </w:rPr>
              <w:t>1</w:t>
            </w:r>
          </w:p>
        </w:tc>
        <w:tc>
          <w:tcPr>
            <w:tcW w:w="8930" w:type="dxa"/>
            <w:gridSpan w:val="2"/>
            <w:tcBorders>
              <w:top w:val="single" w:sz="4" w:space="0" w:color="auto"/>
              <w:left w:val="nil"/>
              <w:bottom w:val="single" w:sz="4" w:space="0" w:color="auto"/>
              <w:right w:val="single" w:sz="4" w:space="0" w:color="auto"/>
            </w:tcBorders>
            <w:shd w:val="clear" w:color="auto" w:fill="auto"/>
            <w:noWrap/>
            <w:vAlign w:val="bottom"/>
            <w:hideMark/>
          </w:tcPr>
          <w:p w14:paraId="5E69E3B3" w14:textId="77777777" w:rsidR="00A70B40" w:rsidRPr="00BE5765" w:rsidRDefault="00A70B40" w:rsidP="00616099">
            <w:pPr>
              <w:rPr>
                <w:color w:val="000000"/>
              </w:rPr>
            </w:pPr>
            <w:r w:rsidRPr="00BE5765">
              <w:rPr>
                <w:color w:val="000000"/>
              </w:rPr>
              <w:t>Голова наглядової ради (за наявності)</w:t>
            </w:r>
          </w:p>
        </w:tc>
      </w:tr>
      <w:tr w:rsidR="00A70B40" w:rsidRPr="00BE5765" w14:paraId="425AC588" w14:textId="77777777" w:rsidTr="00616099">
        <w:trPr>
          <w:trHeight w:val="276"/>
        </w:trPr>
        <w:tc>
          <w:tcPr>
            <w:tcW w:w="568" w:type="dxa"/>
            <w:tcBorders>
              <w:top w:val="nil"/>
              <w:left w:val="single" w:sz="4" w:space="0" w:color="auto"/>
              <w:bottom w:val="single" w:sz="4" w:space="0" w:color="auto"/>
              <w:right w:val="single" w:sz="4" w:space="0" w:color="auto"/>
            </w:tcBorders>
            <w:shd w:val="clear" w:color="auto" w:fill="auto"/>
            <w:noWrap/>
          </w:tcPr>
          <w:p w14:paraId="0A2F86EA" w14:textId="461B2DFB" w:rsidR="00A70B40" w:rsidRPr="00BE5765" w:rsidRDefault="00133AD6" w:rsidP="00616099">
            <w:pPr>
              <w:jc w:val="center"/>
              <w:rPr>
                <w:color w:val="000000"/>
              </w:rPr>
            </w:pPr>
            <w:r>
              <w:rPr>
                <w:color w:val="000000"/>
              </w:rPr>
              <w:t>2</w:t>
            </w:r>
          </w:p>
        </w:tc>
        <w:tc>
          <w:tcPr>
            <w:tcW w:w="5811" w:type="dxa"/>
            <w:tcBorders>
              <w:top w:val="nil"/>
              <w:left w:val="nil"/>
              <w:bottom w:val="single" w:sz="4" w:space="0" w:color="auto"/>
              <w:right w:val="single" w:sz="4" w:space="0" w:color="auto"/>
            </w:tcBorders>
            <w:shd w:val="clear" w:color="auto" w:fill="auto"/>
            <w:vAlign w:val="bottom"/>
            <w:hideMark/>
          </w:tcPr>
          <w:p w14:paraId="5C5775B4" w14:textId="77777777" w:rsidR="00A70B40" w:rsidRPr="00BE5765" w:rsidRDefault="00A70B40" w:rsidP="00616099">
            <w:pPr>
              <w:rPr>
                <w:color w:val="000000"/>
              </w:rPr>
            </w:pPr>
            <w:r w:rsidRPr="00BE5765">
              <w:rPr>
                <w:color w:val="000000"/>
              </w:rPr>
              <w:t>Прізвище, ім'я, по батькові</w:t>
            </w:r>
          </w:p>
        </w:tc>
        <w:tc>
          <w:tcPr>
            <w:tcW w:w="3119" w:type="dxa"/>
            <w:tcBorders>
              <w:top w:val="single" w:sz="4" w:space="0" w:color="auto"/>
              <w:left w:val="nil"/>
              <w:bottom w:val="single" w:sz="4" w:space="0" w:color="auto"/>
              <w:right w:val="single" w:sz="4" w:space="0" w:color="auto"/>
            </w:tcBorders>
            <w:shd w:val="clear" w:color="auto" w:fill="auto"/>
            <w:noWrap/>
            <w:vAlign w:val="bottom"/>
            <w:hideMark/>
          </w:tcPr>
          <w:p w14:paraId="224B6B29" w14:textId="77777777" w:rsidR="00A70B40" w:rsidRPr="00BE5765" w:rsidRDefault="00A70B40" w:rsidP="00616099">
            <w:pPr>
              <w:rPr>
                <w:color w:val="000000"/>
              </w:rPr>
            </w:pPr>
            <w:r w:rsidRPr="00BE5765">
              <w:rPr>
                <w:color w:val="000000"/>
              </w:rPr>
              <w:t> </w:t>
            </w:r>
          </w:p>
        </w:tc>
      </w:tr>
      <w:tr w:rsidR="00A70B40" w:rsidRPr="00BE5765" w14:paraId="344A3D13" w14:textId="77777777" w:rsidTr="00616099">
        <w:trPr>
          <w:trHeight w:val="276"/>
        </w:trPr>
        <w:tc>
          <w:tcPr>
            <w:tcW w:w="568" w:type="dxa"/>
            <w:tcBorders>
              <w:top w:val="nil"/>
              <w:left w:val="single" w:sz="4" w:space="0" w:color="auto"/>
              <w:bottom w:val="single" w:sz="4" w:space="0" w:color="auto"/>
              <w:right w:val="single" w:sz="4" w:space="0" w:color="auto"/>
            </w:tcBorders>
            <w:shd w:val="clear" w:color="auto" w:fill="auto"/>
            <w:noWrap/>
            <w:hideMark/>
          </w:tcPr>
          <w:p w14:paraId="2F58D0BE" w14:textId="302F2CC7" w:rsidR="00A70B40" w:rsidRPr="00BE5765" w:rsidRDefault="00133AD6" w:rsidP="00616099">
            <w:pPr>
              <w:jc w:val="center"/>
              <w:rPr>
                <w:color w:val="000000"/>
              </w:rPr>
            </w:pPr>
            <w:r>
              <w:rPr>
                <w:color w:val="000000"/>
              </w:rPr>
              <w:t>3</w:t>
            </w:r>
          </w:p>
        </w:tc>
        <w:tc>
          <w:tcPr>
            <w:tcW w:w="5811" w:type="dxa"/>
            <w:tcBorders>
              <w:top w:val="nil"/>
              <w:left w:val="nil"/>
              <w:bottom w:val="single" w:sz="4" w:space="0" w:color="auto"/>
              <w:right w:val="single" w:sz="4" w:space="0" w:color="auto"/>
            </w:tcBorders>
            <w:shd w:val="clear" w:color="auto" w:fill="auto"/>
            <w:noWrap/>
            <w:vAlign w:val="bottom"/>
            <w:hideMark/>
          </w:tcPr>
          <w:p w14:paraId="7D4CD6CC" w14:textId="3B27A51E" w:rsidR="00A70B40" w:rsidRPr="00BE5765" w:rsidRDefault="00A70B40" w:rsidP="00DD0876">
            <w:pPr>
              <w:rPr>
                <w:color w:val="000000"/>
              </w:rPr>
            </w:pPr>
            <w:r w:rsidRPr="00BE5765">
              <w:rPr>
                <w:color w:val="000000"/>
              </w:rPr>
              <w:t>Ідентифікаційний/реєстраційний/податковий код/номер</w:t>
            </w:r>
          </w:p>
        </w:tc>
        <w:tc>
          <w:tcPr>
            <w:tcW w:w="3119" w:type="dxa"/>
            <w:tcBorders>
              <w:top w:val="single" w:sz="4" w:space="0" w:color="auto"/>
              <w:left w:val="nil"/>
              <w:bottom w:val="single" w:sz="4" w:space="0" w:color="auto"/>
              <w:right w:val="single" w:sz="4" w:space="0" w:color="auto"/>
            </w:tcBorders>
            <w:shd w:val="clear" w:color="auto" w:fill="auto"/>
            <w:noWrap/>
            <w:vAlign w:val="bottom"/>
            <w:hideMark/>
          </w:tcPr>
          <w:p w14:paraId="07D93EC8" w14:textId="77777777" w:rsidR="00A70B40" w:rsidRPr="00BE5765" w:rsidRDefault="00A70B40" w:rsidP="00616099">
            <w:pPr>
              <w:rPr>
                <w:color w:val="000000"/>
              </w:rPr>
            </w:pPr>
            <w:r w:rsidRPr="00BE5765">
              <w:rPr>
                <w:color w:val="000000"/>
              </w:rPr>
              <w:t> </w:t>
            </w:r>
          </w:p>
        </w:tc>
      </w:tr>
      <w:tr w:rsidR="00A70B40" w:rsidRPr="00BE5765" w14:paraId="1E5683DF" w14:textId="77777777" w:rsidTr="00DD0876">
        <w:trPr>
          <w:trHeight w:val="276"/>
        </w:trPr>
        <w:tc>
          <w:tcPr>
            <w:tcW w:w="568" w:type="dxa"/>
            <w:tcBorders>
              <w:top w:val="nil"/>
              <w:left w:val="single" w:sz="4" w:space="0" w:color="auto"/>
              <w:bottom w:val="single" w:sz="4" w:space="0" w:color="auto"/>
              <w:right w:val="single" w:sz="4" w:space="0" w:color="auto"/>
            </w:tcBorders>
            <w:shd w:val="clear" w:color="auto" w:fill="auto"/>
            <w:noWrap/>
          </w:tcPr>
          <w:p w14:paraId="1F15C125" w14:textId="2ECF34E2" w:rsidR="00A70B40" w:rsidRPr="00DD0876" w:rsidRDefault="00E73EC3" w:rsidP="00616099">
            <w:pPr>
              <w:jc w:val="center"/>
              <w:rPr>
                <w:color w:val="000000"/>
              </w:rPr>
            </w:pPr>
            <w:r w:rsidRPr="00DD0876">
              <w:rPr>
                <w:color w:val="000000"/>
              </w:rPr>
              <w:t>4</w:t>
            </w:r>
          </w:p>
        </w:tc>
        <w:tc>
          <w:tcPr>
            <w:tcW w:w="8930" w:type="dxa"/>
            <w:gridSpan w:val="2"/>
            <w:tcBorders>
              <w:top w:val="single" w:sz="4" w:space="0" w:color="auto"/>
              <w:left w:val="nil"/>
              <w:bottom w:val="single" w:sz="4" w:space="0" w:color="auto"/>
              <w:right w:val="single" w:sz="4" w:space="0" w:color="auto"/>
            </w:tcBorders>
            <w:shd w:val="clear" w:color="auto" w:fill="auto"/>
            <w:noWrap/>
            <w:vAlign w:val="center"/>
            <w:hideMark/>
          </w:tcPr>
          <w:p w14:paraId="209F679C" w14:textId="77777777" w:rsidR="00A70B40" w:rsidRPr="00BE5765" w:rsidRDefault="00A70B40" w:rsidP="00616099">
            <w:pPr>
              <w:rPr>
                <w:color w:val="000000"/>
              </w:rPr>
            </w:pPr>
            <w:r w:rsidRPr="00BE5765">
              <w:rPr>
                <w:color w:val="000000"/>
              </w:rPr>
              <w:t>Голова виконавчого органу</w:t>
            </w:r>
          </w:p>
        </w:tc>
      </w:tr>
      <w:tr w:rsidR="00A70B40" w:rsidRPr="00BE5765" w14:paraId="5B6F66F7" w14:textId="77777777" w:rsidTr="00616099">
        <w:trPr>
          <w:trHeight w:val="276"/>
        </w:trPr>
        <w:tc>
          <w:tcPr>
            <w:tcW w:w="568" w:type="dxa"/>
            <w:tcBorders>
              <w:top w:val="nil"/>
              <w:left w:val="single" w:sz="4" w:space="0" w:color="auto"/>
              <w:bottom w:val="single" w:sz="4" w:space="0" w:color="auto"/>
              <w:right w:val="single" w:sz="4" w:space="0" w:color="auto"/>
            </w:tcBorders>
            <w:shd w:val="clear" w:color="auto" w:fill="auto"/>
            <w:noWrap/>
          </w:tcPr>
          <w:p w14:paraId="780DBE53" w14:textId="5EC0D549" w:rsidR="00A70B40" w:rsidRPr="00DD0876" w:rsidRDefault="00E73EC3" w:rsidP="00616099">
            <w:pPr>
              <w:jc w:val="center"/>
              <w:rPr>
                <w:color w:val="000000"/>
              </w:rPr>
            </w:pPr>
            <w:r w:rsidRPr="00DD0876">
              <w:rPr>
                <w:color w:val="000000"/>
              </w:rPr>
              <w:t>5</w:t>
            </w:r>
          </w:p>
        </w:tc>
        <w:tc>
          <w:tcPr>
            <w:tcW w:w="5811" w:type="dxa"/>
            <w:tcBorders>
              <w:top w:val="nil"/>
              <w:left w:val="nil"/>
              <w:bottom w:val="single" w:sz="4" w:space="0" w:color="auto"/>
              <w:right w:val="single" w:sz="4" w:space="0" w:color="auto"/>
            </w:tcBorders>
            <w:shd w:val="clear" w:color="auto" w:fill="auto"/>
            <w:vAlign w:val="bottom"/>
            <w:hideMark/>
          </w:tcPr>
          <w:p w14:paraId="424B7ED2" w14:textId="77777777" w:rsidR="00A70B40" w:rsidRPr="00BE5765" w:rsidRDefault="00A70B40" w:rsidP="00616099">
            <w:pPr>
              <w:rPr>
                <w:color w:val="000000"/>
              </w:rPr>
            </w:pPr>
            <w:r w:rsidRPr="00BE5765">
              <w:rPr>
                <w:color w:val="000000"/>
              </w:rPr>
              <w:t>Прізвище, ім'я, по батькові</w:t>
            </w:r>
          </w:p>
        </w:tc>
        <w:tc>
          <w:tcPr>
            <w:tcW w:w="3119" w:type="dxa"/>
            <w:tcBorders>
              <w:top w:val="single" w:sz="4" w:space="0" w:color="auto"/>
              <w:left w:val="nil"/>
              <w:bottom w:val="single" w:sz="4" w:space="0" w:color="auto"/>
              <w:right w:val="single" w:sz="4" w:space="0" w:color="auto"/>
            </w:tcBorders>
            <w:shd w:val="clear" w:color="auto" w:fill="auto"/>
            <w:noWrap/>
            <w:vAlign w:val="bottom"/>
            <w:hideMark/>
          </w:tcPr>
          <w:p w14:paraId="654D241D" w14:textId="77777777" w:rsidR="00A70B40" w:rsidRPr="00BE5765" w:rsidRDefault="00A70B40" w:rsidP="00616099">
            <w:pPr>
              <w:rPr>
                <w:color w:val="000000"/>
              </w:rPr>
            </w:pPr>
            <w:r w:rsidRPr="00BE5765">
              <w:rPr>
                <w:color w:val="000000"/>
              </w:rPr>
              <w:t> </w:t>
            </w:r>
          </w:p>
        </w:tc>
      </w:tr>
      <w:tr w:rsidR="00A70B40" w:rsidRPr="00BE5765" w14:paraId="4ACB5896" w14:textId="77777777" w:rsidTr="00616099">
        <w:trPr>
          <w:trHeight w:val="276"/>
        </w:trPr>
        <w:tc>
          <w:tcPr>
            <w:tcW w:w="568" w:type="dxa"/>
            <w:tcBorders>
              <w:top w:val="nil"/>
              <w:left w:val="single" w:sz="4" w:space="0" w:color="auto"/>
              <w:bottom w:val="single" w:sz="4" w:space="0" w:color="auto"/>
              <w:right w:val="single" w:sz="4" w:space="0" w:color="auto"/>
            </w:tcBorders>
            <w:shd w:val="clear" w:color="auto" w:fill="auto"/>
            <w:noWrap/>
          </w:tcPr>
          <w:p w14:paraId="5BCE0A4A" w14:textId="4A7387EB" w:rsidR="00A70B40" w:rsidRPr="00DD0876" w:rsidRDefault="00E73EC3" w:rsidP="00616099">
            <w:pPr>
              <w:jc w:val="center"/>
              <w:rPr>
                <w:color w:val="000000"/>
              </w:rPr>
            </w:pPr>
            <w:r w:rsidRPr="00DD0876">
              <w:rPr>
                <w:color w:val="000000"/>
              </w:rPr>
              <w:t>6</w:t>
            </w:r>
          </w:p>
        </w:tc>
        <w:tc>
          <w:tcPr>
            <w:tcW w:w="5811" w:type="dxa"/>
            <w:tcBorders>
              <w:top w:val="nil"/>
              <w:left w:val="nil"/>
              <w:bottom w:val="single" w:sz="4" w:space="0" w:color="auto"/>
              <w:right w:val="single" w:sz="4" w:space="0" w:color="auto"/>
            </w:tcBorders>
            <w:shd w:val="clear" w:color="auto" w:fill="auto"/>
            <w:noWrap/>
            <w:vAlign w:val="bottom"/>
            <w:hideMark/>
          </w:tcPr>
          <w:p w14:paraId="0A6D9CB1" w14:textId="77777777" w:rsidR="00A70B40" w:rsidRPr="00BE5765" w:rsidRDefault="00A70B40" w:rsidP="00616099">
            <w:pPr>
              <w:rPr>
                <w:color w:val="000000"/>
              </w:rPr>
            </w:pPr>
            <w:r w:rsidRPr="00BE5765">
              <w:rPr>
                <w:color w:val="000000"/>
              </w:rPr>
              <w:t>Ідентифікаційний/реєстраційний/</w:t>
            </w:r>
            <w:r>
              <w:rPr>
                <w:color w:val="000000"/>
              </w:rPr>
              <w:t xml:space="preserve"> </w:t>
            </w:r>
            <w:r w:rsidRPr="00BE5765">
              <w:rPr>
                <w:color w:val="000000"/>
              </w:rPr>
              <w:t>податковий код/номер</w:t>
            </w:r>
          </w:p>
        </w:tc>
        <w:tc>
          <w:tcPr>
            <w:tcW w:w="3119" w:type="dxa"/>
            <w:tcBorders>
              <w:top w:val="single" w:sz="4" w:space="0" w:color="auto"/>
              <w:left w:val="nil"/>
              <w:bottom w:val="single" w:sz="4" w:space="0" w:color="auto"/>
              <w:right w:val="single" w:sz="4" w:space="0" w:color="auto"/>
            </w:tcBorders>
            <w:shd w:val="clear" w:color="auto" w:fill="auto"/>
            <w:noWrap/>
            <w:vAlign w:val="bottom"/>
            <w:hideMark/>
          </w:tcPr>
          <w:p w14:paraId="2A20E3AE" w14:textId="77777777" w:rsidR="00A70B40" w:rsidRPr="00BE5765" w:rsidRDefault="00A70B40" w:rsidP="00616099">
            <w:pPr>
              <w:rPr>
                <w:color w:val="000000"/>
              </w:rPr>
            </w:pPr>
            <w:r w:rsidRPr="00BE5765">
              <w:rPr>
                <w:color w:val="000000"/>
              </w:rPr>
              <w:t> </w:t>
            </w:r>
          </w:p>
        </w:tc>
      </w:tr>
      <w:tr w:rsidR="00A70B40" w:rsidRPr="00BE5765" w14:paraId="4C6B68D5" w14:textId="77777777" w:rsidTr="00E73EC3">
        <w:trPr>
          <w:trHeight w:val="276"/>
        </w:trPr>
        <w:tc>
          <w:tcPr>
            <w:tcW w:w="568" w:type="dxa"/>
            <w:tcBorders>
              <w:top w:val="nil"/>
              <w:left w:val="single" w:sz="4" w:space="0" w:color="auto"/>
              <w:bottom w:val="single" w:sz="4" w:space="0" w:color="auto"/>
              <w:right w:val="single" w:sz="4" w:space="0" w:color="auto"/>
            </w:tcBorders>
            <w:shd w:val="clear" w:color="auto" w:fill="auto"/>
            <w:noWrap/>
          </w:tcPr>
          <w:p w14:paraId="76124C2E" w14:textId="24FB69EC" w:rsidR="00A70B40" w:rsidRPr="00DD0876" w:rsidRDefault="00E73EC3" w:rsidP="00616099">
            <w:pPr>
              <w:jc w:val="center"/>
              <w:rPr>
                <w:color w:val="000000"/>
              </w:rPr>
            </w:pPr>
            <w:r w:rsidRPr="00DD0876">
              <w:rPr>
                <w:color w:val="000000"/>
              </w:rPr>
              <w:t>7</w:t>
            </w:r>
          </w:p>
        </w:tc>
        <w:tc>
          <w:tcPr>
            <w:tcW w:w="8930" w:type="dxa"/>
            <w:gridSpan w:val="2"/>
            <w:tcBorders>
              <w:top w:val="single" w:sz="4" w:space="0" w:color="auto"/>
              <w:left w:val="nil"/>
              <w:bottom w:val="single" w:sz="4" w:space="0" w:color="auto"/>
              <w:right w:val="single" w:sz="4" w:space="0" w:color="auto"/>
            </w:tcBorders>
            <w:shd w:val="clear" w:color="auto" w:fill="auto"/>
            <w:noWrap/>
            <w:vAlign w:val="center"/>
            <w:hideMark/>
          </w:tcPr>
          <w:p w14:paraId="37016ACF" w14:textId="77777777" w:rsidR="00A70B40" w:rsidRPr="00BE5765" w:rsidRDefault="00A70B40" w:rsidP="00616099">
            <w:pPr>
              <w:rPr>
                <w:color w:val="000000"/>
              </w:rPr>
            </w:pPr>
            <w:r w:rsidRPr="00BE5765">
              <w:rPr>
                <w:color w:val="000000"/>
              </w:rPr>
              <w:t>Головний бухгалтер</w:t>
            </w:r>
          </w:p>
        </w:tc>
      </w:tr>
      <w:tr w:rsidR="00A70B40" w:rsidRPr="00BE5765" w14:paraId="7FA10C3C" w14:textId="77777777" w:rsidTr="00616099">
        <w:trPr>
          <w:trHeight w:val="276"/>
        </w:trPr>
        <w:tc>
          <w:tcPr>
            <w:tcW w:w="568" w:type="dxa"/>
            <w:tcBorders>
              <w:top w:val="nil"/>
              <w:left w:val="single" w:sz="4" w:space="0" w:color="auto"/>
              <w:bottom w:val="single" w:sz="4" w:space="0" w:color="auto"/>
              <w:right w:val="single" w:sz="4" w:space="0" w:color="auto"/>
            </w:tcBorders>
            <w:shd w:val="clear" w:color="auto" w:fill="auto"/>
            <w:noWrap/>
          </w:tcPr>
          <w:p w14:paraId="4FA180DB" w14:textId="1967BE39" w:rsidR="00A70B40" w:rsidRPr="00DD0876" w:rsidRDefault="00E73EC3" w:rsidP="00616099">
            <w:pPr>
              <w:jc w:val="center"/>
              <w:rPr>
                <w:color w:val="000000"/>
              </w:rPr>
            </w:pPr>
            <w:r w:rsidRPr="00DD0876">
              <w:rPr>
                <w:color w:val="000000"/>
              </w:rPr>
              <w:t>8</w:t>
            </w:r>
          </w:p>
        </w:tc>
        <w:tc>
          <w:tcPr>
            <w:tcW w:w="5811" w:type="dxa"/>
            <w:tcBorders>
              <w:top w:val="nil"/>
              <w:left w:val="nil"/>
              <w:bottom w:val="single" w:sz="4" w:space="0" w:color="auto"/>
              <w:right w:val="single" w:sz="4" w:space="0" w:color="auto"/>
            </w:tcBorders>
            <w:shd w:val="clear" w:color="auto" w:fill="auto"/>
            <w:vAlign w:val="bottom"/>
            <w:hideMark/>
          </w:tcPr>
          <w:p w14:paraId="01D9245C" w14:textId="77777777" w:rsidR="00A70B40" w:rsidRPr="00BE5765" w:rsidRDefault="00A70B40" w:rsidP="00616099">
            <w:pPr>
              <w:rPr>
                <w:color w:val="000000"/>
              </w:rPr>
            </w:pPr>
            <w:r w:rsidRPr="00BE5765">
              <w:rPr>
                <w:color w:val="000000"/>
              </w:rPr>
              <w:t>Прізвище, ім'я, по батькові</w:t>
            </w:r>
          </w:p>
        </w:tc>
        <w:tc>
          <w:tcPr>
            <w:tcW w:w="3119" w:type="dxa"/>
            <w:tcBorders>
              <w:top w:val="single" w:sz="4" w:space="0" w:color="auto"/>
              <w:left w:val="nil"/>
              <w:bottom w:val="single" w:sz="4" w:space="0" w:color="auto"/>
              <w:right w:val="single" w:sz="4" w:space="0" w:color="auto"/>
            </w:tcBorders>
            <w:shd w:val="clear" w:color="auto" w:fill="auto"/>
            <w:noWrap/>
            <w:vAlign w:val="bottom"/>
            <w:hideMark/>
          </w:tcPr>
          <w:p w14:paraId="025485E3" w14:textId="77777777" w:rsidR="00A70B40" w:rsidRPr="00BE5765" w:rsidRDefault="00A70B40" w:rsidP="00616099">
            <w:pPr>
              <w:rPr>
                <w:color w:val="000000"/>
              </w:rPr>
            </w:pPr>
            <w:r w:rsidRPr="00BE5765">
              <w:rPr>
                <w:color w:val="000000"/>
              </w:rPr>
              <w:t> </w:t>
            </w:r>
          </w:p>
        </w:tc>
      </w:tr>
      <w:tr w:rsidR="00A70B40" w:rsidRPr="00BE5765" w14:paraId="559335F6" w14:textId="77777777" w:rsidTr="00616099">
        <w:trPr>
          <w:trHeight w:val="276"/>
        </w:trPr>
        <w:tc>
          <w:tcPr>
            <w:tcW w:w="568" w:type="dxa"/>
            <w:tcBorders>
              <w:top w:val="nil"/>
              <w:left w:val="single" w:sz="4" w:space="0" w:color="auto"/>
              <w:bottom w:val="single" w:sz="4" w:space="0" w:color="auto"/>
              <w:right w:val="single" w:sz="4" w:space="0" w:color="auto"/>
            </w:tcBorders>
            <w:shd w:val="clear" w:color="auto" w:fill="auto"/>
            <w:noWrap/>
          </w:tcPr>
          <w:p w14:paraId="605F6887" w14:textId="5DB9EFA2" w:rsidR="00A70B40" w:rsidRPr="00DD0876" w:rsidRDefault="00E73EC3" w:rsidP="00616099">
            <w:pPr>
              <w:jc w:val="center"/>
              <w:rPr>
                <w:color w:val="000000"/>
              </w:rPr>
            </w:pPr>
            <w:r w:rsidRPr="00DD0876">
              <w:rPr>
                <w:color w:val="000000"/>
              </w:rPr>
              <w:t>9</w:t>
            </w:r>
          </w:p>
        </w:tc>
        <w:tc>
          <w:tcPr>
            <w:tcW w:w="5811" w:type="dxa"/>
            <w:tcBorders>
              <w:top w:val="nil"/>
              <w:left w:val="nil"/>
              <w:bottom w:val="single" w:sz="4" w:space="0" w:color="auto"/>
              <w:right w:val="single" w:sz="4" w:space="0" w:color="auto"/>
            </w:tcBorders>
            <w:shd w:val="clear" w:color="auto" w:fill="auto"/>
            <w:noWrap/>
            <w:vAlign w:val="bottom"/>
            <w:hideMark/>
          </w:tcPr>
          <w:p w14:paraId="4739FCA7" w14:textId="5D4D68D4" w:rsidR="00A70B40" w:rsidRPr="00BE5765" w:rsidRDefault="00A70B40" w:rsidP="00DD0876">
            <w:pPr>
              <w:rPr>
                <w:color w:val="000000"/>
              </w:rPr>
            </w:pPr>
            <w:r w:rsidRPr="00BE5765">
              <w:rPr>
                <w:color w:val="000000"/>
              </w:rPr>
              <w:t>Ідентифікаційний/реєстраційний/податковий код/номер</w:t>
            </w:r>
          </w:p>
        </w:tc>
        <w:tc>
          <w:tcPr>
            <w:tcW w:w="3119" w:type="dxa"/>
            <w:tcBorders>
              <w:top w:val="single" w:sz="4" w:space="0" w:color="auto"/>
              <w:left w:val="nil"/>
              <w:bottom w:val="single" w:sz="4" w:space="0" w:color="auto"/>
              <w:right w:val="single" w:sz="4" w:space="0" w:color="auto"/>
            </w:tcBorders>
            <w:shd w:val="clear" w:color="auto" w:fill="auto"/>
            <w:noWrap/>
            <w:vAlign w:val="bottom"/>
            <w:hideMark/>
          </w:tcPr>
          <w:p w14:paraId="169E64F1" w14:textId="77777777" w:rsidR="00A70B40" w:rsidRPr="00BE5765" w:rsidRDefault="00A70B40" w:rsidP="00616099">
            <w:pPr>
              <w:rPr>
                <w:color w:val="000000"/>
              </w:rPr>
            </w:pPr>
            <w:r w:rsidRPr="00BE5765">
              <w:rPr>
                <w:color w:val="000000"/>
              </w:rPr>
              <w:t> </w:t>
            </w:r>
          </w:p>
        </w:tc>
      </w:tr>
    </w:tbl>
    <w:p w14:paraId="391E3A90" w14:textId="77777777" w:rsidR="00A70B40" w:rsidRDefault="00A70B40" w:rsidP="00A70B40">
      <w:pPr>
        <w:rPr>
          <w:sz w:val="27"/>
          <w:szCs w:val="27"/>
        </w:rPr>
      </w:pPr>
    </w:p>
    <w:p w14:paraId="57B97BCE" w14:textId="77777777" w:rsidR="00A70B40" w:rsidRDefault="00A70B40" w:rsidP="00A70B40"/>
    <w:tbl>
      <w:tblPr>
        <w:tblW w:w="9395" w:type="dxa"/>
        <w:jc w:val="center"/>
        <w:tblCellSpacing w:w="22" w:type="dxa"/>
        <w:tblCellMar>
          <w:top w:w="60" w:type="dxa"/>
          <w:left w:w="60" w:type="dxa"/>
          <w:bottom w:w="60" w:type="dxa"/>
          <w:right w:w="60" w:type="dxa"/>
        </w:tblCellMar>
        <w:tblLook w:val="04A0" w:firstRow="1" w:lastRow="0" w:firstColumn="1" w:lastColumn="0" w:noHBand="0" w:noVBand="1"/>
      </w:tblPr>
      <w:tblGrid>
        <w:gridCol w:w="1812"/>
        <w:gridCol w:w="2057"/>
        <w:gridCol w:w="2393"/>
        <w:gridCol w:w="2784"/>
        <w:gridCol w:w="349"/>
      </w:tblGrid>
      <w:tr w:rsidR="00A70B40" w:rsidRPr="009F1D7D" w14:paraId="2144EB24" w14:textId="77777777" w:rsidTr="00616099">
        <w:trPr>
          <w:gridAfter w:val="1"/>
          <w:wAfter w:w="323" w:type="dxa"/>
          <w:tblCellSpacing w:w="22" w:type="dxa"/>
          <w:jc w:val="center"/>
        </w:trPr>
        <w:tc>
          <w:tcPr>
            <w:tcW w:w="3828" w:type="dxa"/>
            <w:gridSpan w:val="2"/>
            <w:hideMark/>
          </w:tcPr>
          <w:p w14:paraId="01CF7158" w14:textId="77777777" w:rsidR="00A70B40" w:rsidRPr="009F1D7D" w:rsidRDefault="00A70B40" w:rsidP="00616099">
            <w:pPr>
              <w:pStyle w:val="af5"/>
              <w:jc w:val="center"/>
            </w:pPr>
            <w:r w:rsidRPr="009F1D7D">
              <w:rPr>
                <w:sz w:val="27"/>
                <w:szCs w:val="27"/>
              </w:rPr>
              <w:t>________</w:t>
            </w:r>
            <w:r>
              <w:rPr>
                <w:sz w:val="27"/>
                <w:szCs w:val="27"/>
              </w:rPr>
              <w:t>____</w:t>
            </w:r>
            <w:r w:rsidRPr="009F1D7D">
              <w:rPr>
                <w:sz w:val="27"/>
                <w:szCs w:val="27"/>
              </w:rPr>
              <w:t>______________</w:t>
            </w:r>
            <w:r w:rsidRPr="009F1D7D">
              <w:rPr>
                <w:sz w:val="27"/>
                <w:szCs w:val="27"/>
              </w:rPr>
              <w:br/>
            </w:r>
            <w:r w:rsidRPr="009F1D7D">
              <w:t xml:space="preserve">(посада керівника </w:t>
            </w:r>
            <w:r>
              <w:t>небанківської фінансової установи</w:t>
            </w:r>
            <w:r w:rsidRPr="009F1D7D">
              <w:t>)</w:t>
            </w:r>
          </w:p>
        </w:tc>
        <w:tc>
          <w:tcPr>
            <w:tcW w:w="2457" w:type="dxa"/>
            <w:hideMark/>
          </w:tcPr>
          <w:p w14:paraId="0E3BF8D7" w14:textId="77777777" w:rsidR="00A70B40" w:rsidRPr="009F1D7D" w:rsidRDefault="00A70B40" w:rsidP="00616099">
            <w:pPr>
              <w:pStyle w:val="af5"/>
              <w:jc w:val="center"/>
            </w:pPr>
            <w:r>
              <w:rPr>
                <w:sz w:val="27"/>
                <w:szCs w:val="27"/>
              </w:rPr>
              <w:t>__________</w:t>
            </w:r>
            <w:r w:rsidRPr="009F1D7D">
              <w:rPr>
                <w:sz w:val="27"/>
                <w:szCs w:val="27"/>
              </w:rPr>
              <w:t>_</w:t>
            </w:r>
            <w:r w:rsidRPr="009F1D7D">
              <w:rPr>
                <w:sz w:val="27"/>
                <w:szCs w:val="27"/>
              </w:rPr>
              <w:br/>
            </w:r>
            <w:r w:rsidRPr="009F1D7D">
              <w:t>(підпис)</w:t>
            </w:r>
          </w:p>
        </w:tc>
        <w:tc>
          <w:tcPr>
            <w:tcW w:w="2787" w:type="dxa"/>
            <w:hideMark/>
          </w:tcPr>
          <w:p w14:paraId="2DC6089B" w14:textId="041AEB19" w:rsidR="00A70B40" w:rsidRPr="009F1D7D" w:rsidRDefault="00A70B40" w:rsidP="00B6566C">
            <w:pPr>
              <w:pStyle w:val="af5"/>
              <w:jc w:val="center"/>
            </w:pPr>
            <w:r w:rsidRPr="009F1D7D">
              <w:rPr>
                <w:sz w:val="27"/>
                <w:szCs w:val="27"/>
              </w:rPr>
              <w:t>_</w:t>
            </w:r>
            <w:r>
              <w:rPr>
                <w:sz w:val="27"/>
                <w:szCs w:val="27"/>
              </w:rPr>
              <w:t>______________</w:t>
            </w:r>
            <w:r w:rsidRPr="009F1D7D">
              <w:rPr>
                <w:sz w:val="27"/>
                <w:szCs w:val="27"/>
              </w:rPr>
              <w:t>__</w:t>
            </w:r>
            <w:r w:rsidRPr="009F1D7D">
              <w:rPr>
                <w:sz w:val="27"/>
                <w:szCs w:val="27"/>
              </w:rPr>
              <w:br/>
            </w:r>
            <w:r w:rsidRPr="009F1D7D">
              <w:t>(</w:t>
            </w:r>
            <w:r w:rsidR="005E1169" w:rsidRPr="009F1D7D">
              <w:t>і</w:t>
            </w:r>
            <w:r w:rsidR="005E1169">
              <w:t>м</w:t>
            </w:r>
            <w:r w:rsidR="005E1169">
              <w:rPr>
                <w:lang w:val="en-US"/>
              </w:rPr>
              <w:t>’</w:t>
            </w:r>
            <w:r w:rsidR="005E1169">
              <w:t>я,</w:t>
            </w:r>
            <w:r w:rsidRPr="009F1D7D">
              <w:t xml:space="preserve"> прізвище)</w:t>
            </w:r>
          </w:p>
        </w:tc>
      </w:tr>
      <w:tr w:rsidR="00A70B40" w:rsidRPr="009F1D7D" w14:paraId="102ABA78" w14:textId="77777777" w:rsidTr="00616099">
        <w:tblPrEx>
          <w:tblCellMar>
            <w:top w:w="30" w:type="dxa"/>
            <w:left w:w="30" w:type="dxa"/>
            <w:bottom w:w="30" w:type="dxa"/>
            <w:right w:w="30" w:type="dxa"/>
          </w:tblCellMar>
        </w:tblPrEx>
        <w:trPr>
          <w:tblCellSpacing w:w="22" w:type="dxa"/>
          <w:jc w:val="center"/>
        </w:trPr>
        <w:tc>
          <w:tcPr>
            <w:tcW w:w="1746" w:type="dxa"/>
            <w:hideMark/>
          </w:tcPr>
          <w:p w14:paraId="6BFD8CD5" w14:textId="77777777" w:rsidR="00A70B40" w:rsidRPr="009F1D7D" w:rsidRDefault="00A70B40" w:rsidP="00616099">
            <w:pPr>
              <w:pStyle w:val="af5"/>
              <w:jc w:val="center"/>
            </w:pPr>
            <w:r w:rsidRPr="009F1D7D">
              <w:rPr>
                <w:sz w:val="27"/>
                <w:szCs w:val="27"/>
              </w:rPr>
              <w:t>____________</w:t>
            </w:r>
            <w:r w:rsidRPr="009F1D7D">
              <w:rPr>
                <w:sz w:val="27"/>
                <w:szCs w:val="27"/>
              </w:rPr>
              <w:br/>
            </w:r>
            <w:r w:rsidRPr="009F1D7D">
              <w:t>(дата)</w:t>
            </w:r>
          </w:p>
        </w:tc>
        <w:tc>
          <w:tcPr>
            <w:tcW w:w="7649" w:type="dxa"/>
            <w:gridSpan w:val="4"/>
            <w:hideMark/>
          </w:tcPr>
          <w:p w14:paraId="7910AF87" w14:textId="77777777" w:rsidR="00A70B40" w:rsidRPr="009F1D7D" w:rsidRDefault="00A70B40" w:rsidP="00616099">
            <w:pPr>
              <w:pStyle w:val="af5"/>
              <w:jc w:val="both"/>
            </w:pPr>
            <w:r w:rsidRPr="009F1D7D">
              <w:rPr>
                <w:sz w:val="27"/>
                <w:szCs w:val="27"/>
              </w:rPr>
              <w:t> </w:t>
            </w:r>
          </w:p>
        </w:tc>
      </w:tr>
    </w:tbl>
    <w:p w14:paraId="52403AC6" w14:textId="608A656E" w:rsidR="00A70B40" w:rsidRDefault="00A70B40" w:rsidP="00A70B40"/>
    <w:p w14:paraId="386212CA" w14:textId="60E5B6E9" w:rsidR="00702684" w:rsidRDefault="00702684" w:rsidP="00A70B40"/>
    <w:p w14:paraId="67A700AD" w14:textId="4674E4F8" w:rsidR="00702684" w:rsidRDefault="00702684" w:rsidP="00A70B40"/>
    <w:p w14:paraId="0D80CE7F" w14:textId="43752A83" w:rsidR="00702684" w:rsidRDefault="00702684" w:rsidP="00A70B40"/>
    <w:p w14:paraId="00ECB7D0" w14:textId="2BAB0013" w:rsidR="00702684" w:rsidRDefault="00702684" w:rsidP="00A70B40"/>
    <w:p w14:paraId="5A2EB390" w14:textId="0FEA7F8C" w:rsidR="00702684" w:rsidRDefault="00702684" w:rsidP="00A70B40"/>
    <w:p w14:paraId="322BD768" w14:textId="62F9618F" w:rsidR="002269E4" w:rsidRDefault="002269E4" w:rsidP="00A70B40"/>
    <w:p w14:paraId="142083AB" w14:textId="4091E5FA" w:rsidR="002269E4" w:rsidRDefault="002269E4" w:rsidP="00A70B40"/>
    <w:p w14:paraId="38308ED9" w14:textId="51A819FF" w:rsidR="002269E4" w:rsidRDefault="002269E4" w:rsidP="00A70B40"/>
    <w:p w14:paraId="38FA1D16" w14:textId="6382A101" w:rsidR="002269E4" w:rsidRDefault="002269E4" w:rsidP="00A70B40"/>
    <w:p w14:paraId="256785A2" w14:textId="77777777" w:rsidR="002269E4" w:rsidRDefault="002269E4" w:rsidP="00A70B40"/>
    <w:p w14:paraId="68806842" w14:textId="77777777" w:rsidR="00702684" w:rsidRDefault="00702684" w:rsidP="00A70B40"/>
    <w:p w14:paraId="051BAC14" w14:textId="77777777" w:rsidR="00A70B40" w:rsidRDefault="00A70B40" w:rsidP="00A70B40">
      <w:pPr>
        <w:sectPr w:rsidR="00A70B40" w:rsidSect="00616099">
          <w:headerReference w:type="default" r:id="rId21"/>
          <w:headerReference w:type="first" r:id="rId22"/>
          <w:pgSz w:w="11906" w:h="16838"/>
          <w:pgMar w:top="709" w:right="707" w:bottom="850" w:left="1701" w:header="708" w:footer="708" w:gutter="0"/>
          <w:cols w:space="708"/>
          <w:titlePg/>
          <w:docGrid w:linePitch="360"/>
        </w:sectPr>
      </w:pPr>
    </w:p>
    <w:p w14:paraId="11A52F32" w14:textId="77777777" w:rsidR="00A70B40" w:rsidRDefault="00A70B40" w:rsidP="00A70B40"/>
    <w:tbl>
      <w:tblPr>
        <w:tblpPr w:leftFromText="45" w:rightFromText="45" w:vertAnchor="text" w:tblpXSpec="right" w:tblpYSpec="center"/>
        <w:tblW w:w="2334" w:type="pct"/>
        <w:tblCellSpacing w:w="22" w:type="dxa"/>
        <w:tblCellMar>
          <w:top w:w="30" w:type="dxa"/>
          <w:left w:w="30" w:type="dxa"/>
          <w:bottom w:w="30" w:type="dxa"/>
          <w:right w:w="30" w:type="dxa"/>
        </w:tblCellMar>
        <w:tblLook w:val="04A0" w:firstRow="1" w:lastRow="0" w:firstColumn="1" w:lastColumn="0" w:noHBand="0" w:noVBand="1"/>
      </w:tblPr>
      <w:tblGrid>
        <w:gridCol w:w="4434"/>
      </w:tblGrid>
      <w:tr w:rsidR="00A70B40" w:rsidRPr="00B053D0" w14:paraId="3D4F7687" w14:textId="77777777" w:rsidTr="00616099">
        <w:trPr>
          <w:trHeight w:val="2053"/>
          <w:tblCellSpacing w:w="22" w:type="dxa"/>
        </w:trPr>
        <w:tc>
          <w:tcPr>
            <w:tcW w:w="4901" w:type="pct"/>
            <w:hideMark/>
          </w:tcPr>
          <w:p w14:paraId="09103FEC" w14:textId="0461E9A0" w:rsidR="00A70B40" w:rsidRPr="003A3C42" w:rsidRDefault="00A70B40" w:rsidP="00616099">
            <w:pPr>
              <w:pStyle w:val="af5"/>
              <w:spacing w:beforeAutospacing="0" w:afterAutospacing="0"/>
              <w:rPr>
                <w:sz w:val="28"/>
                <w:szCs w:val="28"/>
              </w:rPr>
            </w:pPr>
            <w:r w:rsidRPr="003A3C42">
              <w:rPr>
                <w:sz w:val="28"/>
                <w:szCs w:val="28"/>
              </w:rPr>
              <w:t xml:space="preserve">Додаток </w:t>
            </w:r>
            <w:r>
              <w:rPr>
                <w:sz w:val="28"/>
                <w:szCs w:val="28"/>
              </w:rPr>
              <w:t>3</w:t>
            </w:r>
            <w:r w:rsidRPr="003A3C42">
              <w:rPr>
                <w:sz w:val="28"/>
                <w:szCs w:val="28"/>
              </w:rPr>
              <w:br/>
              <w:t>до Положення про порядок нагляду на консолідованій основі за небанківськими фінансовими групами</w:t>
            </w:r>
          </w:p>
          <w:p w14:paraId="4F710166" w14:textId="7CCFFD65" w:rsidR="00A70B40" w:rsidRPr="00B053D0" w:rsidRDefault="00A70B40" w:rsidP="00616099">
            <w:pPr>
              <w:pStyle w:val="af5"/>
              <w:spacing w:beforeAutospacing="0" w:afterAutospacing="0"/>
              <w:rPr>
                <w:sz w:val="28"/>
                <w:szCs w:val="28"/>
              </w:rPr>
            </w:pPr>
            <w:r w:rsidRPr="00B053D0">
              <w:rPr>
                <w:sz w:val="28"/>
                <w:szCs w:val="28"/>
              </w:rPr>
              <w:t>(</w:t>
            </w:r>
            <w:r>
              <w:rPr>
                <w:sz w:val="28"/>
                <w:szCs w:val="28"/>
              </w:rPr>
              <w:t xml:space="preserve">підпункт 2 </w:t>
            </w:r>
            <w:r w:rsidRPr="00B053D0">
              <w:rPr>
                <w:sz w:val="28"/>
                <w:szCs w:val="28"/>
              </w:rPr>
              <w:t>пункт</w:t>
            </w:r>
            <w:r>
              <w:rPr>
                <w:sz w:val="28"/>
                <w:szCs w:val="28"/>
              </w:rPr>
              <w:t xml:space="preserve">у </w:t>
            </w:r>
            <w:r w:rsidR="00616099">
              <w:rPr>
                <w:sz w:val="28"/>
                <w:szCs w:val="28"/>
              </w:rPr>
              <w:t>30</w:t>
            </w:r>
            <w:r w:rsidR="00616099" w:rsidRPr="00B053D0">
              <w:rPr>
                <w:sz w:val="28"/>
                <w:szCs w:val="28"/>
              </w:rPr>
              <w:t xml:space="preserve"> </w:t>
            </w:r>
            <w:r w:rsidRPr="00B053D0">
              <w:rPr>
                <w:sz w:val="28"/>
                <w:szCs w:val="28"/>
              </w:rPr>
              <w:t xml:space="preserve">розділу </w:t>
            </w:r>
            <w:r>
              <w:rPr>
                <w:sz w:val="28"/>
                <w:szCs w:val="28"/>
              </w:rPr>
              <w:t>ІІІ)</w:t>
            </w:r>
          </w:p>
        </w:tc>
      </w:tr>
    </w:tbl>
    <w:p w14:paraId="2C82F608" w14:textId="77777777" w:rsidR="00A70B40" w:rsidRDefault="00A70B40" w:rsidP="00A70B40"/>
    <w:p w14:paraId="37255458" w14:textId="77777777" w:rsidR="00A70B40" w:rsidRDefault="00A70B40" w:rsidP="00A70B40"/>
    <w:p w14:paraId="2E2179BA" w14:textId="77777777" w:rsidR="00A70B40" w:rsidRDefault="00A70B40" w:rsidP="00A70B40"/>
    <w:p w14:paraId="5547B288" w14:textId="77777777" w:rsidR="00A70B40" w:rsidRDefault="00A70B40" w:rsidP="00A70B40"/>
    <w:p w14:paraId="3A98DCB4" w14:textId="77777777" w:rsidR="00A70B40" w:rsidRDefault="00A70B40" w:rsidP="00A70B40"/>
    <w:p w14:paraId="1557C24E" w14:textId="77777777" w:rsidR="00A70B40" w:rsidRDefault="00A70B40" w:rsidP="00A70B40"/>
    <w:p w14:paraId="62C5E6CD" w14:textId="77777777" w:rsidR="00A70B40" w:rsidRDefault="00A70B40" w:rsidP="00A70B40"/>
    <w:p w14:paraId="5D3436B7" w14:textId="60379D55" w:rsidR="00A70B40" w:rsidRDefault="00A70B40" w:rsidP="00A70B40"/>
    <w:p w14:paraId="509BAAE2" w14:textId="77777777" w:rsidR="001E5D79" w:rsidRDefault="001E5D79" w:rsidP="00A70B40"/>
    <w:p w14:paraId="3723E811" w14:textId="77777777" w:rsidR="00A70B40" w:rsidRDefault="00A70B40" w:rsidP="00A70B40"/>
    <w:p w14:paraId="778AA8FE" w14:textId="77777777" w:rsidR="00A70B40" w:rsidRPr="00A062E5" w:rsidRDefault="00A70B40" w:rsidP="00A70B40">
      <w:pPr>
        <w:jc w:val="center"/>
      </w:pPr>
      <w:r>
        <w:rPr>
          <w:color w:val="000000"/>
        </w:rPr>
        <w:t xml:space="preserve">Інформація про юридичну особу </w:t>
      </w:r>
      <w:r w:rsidRPr="00D32450">
        <w:rPr>
          <w:color w:val="000000"/>
        </w:rPr>
        <w:t>(крім небанківських фінансових установ),</w:t>
      </w:r>
      <w:r>
        <w:rPr>
          <w:color w:val="000000"/>
        </w:rPr>
        <w:t xml:space="preserve"> яка має намір стати контролером небанківської фінансової групи/</w:t>
      </w:r>
      <w:r w:rsidRPr="00A062E5">
        <w:t>контролера небанківської фінансової групи</w:t>
      </w:r>
    </w:p>
    <w:p w14:paraId="1D8209CB" w14:textId="77777777" w:rsidR="00A70B40" w:rsidRDefault="00A70B40" w:rsidP="00A70B40">
      <w:pPr>
        <w:jc w:val="right"/>
        <w:rPr>
          <w:color w:val="000000"/>
        </w:rPr>
      </w:pPr>
    </w:p>
    <w:p w14:paraId="20BE6B6B" w14:textId="77777777" w:rsidR="00A70B40" w:rsidRDefault="00A70B40" w:rsidP="00A70B40">
      <w:pPr>
        <w:jc w:val="right"/>
        <w:rPr>
          <w:color w:val="000000"/>
        </w:rPr>
      </w:pPr>
      <w:r>
        <w:rPr>
          <w:color w:val="000000"/>
        </w:rPr>
        <w:t>Таблиця 1</w:t>
      </w:r>
    </w:p>
    <w:p w14:paraId="442BA3F7" w14:textId="34A9512D" w:rsidR="00A70B40" w:rsidRDefault="00A70B40" w:rsidP="00A70B40">
      <w:pPr>
        <w:jc w:val="center"/>
        <w:rPr>
          <w:bCs/>
          <w:color w:val="000000"/>
        </w:rPr>
      </w:pPr>
      <w:r w:rsidRPr="00DC317A">
        <w:rPr>
          <w:bCs/>
          <w:color w:val="000000"/>
        </w:rPr>
        <w:t>І. Загальна інформація про юридичну особу</w:t>
      </w:r>
    </w:p>
    <w:p w14:paraId="5E9BF7D9" w14:textId="77777777" w:rsidR="009844C6" w:rsidRDefault="009844C6" w:rsidP="00A70B40">
      <w:pPr>
        <w:jc w:val="center"/>
        <w:rPr>
          <w:bCs/>
          <w:color w:val="000000"/>
        </w:rPr>
      </w:pPr>
    </w:p>
    <w:tbl>
      <w:tblPr>
        <w:tblW w:w="9493" w:type="dxa"/>
        <w:tblLook w:val="04A0" w:firstRow="1" w:lastRow="0" w:firstColumn="1" w:lastColumn="0" w:noHBand="0" w:noVBand="1"/>
      </w:tblPr>
      <w:tblGrid>
        <w:gridCol w:w="710"/>
        <w:gridCol w:w="4105"/>
        <w:gridCol w:w="4678"/>
      </w:tblGrid>
      <w:tr w:rsidR="00A70B40" w:rsidRPr="00BE5765" w14:paraId="3D4FB0CB" w14:textId="77777777" w:rsidTr="001E5D79">
        <w:trPr>
          <w:trHeight w:val="480"/>
        </w:trPr>
        <w:tc>
          <w:tcPr>
            <w:tcW w:w="71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93E0821" w14:textId="77777777" w:rsidR="00A70B40" w:rsidRPr="00BE5765" w:rsidRDefault="00A70B40" w:rsidP="00616099">
            <w:pPr>
              <w:jc w:val="center"/>
              <w:rPr>
                <w:color w:val="000000"/>
              </w:rPr>
            </w:pPr>
            <w:r w:rsidRPr="00BE5765">
              <w:rPr>
                <w:color w:val="000000"/>
              </w:rPr>
              <w:t>№ з/п</w:t>
            </w:r>
          </w:p>
        </w:tc>
        <w:tc>
          <w:tcPr>
            <w:tcW w:w="4105" w:type="dxa"/>
            <w:tcBorders>
              <w:top w:val="single" w:sz="4" w:space="0" w:color="auto"/>
              <w:left w:val="nil"/>
              <w:bottom w:val="single" w:sz="4" w:space="0" w:color="auto"/>
              <w:right w:val="single" w:sz="4" w:space="0" w:color="auto"/>
            </w:tcBorders>
            <w:shd w:val="clear" w:color="auto" w:fill="auto"/>
            <w:noWrap/>
            <w:vAlign w:val="center"/>
            <w:hideMark/>
          </w:tcPr>
          <w:p w14:paraId="3BCACC2E" w14:textId="77777777" w:rsidR="00A70B40" w:rsidRPr="00BE5765" w:rsidRDefault="00A70B40" w:rsidP="00616099">
            <w:pPr>
              <w:jc w:val="center"/>
              <w:rPr>
                <w:color w:val="000000"/>
              </w:rPr>
            </w:pPr>
            <w:r w:rsidRPr="00BE5765">
              <w:rPr>
                <w:color w:val="000000"/>
              </w:rPr>
              <w:t>П</w:t>
            </w:r>
            <w:r>
              <w:rPr>
                <w:color w:val="000000"/>
              </w:rPr>
              <w:t>оказник</w:t>
            </w:r>
          </w:p>
        </w:tc>
        <w:tc>
          <w:tcPr>
            <w:tcW w:w="4678" w:type="dxa"/>
            <w:tcBorders>
              <w:top w:val="single" w:sz="4" w:space="0" w:color="auto"/>
              <w:left w:val="nil"/>
              <w:bottom w:val="single" w:sz="4" w:space="0" w:color="auto"/>
              <w:right w:val="single" w:sz="4" w:space="0" w:color="auto"/>
            </w:tcBorders>
            <w:shd w:val="clear" w:color="auto" w:fill="auto"/>
            <w:noWrap/>
            <w:vAlign w:val="center"/>
            <w:hideMark/>
          </w:tcPr>
          <w:p w14:paraId="6E07D3A7" w14:textId="77777777" w:rsidR="00A70B40" w:rsidRPr="00BE5765" w:rsidRDefault="00A70B40" w:rsidP="00616099">
            <w:pPr>
              <w:jc w:val="center"/>
              <w:rPr>
                <w:color w:val="000000"/>
              </w:rPr>
            </w:pPr>
            <w:r w:rsidRPr="00BE5765">
              <w:rPr>
                <w:color w:val="000000"/>
              </w:rPr>
              <w:t>Інформація</w:t>
            </w:r>
          </w:p>
        </w:tc>
      </w:tr>
      <w:tr w:rsidR="00A70B40" w:rsidRPr="00BE5765" w14:paraId="59CF6A8D" w14:textId="77777777" w:rsidTr="001E5D79">
        <w:trPr>
          <w:trHeight w:val="276"/>
        </w:trPr>
        <w:tc>
          <w:tcPr>
            <w:tcW w:w="710" w:type="dxa"/>
            <w:tcBorders>
              <w:top w:val="nil"/>
              <w:left w:val="single" w:sz="4" w:space="0" w:color="auto"/>
              <w:bottom w:val="single" w:sz="4" w:space="0" w:color="auto"/>
              <w:right w:val="single" w:sz="4" w:space="0" w:color="auto"/>
            </w:tcBorders>
            <w:shd w:val="clear" w:color="auto" w:fill="auto"/>
            <w:noWrap/>
          </w:tcPr>
          <w:p w14:paraId="353E30CA" w14:textId="77777777" w:rsidR="00A70B40" w:rsidRPr="00BE5765" w:rsidRDefault="00A70B40" w:rsidP="00616099">
            <w:pPr>
              <w:jc w:val="center"/>
              <w:rPr>
                <w:color w:val="000000"/>
              </w:rPr>
            </w:pPr>
            <w:r>
              <w:rPr>
                <w:color w:val="000000"/>
              </w:rPr>
              <w:t>1</w:t>
            </w:r>
          </w:p>
        </w:tc>
        <w:tc>
          <w:tcPr>
            <w:tcW w:w="4105" w:type="dxa"/>
            <w:tcBorders>
              <w:top w:val="nil"/>
              <w:left w:val="nil"/>
              <w:bottom w:val="single" w:sz="4" w:space="0" w:color="auto"/>
              <w:right w:val="single" w:sz="4" w:space="0" w:color="auto"/>
            </w:tcBorders>
            <w:shd w:val="clear" w:color="auto" w:fill="auto"/>
            <w:vAlign w:val="bottom"/>
          </w:tcPr>
          <w:p w14:paraId="2DE29571" w14:textId="77777777" w:rsidR="00A70B40" w:rsidRPr="00BE5765" w:rsidRDefault="00A70B40" w:rsidP="00616099">
            <w:pPr>
              <w:jc w:val="center"/>
              <w:rPr>
                <w:color w:val="000000"/>
              </w:rPr>
            </w:pPr>
            <w:r>
              <w:rPr>
                <w:color w:val="000000"/>
              </w:rPr>
              <w:t>2</w:t>
            </w:r>
          </w:p>
        </w:tc>
        <w:tc>
          <w:tcPr>
            <w:tcW w:w="4678" w:type="dxa"/>
            <w:tcBorders>
              <w:top w:val="single" w:sz="4" w:space="0" w:color="auto"/>
              <w:left w:val="nil"/>
              <w:bottom w:val="single" w:sz="4" w:space="0" w:color="auto"/>
              <w:right w:val="single" w:sz="4" w:space="0" w:color="auto"/>
            </w:tcBorders>
            <w:shd w:val="clear" w:color="auto" w:fill="auto"/>
            <w:noWrap/>
            <w:vAlign w:val="bottom"/>
          </w:tcPr>
          <w:p w14:paraId="688BE4A5" w14:textId="77777777" w:rsidR="00A70B40" w:rsidRPr="00BE5765" w:rsidRDefault="00A70B40" w:rsidP="00616099">
            <w:pPr>
              <w:jc w:val="center"/>
              <w:rPr>
                <w:color w:val="000000"/>
              </w:rPr>
            </w:pPr>
            <w:r>
              <w:rPr>
                <w:color w:val="000000"/>
              </w:rPr>
              <w:t>3</w:t>
            </w:r>
          </w:p>
        </w:tc>
      </w:tr>
      <w:tr w:rsidR="00A70B40" w:rsidRPr="00BE5765" w14:paraId="77A8A1A1" w14:textId="77777777" w:rsidTr="001E5D79">
        <w:trPr>
          <w:trHeight w:val="276"/>
        </w:trPr>
        <w:tc>
          <w:tcPr>
            <w:tcW w:w="710" w:type="dxa"/>
            <w:tcBorders>
              <w:top w:val="nil"/>
              <w:left w:val="single" w:sz="4" w:space="0" w:color="auto"/>
              <w:bottom w:val="single" w:sz="4" w:space="0" w:color="auto"/>
              <w:right w:val="single" w:sz="4" w:space="0" w:color="auto"/>
            </w:tcBorders>
            <w:shd w:val="clear" w:color="auto" w:fill="auto"/>
            <w:noWrap/>
            <w:hideMark/>
          </w:tcPr>
          <w:p w14:paraId="0537908C" w14:textId="77777777" w:rsidR="00A70B40" w:rsidRPr="00BE5765" w:rsidRDefault="00A70B40" w:rsidP="00616099">
            <w:pPr>
              <w:rPr>
                <w:color w:val="000000"/>
              </w:rPr>
            </w:pPr>
            <w:r w:rsidRPr="00BE5765">
              <w:rPr>
                <w:color w:val="000000"/>
              </w:rPr>
              <w:t>1</w:t>
            </w:r>
          </w:p>
        </w:tc>
        <w:tc>
          <w:tcPr>
            <w:tcW w:w="4105" w:type="dxa"/>
            <w:tcBorders>
              <w:top w:val="nil"/>
              <w:left w:val="nil"/>
              <w:bottom w:val="single" w:sz="4" w:space="0" w:color="auto"/>
              <w:right w:val="single" w:sz="4" w:space="0" w:color="auto"/>
            </w:tcBorders>
            <w:shd w:val="clear" w:color="auto" w:fill="auto"/>
            <w:vAlign w:val="bottom"/>
            <w:hideMark/>
          </w:tcPr>
          <w:p w14:paraId="3FB0FEDC" w14:textId="77777777" w:rsidR="00A70B40" w:rsidRPr="00BE5765" w:rsidRDefault="00A70B40" w:rsidP="00616099">
            <w:pPr>
              <w:rPr>
                <w:color w:val="000000"/>
              </w:rPr>
            </w:pPr>
            <w:r w:rsidRPr="00BE5765">
              <w:rPr>
                <w:color w:val="000000"/>
              </w:rPr>
              <w:t>Повне найменування</w:t>
            </w:r>
          </w:p>
        </w:tc>
        <w:tc>
          <w:tcPr>
            <w:tcW w:w="4678" w:type="dxa"/>
            <w:tcBorders>
              <w:top w:val="single" w:sz="4" w:space="0" w:color="auto"/>
              <w:left w:val="nil"/>
              <w:bottom w:val="single" w:sz="4" w:space="0" w:color="auto"/>
              <w:right w:val="single" w:sz="4" w:space="0" w:color="auto"/>
            </w:tcBorders>
            <w:shd w:val="clear" w:color="auto" w:fill="auto"/>
            <w:noWrap/>
            <w:vAlign w:val="bottom"/>
            <w:hideMark/>
          </w:tcPr>
          <w:p w14:paraId="042E1A03" w14:textId="77777777" w:rsidR="00A70B40" w:rsidRPr="00BE5765" w:rsidRDefault="00A70B40" w:rsidP="00616099">
            <w:pPr>
              <w:rPr>
                <w:color w:val="000000"/>
              </w:rPr>
            </w:pPr>
            <w:r w:rsidRPr="00BE5765">
              <w:rPr>
                <w:color w:val="000000"/>
              </w:rPr>
              <w:t> </w:t>
            </w:r>
          </w:p>
        </w:tc>
      </w:tr>
      <w:tr w:rsidR="00A70B40" w:rsidRPr="00BE5765" w14:paraId="2947699E" w14:textId="77777777" w:rsidTr="001E5D79">
        <w:trPr>
          <w:trHeight w:val="276"/>
        </w:trPr>
        <w:tc>
          <w:tcPr>
            <w:tcW w:w="710" w:type="dxa"/>
            <w:tcBorders>
              <w:top w:val="nil"/>
              <w:left w:val="single" w:sz="4" w:space="0" w:color="auto"/>
              <w:bottom w:val="single" w:sz="4" w:space="0" w:color="auto"/>
              <w:right w:val="single" w:sz="4" w:space="0" w:color="auto"/>
            </w:tcBorders>
            <w:shd w:val="clear" w:color="auto" w:fill="auto"/>
            <w:noWrap/>
            <w:hideMark/>
          </w:tcPr>
          <w:p w14:paraId="1B4D94B4" w14:textId="77777777" w:rsidR="00A70B40" w:rsidRPr="00BE5765" w:rsidRDefault="00A70B40" w:rsidP="00616099">
            <w:pPr>
              <w:rPr>
                <w:color w:val="000000"/>
              </w:rPr>
            </w:pPr>
            <w:r w:rsidRPr="00BE5765">
              <w:rPr>
                <w:color w:val="000000"/>
              </w:rPr>
              <w:t>2</w:t>
            </w:r>
          </w:p>
        </w:tc>
        <w:tc>
          <w:tcPr>
            <w:tcW w:w="4105" w:type="dxa"/>
            <w:tcBorders>
              <w:top w:val="nil"/>
              <w:left w:val="nil"/>
              <w:bottom w:val="single" w:sz="4" w:space="0" w:color="auto"/>
              <w:right w:val="single" w:sz="4" w:space="0" w:color="auto"/>
            </w:tcBorders>
            <w:shd w:val="clear" w:color="auto" w:fill="auto"/>
            <w:vAlign w:val="bottom"/>
            <w:hideMark/>
          </w:tcPr>
          <w:p w14:paraId="0A4E7092" w14:textId="77777777" w:rsidR="00A70B40" w:rsidRPr="00BE5765" w:rsidRDefault="00A70B40" w:rsidP="00616099">
            <w:pPr>
              <w:rPr>
                <w:color w:val="000000"/>
              </w:rPr>
            </w:pPr>
            <w:r w:rsidRPr="00BE5765">
              <w:rPr>
                <w:color w:val="000000"/>
              </w:rPr>
              <w:t>Скорочене найменування</w:t>
            </w:r>
          </w:p>
        </w:tc>
        <w:tc>
          <w:tcPr>
            <w:tcW w:w="4678" w:type="dxa"/>
            <w:tcBorders>
              <w:top w:val="single" w:sz="4" w:space="0" w:color="auto"/>
              <w:left w:val="nil"/>
              <w:bottom w:val="single" w:sz="4" w:space="0" w:color="auto"/>
              <w:right w:val="single" w:sz="4" w:space="0" w:color="auto"/>
            </w:tcBorders>
            <w:shd w:val="clear" w:color="auto" w:fill="auto"/>
            <w:noWrap/>
            <w:vAlign w:val="bottom"/>
            <w:hideMark/>
          </w:tcPr>
          <w:p w14:paraId="7E4146D6" w14:textId="77777777" w:rsidR="00A70B40" w:rsidRPr="00BE5765" w:rsidRDefault="00A70B40" w:rsidP="00616099">
            <w:pPr>
              <w:rPr>
                <w:color w:val="000000"/>
              </w:rPr>
            </w:pPr>
            <w:r w:rsidRPr="00BE5765">
              <w:rPr>
                <w:color w:val="000000"/>
              </w:rPr>
              <w:t> </w:t>
            </w:r>
          </w:p>
        </w:tc>
      </w:tr>
      <w:tr w:rsidR="00A70B40" w:rsidRPr="00BE5765" w14:paraId="0B7FBD84" w14:textId="77777777" w:rsidTr="001E5D79">
        <w:trPr>
          <w:trHeight w:val="276"/>
        </w:trPr>
        <w:tc>
          <w:tcPr>
            <w:tcW w:w="710" w:type="dxa"/>
            <w:tcBorders>
              <w:top w:val="nil"/>
              <w:left w:val="single" w:sz="4" w:space="0" w:color="auto"/>
              <w:bottom w:val="single" w:sz="4" w:space="0" w:color="auto"/>
              <w:right w:val="single" w:sz="4" w:space="0" w:color="auto"/>
            </w:tcBorders>
            <w:shd w:val="clear" w:color="auto" w:fill="auto"/>
            <w:noWrap/>
            <w:hideMark/>
          </w:tcPr>
          <w:p w14:paraId="33AB9F33" w14:textId="77777777" w:rsidR="00A70B40" w:rsidRPr="00BE5765" w:rsidRDefault="00A70B40" w:rsidP="00616099">
            <w:pPr>
              <w:rPr>
                <w:color w:val="000000"/>
              </w:rPr>
            </w:pPr>
            <w:r w:rsidRPr="00BE5765">
              <w:rPr>
                <w:color w:val="000000"/>
              </w:rPr>
              <w:t>3</w:t>
            </w:r>
          </w:p>
        </w:tc>
        <w:tc>
          <w:tcPr>
            <w:tcW w:w="4105" w:type="dxa"/>
            <w:tcBorders>
              <w:top w:val="nil"/>
              <w:left w:val="nil"/>
              <w:bottom w:val="single" w:sz="4" w:space="0" w:color="auto"/>
              <w:right w:val="single" w:sz="4" w:space="0" w:color="auto"/>
            </w:tcBorders>
            <w:shd w:val="clear" w:color="auto" w:fill="auto"/>
            <w:noWrap/>
            <w:vAlign w:val="bottom"/>
            <w:hideMark/>
          </w:tcPr>
          <w:p w14:paraId="5A074855" w14:textId="57C5D74E" w:rsidR="00A70B40" w:rsidRPr="00BE5765" w:rsidRDefault="00A70B40" w:rsidP="00E73EC3">
            <w:pPr>
              <w:rPr>
                <w:color w:val="000000"/>
              </w:rPr>
            </w:pPr>
            <w:r>
              <w:rPr>
                <w:color w:val="000000"/>
              </w:rPr>
              <w:t xml:space="preserve">Код </w:t>
            </w:r>
            <w:r w:rsidR="00DD0876">
              <w:rPr>
                <w:color w:val="000000"/>
              </w:rPr>
              <w:t xml:space="preserve">в </w:t>
            </w:r>
            <w:r w:rsidR="00DD0876" w:rsidRPr="00DD0876">
              <w:rPr>
                <w:color w:val="202122"/>
                <w:shd w:val="clear" w:color="auto" w:fill="FFFFFF"/>
              </w:rPr>
              <w:t>Єдиному державному реєстрі підприємств та організацій України</w:t>
            </w:r>
          </w:p>
        </w:tc>
        <w:tc>
          <w:tcPr>
            <w:tcW w:w="4678" w:type="dxa"/>
            <w:tcBorders>
              <w:top w:val="single" w:sz="4" w:space="0" w:color="auto"/>
              <w:left w:val="nil"/>
              <w:bottom w:val="single" w:sz="4" w:space="0" w:color="auto"/>
              <w:right w:val="single" w:sz="4" w:space="0" w:color="auto"/>
            </w:tcBorders>
            <w:shd w:val="clear" w:color="auto" w:fill="auto"/>
            <w:noWrap/>
            <w:vAlign w:val="bottom"/>
            <w:hideMark/>
          </w:tcPr>
          <w:p w14:paraId="646ED8CB" w14:textId="77777777" w:rsidR="00A70B40" w:rsidRPr="00BE5765" w:rsidRDefault="00A70B40" w:rsidP="00616099">
            <w:pPr>
              <w:rPr>
                <w:color w:val="000000"/>
              </w:rPr>
            </w:pPr>
            <w:r w:rsidRPr="00BE5765">
              <w:rPr>
                <w:color w:val="000000"/>
              </w:rPr>
              <w:t> </w:t>
            </w:r>
          </w:p>
        </w:tc>
      </w:tr>
      <w:tr w:rsidR="00A70B40" w:rsidRPr="00BE5765" w14:paraId="700498CA" w14:textId="77777777" w:rsidTr="001E5D79">
        <w:trPr>
          <w:trHeight w:val="276"/>
        </w:trPr>
        <w:tc>
          <w:tcPr>
            <w:tcW w:w="710" w:type="dxa"/>
            <w:tcBorders>
              <w:top w:val="nil"/>
              <w:left w:val="single" w:sz="4" w:space="0" w:color="auto"/>
              <w:bottom w:val="single" w:sz="4" w:space="0" w:color="auto"/>
              <w:right w:val="single" w:sz="4" w:space="0" w:color="auto"/>
            </w:tcBorders>
            <w:shd w:val="clear" w:color="auto" w:fill="auto"/>
            <w:noWrap/>
          </w:tcPr>
          <w:p w14:paraId="3E96154B" w14:textId="77777777" w:rsidR="00A70B40" w:rsidRPr="00BE5765" w:rsidRDefault="00A70B40" w:rsidP="00616099">
            <w:pPr>
              <w:rPr>
                <w:color w:val="000000"/>
              </w:rPr>
            </w:pPr>
            <w:r>
              <w:rPr>
                <w:color w:val="000000"/>
              </w:rPr>
              <w:t>4</w:t>
            </w:r>
          </w:p>
        </w:tc>
        <w:tc>
          <w:tcPr>
            <w:tcW w:w="4105" w:type="dxa"/>
            <w:tcBorders>
              <w:top w:val="nil"/>
              <w:left w:val="nil"/>
              <w:bottom w:val="single" w:sz="4" w:space="0" w:color="auto"/>
              <w:right w:val="single" w:sz="4" w:space="0" w:color="auto"/>
            </w:tcBorders>
            <w:shd w:val="clear" w:color="auto" w:fill="auto"/>
            <w:vAlign w:val="bottom"/>
            <w:hideMark/>
          </w:tcPr>
          <w:p w14:paraId="1EBBBBC2" w14:textId="77777777" w:rsidR="00A70B40" w:rsidRPr="00BE5765" w:rsidRDefault="00A70B40" w:rsidP="00616099">
            <w:pPr>
              <w:rPr>
                <w:color w:val="000000"/>
              </w:rPr>
            </w:pPr>
            <w:r w:rsidRPr="00BE5765">
              <w:rPr>
                <w:color w:val="000000"/>
              </w:rPr>
              <w:t>Телефон</w:t>
            </w:r>
          </w:p>
        </w:tc>
        <w:tc>
          <w:tcPr>
            <w:tcW w:w="4678" w:type="dxa"/>
            <w:tcBorders>
              <w:top w:val="single" w:sz="4" w:space="0" w:color="auto"/>
              <w:left w:val="nil"/>
              <w:bottom w:val="single" w:sz="4" w:space="0" w:color="auto"/>
              <w:right w:val="single" w:sz="4" w:space="0" w:color="auto"/>
            </w:tcBorders>
            <w:shd w:val="clear" w:color="auto" w:fill="auto"/>
            <w:noWrap/>
            <w:vAlign w:val="bottom"/>
            <w:hideMark/>
          </w:tcPr>
          <w:p w14:paraId="231ECF54" w14:textId="77777777" w:rsidR="00A70B40" w:rsidRPr="00BE5765" w:rsidRDefault="00A70B40" w:rsidP="00616099">
            <w:pPr>
              <w:rPr>
                <w:color w:val="000000"/>
              </w:rPr>
            </w:pPr>
            <w:r w:rsidRPr="00BE5765">
              <w:rPr>
                <w:color w:val="000000"/>
              </w:rPr>
              <w:t> </w:t>
            </w:r>
          </w:p>
        </w:tc>
      </w:tr>
      <w:tr w:rsidR="00A70B40" w:rsidRPr="00BE5765" w14:paraId="5A69F3B9" w14:textId="77777777" w:rsidTr="001E5D79">
        <w:trPr>
          <w:trHeight w:val="276"/>
        </w:trPr>
        <w:tc>
          <w:tcPr>
            <w:tcW w:w="710" w:type="dxa"/>
            <w:tcBorders>
              <w:top w:val="nil"/>
              <w:left w:val="single" w:sz="4" w:space="0" w:color="auto"/>
              <w:bottom w:val="single" w:sz="4" w:space="0" w:color="auto"/>
              <w:right w:val="single" w:sz="4" w:space="0" w:color="auto"/>
            </w:tcBorders>
            <w:shd w:val="clear" w:color="auto" w:fill="auto"/>
            <w:noWrap/>
          </w:tcPr>
          <w:p w14:paraId="7B665DF6" w14:textId="77777777" w:rsidR="00A70B40" w:rsidRPr="00BE5765" w:rsidRDefault="00A70B40" w:rsidP="00616099">
            <w:pPr>
              <w:rPr>
                <w:color w:val="000000"/>
              </w:rPr>
            </w:pPr>
            <w:r>
              <w:rPr>
                <w:color w:val="000000"/>
              </w:rPr>
              <w:t>5</w:t>
            </w:r>
          </w:p>
        </w:tc>
        <w:tc>
          <w:tcPr>
            <w:tcW w:w="4105" w:type="dxa"/>
            <w:tcBorders>
              <w:top w:val="nil"/>
              <w:left w:val="nil"/>
              <w:bottom w:val="single" w:sz="4" w:space="0" w:color="auto"/>
              <w:right w:val="single" w:sz="4" w:space="0" w:color="auto"/>
            </w:tcBorders>
            <w:shd w:val="clear" w:color="auto" w:fill="auto"/>
            <w:vAlign w:val="bottom"/>
            <w:hideMark/>
          </w:tcPr>
          <w:p w14:paraId="212FABD1" w14:textId="77777777" w:rsidR="00A70B40" w:rsidRPr="00BE5765" w:rsidRDefault="00A70B40" w:rsidP="00616099">
            <w:pPr>
              <w:rPr>
                <w:color w:val="000000"/>
              </w:rPr>
            </w:pPr>
            <w:r w:rsidRPr="00BE5765">
              <w:rPr>
                <w:color w:val="000000"/>
              </w:rPr>
              <w:t xml:space="preserve">Юридична адреса </w:t>
            </w:r>
          </w:p>
        </w:tc>
        <w:tc>
          <w:tcPr>
            <w:tcW w:w="4678" w:type="dxa"/>
            <w:tcBorders>
              <w:top w:val="single" w:sz="4" w:space="0" w:color="auto"/>
              <w:left w:val="nil"/>
              <w:bottom w:val="single" w:sz="4" w:space="0" w:color="auto"/>
              <w:right w:val="single" w:sz="4" w:space="0" w:color="auto"/>
            </w:tcBorders>
            <w:shd w:val="clear" w:color="auto" w:fill="auto"/>
            <w:noWrap/>
            <w:vAlign w:val="bottom"/>
            <w:hideMark/>
          </w:tcPr>
          <w:p w14:paraId="3CDF37BC" w14:textId="77777777" w:rsidR="00A70B40" w:rsidRPr="00BE5765" w:rsidRDefault="00A70B40" w:rsidP="00616099">
            <w:pPr>
              <w:rPr>
                <w:color w:val="000000"/>
              </w:rPr>
            </w:pPr>
            <w:r w:rsidRPr="00BE5765">
              <w:rPr>
                <w:color w:val="000000"/>
              </w:rPr>
              <w:t> </w:t>
            </w:r>
          </w:p>
        </w:tc>
      </w:tr>
      <w:tr w:rsidR="00A70B40" w:rsidRPr="00BE5765" w14:paraId="72BDBA39" w14:textId="77777777" w:rsidTr="001E5D79">
        <w:trPr>
          <w:trHeight w:val="276"/>
        </w:trPr>
        <w:tc>
          <w:tcPr>
            <w:tcW w:w="710" w:type="dxa"/>
            <w:tcBorders>
              <w:top w:val="nil"/>
              <w:left w:val="single" w:sz="4" w:space="0" w:color="auto"/>
              <w:bottom w:val="single" w:sz="4" w:space="0" w:color="auto"/>
              <w:right w:val="single" w:sz="4" w:space="0" w:color="auto"/>
            </w:tcBorders>
            <w:shd w:val="clear" w:color="auto" w:fill="auto"/>
            <w:noWrap/>
          </w:tcPr>
          <w:p w14:paraId="2DB7E48A" w14:textId="77777777" w:rsidR="00A70B40" w:rsidRPr="00BE5765" w:rsidRDefault="00A70B40" w:rsidP="00616099">
            <w:pPr>
              <w:rPr>
                <w:color w:val="000000"/>
              </w:rPr>
            </w:pPr>
            <w:r w:rsidRPr="00BE5765">
              <w:rPr>
                <w:color w:val="000000"/>
              </w:rPr>
              <w:t>6</w:t>
            </w:r>
          </w:p>
        </w:tc>
        <w:tc>
          <w:tcPr>
            <w:tcW w:w="4105" w:type="dxa"/>
            <w:tcBorders>
              <w:top w:val="nil"/>
              <w:left w:val="nil"/>
              <w:bottom w:val="single" w:sz="4" w:space="0" w:color="auto"/>
              <w:right w:val="single" w:sz="4" w:space="0" w:color="auto"/>
            </w:tcBorders>
            <w:shd w:val="clear" w:color="auto" w:fill="auto"/>
            <w:vAlign w:val="bottom"/>
            <w:hideMark/>
          </w:tcPr>
          <w:p w14:paraId="02C73DEE" w14:textId="77777777" w:rsidR="00A70B40" w:rsidRPr="00BE5765" w:rsidRDefault="00A70B40" w:rsidP="00616099">
            <w:pPr>
              <w:rPr>
                <w:color w:val="000000"/>
                <w:lang w:val="en-US"/>
              </w:rPr>
            </w:pPr>
            <w:r>
              <w:rPr>
                <w:color w:val="000000"/>
              </w:rPr>
              <w:t>Адреса електронної пошти</w:t>
            </w:r>
          </w:p>
        </w:tc>
        <w:tc>
          <w:tcPr>
            <w:tcW w:w="4678" w:type="dxa"/>
            <w:tcBorders>
              <w:top w:val="single" w:sz="4" w:space="0" w:color="auto"/>
              <w:left w:val="nil"/>
              <w:bottom w:val="single" w:sz="4" w:space="0" w:color="auto"/>
              <w:right w:val="single" w:sz="4" w:space="0" w:color="auto"/>
            </w:tcBorders>
            <w:shd w:val="clear" w:color="auto" w:fill="auto"/>
            <w:noWrap/>
            <w:vAlign w:val="bottom"/>
            <w:hideMark/>
          </w:tcPr>
          <w:p w14:paraId="309F84FD" w14:textId="77777777" w:rsidR="00A70B40" w:rsidRPr="00BE5765" w:rsidRDefault="00A70B40" w:rsidP="00616099">
            <w:pPr>
              <w:rPr>
                <w:color w:val="000000"/>
              </w:rPr>
            </w:pPr>
            <w:r w:rsidRPr="00BE5765">
              <w:rPr>
                <w:color w:val="000000"/>
              </w:rPr>
              <w:t> </w:t>
            </w:r>
          </w:p>
        </w:tc>
      </w:tr>
      <w:tr w:rsidR="00A70B40" w:rsidRPr="00BE5765" w14:paraId="25F53787" w14:textId="77777777" w:rsidTr="001E5D79">
        <w:trPr>
          <w:trHeight w:val="276"/>
        </w:trPr>
        <w:tc>
          <w:tcPr>
            <w:tcW w:w="710" w:type="dxa"/>
            <w:tcBorders>
              <w:top w:val="nil"/>
              <w:left w:val="single" w:sz="4" w:space="0" w:color="auto"/>
              <w:bottom w:val="single" w:sz="4" w:space="0" w:color="auto"/>
              <w:right w:val="single" w:sz="4" w:space="0" w:color="auto"/>
            </w:tcBorders>
            <w:shd w:val="clear" w:color="auto" w:fill="auto"/>
            <w:noWrap/>
          </w:tcPr>
          <w:p w14:paraId="739E0527" w14:textId="77777777" w:rsidR="00A70B40" w:rsidRPr="00BE5765" w:rsidRDefault="00A70B40" w:rsidP="00616099">
            <w:pPr>
              <w:rPr>
                <w:color w:val="000000"/>
              </w:rPr>
            </w:pPr>
            <w:r w:rsidRPr="00BE5765">
              <w:rPr>
                <w:color w:val="000000"/>
              </w:rPr>
              <w:t>7</w:t>
            </w:r>
          </w:p>
        </w:tc>
        <w:tc>
          <w:tcPr>
            <w:tcW w:w="4105" w:type="dxa"/>
            <w:tcBorders>
              <w:top w:val="nil"/>
              <w:left w:val="nil"/>
              <w:bottom w:val="single" w:sz="4" w:space="0" w:color="auto"/>
              <w:right w:val="single" w:sz="4" w:space="0" w:color="auto"/>
            </w:tcBorders>
            <w:shd w:val="clear" w:color="auto" w:fill="auto"/>
            <w:vAlign w:val="bottom"/>
            <w:hideMark/>
          </w:tcPr>
          <w:p w14:paraId="1038B177" w14:textId="77777777" w:rsidR="00A70B40" w:rsidRPr="00BE5765" w:rsidRDefault="00A70B40" w:rsidP="00616099">
            <w:pPr>
              <w:rPr>
                <w:color w:val="000000"/>
              </w:rPr>
            </w:pPr>
            <w:r w:rsidRPr="00BE5765">
              <w:rPr>
                <w:color w:val="000000"/>
              </w:rPr>
              <w:t xml:space="preserve">Веб-сайт </w:t>
            </w:r>
          </w:p>
        </w:tc>
        <w:tc>
          <w:tcPr>
            <w:tcW w:w="4678" w:type="dxa"/>
            <w:tcBorders>
              <w:top w:val="single" w:sz="4" w:space="0" w:color="auto"/>
              <w:left w:val="nil"/>
              <w:bottom w:val="single" w:sz="4" w:space="0" w:color="auto"/>
              <w:right w:val="single" w:sz="4" w:space="0" w:color="auto"/>
            </w:tcBorders>
            <w:shd w:val="clear" w:color="auto" w:fill="auto"/>
            <w:noWrap/>
            <w:vAlign w:val="bottom"/>
            <w:hideMark/>
          </w:tcPr>
          <w:p w14:paraId="69FCE54A" w14:textId="77777777" w:rsidR="00A70B40" w:rsidRPr="00BE5765" w:rsidRDefault="00A70B40" w:rsidP="00616099">
            <w:pPr>
              <w:rPr>
                <w:color w:val="000000"/>
              </w:rPr>
            </w:pPr>
            <w:r w:rsidRPr="00BE5765">
              <w:rPr>
                <w:color w:val="000000"/>
              </w:rPr>
              <w:t> </w:t>
            </w:r>
          </w:p>
        </w:tc>
      </w:tr>
      <w:tr w:rsidR="00A70B40" w:rsidRPr="00BE5765" w14:paraId="327B161D" w14:textId="77777777" w:rsidTr="001E5D79">
        <w:trPr>
          <w:trHeight w:val="276"/>
        </w:trPr>
        <w:tc>
          <w:tcPr>
            <w:tcW w:w="710" w:type="dxa"/>
            <w:tcBorders>
              <w:top w:val="nil"/>
              <w:left w:val="single" w:sz="4" w:space="0" w:color="auto"/>
              <w:bottom w:val="single" w:sz="4" w:space="0" w:color="auto"/>
              <w:right w:val="single" w:sz="4" w:space="0" w:color="auto"/>
            </w:tcBorders>
            <w:shd w:val="clear" w:color="auto" w:fill="auto"/>
            <w:noWrap/>
          </w:tcPr>
          <w:p w14:paraId="4B60023F" w14:textId="77777777" w:rsidR="00A70B40" w:rsidRPr="00BE5765" w:rsidRDefault="00A70B40" w:rsidP="00616099">
            <w:pPr>
              <w:rPr>
                <w:color w:val="000000"/>
              </w:rPr>
            </w:pPr>
            <w:r w:rsidRPr="00BE5765">
              <w:rPr>
                <w:color w:val="000000"/>
              </w:rPr>
              <w:t>8</w:t>
            </w:r>
          </w:p>
        </w:tc>
        <w:tc>
          <w:tcPr>
            <w:tcW w:w="4105" w:type="dxa"/>
            <w:tcBorders>
              <w:top w:val="nil"/>
              <w:left w:val="nil"/>
              <w:bottom w:val="single" w:sz="4" w:space="0" w:color="auto"/>
              <w:right w:val="single" w:sz="4" w:space="0" w:color="auto"/>
            </w:tcBorders>
            <w:shd w:val="clear" w:color="auto" w:fill="auto"/>
            <w:vAlign w:val="bottom"/>
            <w:hideMark/>
          </w:tcPr>
          <w:p w14:paraId="3D42FA50" w14:textId="77777777" w:rsidR="00A70B40" w:rsidRPr="00BE5765" w:rsidRDefault="00A70B40" w:rsidP="00616099">
            <w:pPr>
              <w:rPr>
                <w:color w:val="000000"/>
              </w:rPr>
            </w:pPr>
            <w:r w:rsidRPr="00BE5765">
              <w:rPr>
                <w:color w:val="000000"/>
              </w:rPr>
              <w:t>Контактна особа</w:t>
            </w:r>
          </w:p>
        </w:tc>
        <w:tc>
          <w:tcPr>
            <w:tcW w:w="4678" w:type="dxa"/>
            <w:tcBorders>
              <w:top w:val="single" w:sz="4" w:space="0" w:color="auto"/>
              <w:left w:val="nil"/>
              <w:bottom w:val="single" w:sz="4" w:space="0" w:color="auto"/>
              <w:right w:val="single" w:sz="4" w:space="0" w:color="auto"/>
            </w:tcBorders>
            <w:shd w:val="clear" w:color="auto" w:fill="auto"/>
            <w:noWrap/>
            <w:vAlign w:val="bottom"/>
            <w:hideMark/>
          </w:tcPr>
          <w:p w14:paraId="4D899738" w14:textId="77777777" w:rsidR="00A70B40" w:rsidRPr="00BE5765" w:rsidRDefault="00A70B40" w:rsidP="00616099">
            <w:pPr>
              <w:rPr>
                <w:color w:val="000000"/>
              </w:rPr>
            </w:pPr>
            <w:r w:rsidRPr="00BE5765">
              <w:rPr>
                <w:color w:val="000000"/>
              </w:rPr>
              <w:t> </w:t>
            </w:r>
          </w:p>
        </w:tc>
      </w:tr>
      <w:tr w:rsidR="00A70B40" w:rsidRPr="00BE5765" w14:paraId="739348F0" w14:textId="77777777" w:rsidTr="001E5D79">
        <w:trPr>
          <w:trHeight w:val="276"/>
        </w:trPr>
        <w:tc>
          <w:tcPr>
            <w:tcW w:w="710" w:type="dxa"/>
            <w:tcBorders>
              <w:top w:val="nil"/>
              <w:left w:val="single" w:sz="4" w:space="0" w:color="auto"/>
              <w:bottom w:val="single" w:sz="4" w:space="0" w:color="auto"/>
              <w:right w:val="single" w:sz="4" w:space="0" w:color="auto"/>
            </w:tcBorders>
            <w:shd w:val="clear" w:color="auto" w:fill="auto"/>
            <w:noWrap/>
          </w:tcPr>
          <w:p w14:paraId="370C170D" w14:textId="77777777" w:rsidR="00A70B40" w:rsidRPr="00BE5765" w:rsidRDefault="00A70B40" w:rsidP="00616099">
            <w:pPr>
              <w:rPr>
                <w:color w:val="000000"/>
              </w:rPr>
            </w:pPr>
            <w:r w:rsidRPr="00BE5765">
              <w:rPr>
                <w:color w:val="000000"/>
              </w:rPr>
              <w:t>9</w:t>
            </w:r>
          </w:p>
        </w:tc>
        <w:tc>
          <w:tcPr>
            <w:tcW w:w="4105" w:type="dxa"/>
            <w:tcBorders>
              <w:top w:val="nil"/>
              <w:left w:val="nil"/>
              <w:bottom w:val="single" w:sz="4" w:space="0" w:color="auto"/>
              <w:right w:val="single" w:sz="4" w:space="0" w:color="auto"/>
            </w:tcBorders>
            <w:shd w:val="clear" w:color="auto" w:fill="auto"/>
            <w:vAlign w:val="bottom"/>
            <w:hideMark/>
          </w:tcPr>
          <w:p w14:paraId="65DD1042" w14:textId="77777777" w:rsidR="00A70B40" w:rsidRPr="00BE5765" w:rsidRDefault="00A70B40" w:rsidP="00616099">
            <w:pPr>
              <w:rPr>
                <w:color w:val="000000"/>
              </w:rPr>
            </w:pPr>
            <w:r w:rsidRPr="00BE5765">
              <w:rPr>
                <w:color w:val="000000"/>
              </w:rPr>
              <w:t>Основний вид діяльності</w:t>
            </w:r>
            <w:r>
              <w:rPr>
                <w:color w:val="000000"/>
              </w:rPr>
              <w:t xml:space="preserve"> (за КВЕД)</w:t>
            </w:r>
          </w:p>
        </w:tc>
        <w:tc>
          <w:tcPr>
            <w:tcW w:w="4678" w:type="dxa"/>
            <w:tcBorders>
              <w:top w:val="single" w:sz="4" w:space="0" w:color="auto"/>
              <w:left w:val="nil"/>
              <w:bottom w:val="single" w:sz="4" w:space="0" w:color="auto"/>
              <w:right w:val="single" w:sz="4" w:space="0" w:color="auto"/>
            </w:tcBorders>
            <w:shd w:val="clear" w:color="auto" w:fill="auto"/>
            <w:noWrap/>
            <w:vAlign w:val="bottom"/>
            <w:hideMark/>
          </w:tcPr>
          <w:p w14:paraId="6CC59934" w14:textId="77777777" w:rsidR="00A70B40" w:rsidRPr="00BE5765" w:rsidRDefault="00A70B40" w:rsidP="00616099">
            <w:pPr>
              <w:rPr>
                <w:color w:val="000000"/>
              </w:rPr>
            </w:pPr>
            <w:r w:rsidRPr="00BE5765">
              <w:rPr>
                <w:color w:val="000000"/>
              </w:rPr>
              <w:t> </w:t>
            </w:r>
          </w:p>
        </w:tc>
      </w:tr>
      <w:tr w:rsidR="00A70B40" w:rsidRPr="00BE5765" w14:paraId="0B0D5F84" w14:textId="77777777" w:rsidTr="001E5D79">
        <w:trPr>
          <w:trHeight w:val="480"/>
        </w:trPr>
        <w:tc>
          <w:tcPr>
            <w:tcW w:w="710" w:type="dxa"/>
            <w:tcBorders>
              <w:top w:val="nil"/>
              <w:left w:val="single" w:sz="4" w:space="0" w:color="auto"/>
              <w:bottom w:val="single" w:sz="4" w:space="0" w:color="auto"/>
              <w:right w:val="single" w:sz="4" w:space="0" w:color="auto"/>
            </w:tcBorders>
            <w:shd w:val="clear" w:color="auto" w:fill="auto"/>
            <w:noWrap/>
          </w:tcPr>
          <w:p w14:paraId="74621280" w14:textId="77777777" w:rsidR="00A70B40" w:rsidRPr="00BE5765" w:rsidRDefault="00A70B40" w:rsidP="00616099">
            <w:pPr>
              <w:rPr>
                <w:color w:val="000000"/>
              </w:rPr>
            </w:pPr>
            <w:r w:rsidRPr="00BE5765">
              <w:rPr>
                <w:color w:val="000000"/>
              </w:rPr>
              <w:t>10</w:t>
            </w:r>
          </w:p>
        </w:tc>
        <w:tc>
          <w:tcPr>
            <w:tcW w:w="4105" w:type="dxa"/>
            <w:tcBorders>
              <w:top w:val="nil"/>
              <w:left w:val="nil"/>
              <w:bottom w:val="single" w:sz="4" w:space="0" w:color="auto"/>
              <w:right w:val="single" w:sz="4" w:space="0" w:color="auto"/>
            </w:tcBorders>
            <w:shd w:val="clear" w:color="auto" w:fill="auto"/>
            <w:vAlign w:val="bottom"/>
            <w:hideMark/>
          </w:tcPr>
          <w:p w14:paraId="716CA751" w14:textId="77777777" w:rsidR="00A70B40" w:rsidRPr="00BE5765" w:rsidRDefault="00A70B40" w:rsidP="00616099">
            <w:pPr>
              <w:rPr>
                <w:color w:val="000000"/>
              </w:rPr>
            </w:pPr>
            <w:r w:rsidRPr="00BE5765">
              <w:rPr>
                <w:color w:val="000000"/>
              </w:rPr>
              <w:t xml:space="preserve">Державний орган, що здійснює контроль (нагляд) за діяльністю юридичної особи </w:t>
            </w:r>
            <w:r w:rsidRPr="00DC317A">
              <w:rPr>
                <w:iCs/>
                <w:color w:val="000000"/>
              </w:rPr>
              <w:t>(для нерезидентів)</w:t>
            </w:r>
          </w:p>
        </w:tc>
        <w:tc>
          <w:tcPr>
            <w:tcW w:w="4678" w:type="dxa"/>
            <w:tcBorders>
              <w:top w:val="single" w:sz="4" w:space="0" w:color="auto"/>
              <w:left w:val="nil"/>
              <w:bottom w:val="single" w:sz="4" w:space="0" w:color="auto"/>
              <w:right w:val="single" w:sz="4" w:space="0" w:color="auto"/>
            </w:tcBorders>
            <w:shd w:val="clear" w:color="auto" w:fill="auto"/>
            <w:noWrap/>
            <w:vAlign w:val="bottom"/>
            <w:hideMark/>
          </w:tcPr>
          <w:p w14:paraId="705BC123" w14:textId="77777777" w:rsidR="00A70B40" w:rsidRPr="00BE5765" w:rsidRDefault="00A70B40" w:rsidP="00616099">
            <w:pPr>
              <w:rPr>
                <w:color w:val="000000"/>
              </w:rPr>
            </w:pPr>
            <w:r w:rsidRPr="00BE5765">
              <w:rPr>
                <w:color w:val="000000"/>
              </w:rPr>
              <w:t> </w:t>
            </w:r>
          </w:p>
        </w:tc>
      </w:tr>
      <w:tr w:rsidR="00A70B40" w:rsidRPr="00BE5765" w14:paraId="428C9878" w14:textId="77777777" w:rsidTr="001E5D79">
        <w:trPr>
          <w:trHeight w:val="480"/>
        </w:trPr>
        <w:tc>
          <w:tcPr>
            <w:tcW w:w="710" w:type="dxa"/>
            <w:tcBorders>
              <w:top w:val="nil"/>
              <w:left w:val="single" w:sz="4" w:space="0" w:color="auto"/>
              <w:bottom w:val="single" w:sz="4" w:space="0" w:color="auto"/>
              <w:right w:val="single" w:sz="4" w:space="0" w:color="auto"/>
            </w:tcBorders>
            <w:shd w:val="clear" w:color="auto" w:fill="auto"/>
            <w:noWrap/>
          </w:tcPr>
          <w:p w14:paraId="1B1611EA" w14:textId="77777777" w:rsidR="00A70B40" w:rsidRPr="00BE5765" w:rsidRDefault="00A70B40" w:rsidP="00616099">
            <w:pPr>
              <w:rPr>
                <w:color w:val="000000"/>
              </w:rPr>
            </w:pPr>
            <w:r w:rsidRPr="00BE5765">
              <w:rPr>
                <w:color w:val="000000"/>
              </w:rPr>
              <w:t>11</w:t>
            </w:r>
          </w:p>
        </w:tc>
        <w:tc>
          <w:tcPr>
            <w:tcW w:w="4105" w:type="dxa"/>
            <w:tcBorders>
              <w:top w:val="nil"/>
              <w:left w:val="nil"/>
              <w:bottom w:val="single" w:sz="4" w:space="0" w:color="auto"/>
              <w:right w:val="single" w:sz="4" w:space="0" w:color="auto"/>
            </w:tcBorders>
            <w:shd w:val="clear" w:color="auto" w:fill="auto"/>
            <w:vAlign w:val="bottom"/>
            <w:hideMark/>
          </w:tcPr>
          <w:p w14:paraId="38B9F202" w14:textId="77777777" w:rsidR="00A70B40" w:rsidRPr="00BE5765" w:rsidRDefault="00A70B40" w:rsidP="00616099">
            <w:pPr>
              <w:rPr>
                <w:color w:val="000000"/>
              </w:rPr>
            </w:pPr>
            <w:r w:rsidRPr="00BE5765">
              <w:rPr>
                <w:color w:val="000000"/>
              </w:rPr>
              <w:t xml:space="preserve">Державний орган, який здійснив реєстрацію юридичної </w:t>
            </w:r>
            <w:r w:rsidRPr="0091639B">
              <w:rPr>
                <w:color w:val="000000"/>
              </w:rPr>
              <w:t>особи (</w:t>
            </w:r>
            <w:r w:rsidRPr="00DC317A">
              <w:rPr>
                <w:iCs/>
                <w:color w:val="000000"/>
              </w:rPr>
              <w:t>для нерезидентів)</w:t>
            </w:r>
          </w:p>
        </w:tc>
        <w:tc>
          <w:tcPr>
            <w:tcW w:w="4678" w:type="dxa"/>
            <w:tcBorders>
              <w:top w:val="single" w:sz="4" w:space="0" w:color="auto"/>
              <w:left w:val="nil"/>
              <w:bottom w:val="single" w:sz="4" w:space="0" w:color="auto"/>
              <w:right w:val="single" w:sz="4" w:space="0" w:color="auto"/>
            </w:tcBorders>
            <w:shd w:val="clear" w:color="auto" w:fill="auto"/>
            <w:noWrap/>
            <w:vAlign w:val="bottom"/>
            <w:hideMark/>
          </w:tcPr>
          <w:p w14:paraId="508612D0" w14:textId="77777777" w:rsidR="00A70B40" w:rsidRPr="00BE5765" w:rsidRDefault="00A70B40" w:rsidP="00616099">
            <w:pPr>
              <w:rPr>
                <w:color w:val="000000"/>
              </w:rPr>
            </w:pPr>
            <w:r w:rsidRPr="00BE5765">
              <w:rPr>
                <w:color w:val="000000"/>
              </w:rPr>
              <w:t> </w:t>
            </w:r>
          </w:p>
        </w:tc>
      </w:tr>
    </w:tbl>
    <w:p w14:paraId="26C20471" w14:textId="77777777" w:rsidR="00A70B40" w:rsidRDefault="00A70B40" w:rsidP="00A70B40">
      <w:pPr>
        <w:jc w:val="center"/>
        <w:rPr>
          <w:bCs/>
          <w:color w:val="000000"/>
        </w:rPr>
      </w:pPr>
    </w:p>
    <w:p w14:paraId="214838BE" w14:textId="77777777" w:rsidR="001E5D79" w:rsidRDefault="001E5D79" w:rsidP="00A70B40">
      <w:pPr>
        <w:jc w:val="right"/>
        <w:rPr>
          <w:color w:val="000000"/>
        </w:rPr>
      </w:pPr>
    </w:p>
    <w:p w14:paraId="18FEAB8C" w14:textId="77777777" w:rsidR="001E5D79" w:rsidRDefault="001E5D79" w:rsidP="00A70B40">
      <w:pPr>
        <w:jc w:val="right"/>
        <w:rPr>
          <w:color w:val="000000"/>
        </w:rPr>
      </w:pPr>
    </w:p>
    <w:p w14:paraId="302A6EE2" w14:textId="440CCD8F" w:rsidR="002269E4" w:rsidRDefault="002269E4" w:rsidP="00A70B40">
      <w:pPr>
        <w:jc w:val="right"/>
        <w:rPr>
          <w:color w:val="000000"/>
        </w:rPr>
      </w:pPr>
    </w:p>
    <w:p w14:paraId="3A36C1FD" w14:textId="77777777" w:rsidR="002269E4" w:rsidRDefault="002269E4" w:rsidP="00A70B40">
      <w:pPr>
        <w:jc w:val="right"/>
        <w:rPr>
          <w:color w:val="000000"/>
        </w:rPr>
      </w:pPr>
    </w:p>
    <w:p w14:paraId="3E656083" w14:textId="77777777" w:rsidR="001E5D79" w:rsidRDefault="001E5D79" w:rsidP="00A70B40">
      <w:pPr>
        <w:jc w:val="right"/>
        <w:rPr>
          <w:color w:val="000000"/>
        </w:rPr>
      </w:pPr>
    </w:p>
    <w:p w14:paraId="7C313C83" w14:textId="40F97E0C" w:rsidR="00A70B40" w:rsidRDefault="00A70B40" w:rsidP="00A70B40">
      <w:pPr>
        <w:jc w:val="right"/>
        <w:rPr>
          <w:bCs/>
          <w:color w:val="000000"/>
        </w:rPr>
      </w:pPr>
      <w:r w:rsidRPr="00BE5765">
        <w:rPr>
          <w:color w:val="000000"/>
        </w:rPr>
        <w:lastRenderedPageBreak/>
        <w:t>Таблиця 2</w:t>
      </w:r>
    </w:p>
    <w:p w14:paraId="07EB6926" w14:textId="04AA61E8" w:rsidR="00A70B40" w:rsidRDefault="00A70B40" w:rsidP="00A70B40">
      <w:pPr>
        <w:jc w:val="center"/>
        <w:rPr>
          <w:bCs/>
          <w:color w:val="000000"/>
        </w:rPr>
      </w:pPr>
      <w:r w:rsidRPr="00DC317A">
        <w:rPr>
          <w:bCs/>
          <w:color w:val="000000"/>
        </w:rPr>
        <w:t>ІІ. Керівники юридичної особи</w:t>
      </w:r>
    </w:p>
    <w:p w14:paraId="177AC146" w14:textId="77777777" w:rsidR="009844C6" w:rsidRDefault="009844C6" w:rsidP="00A70B40">
      <w:pPr>
        <w:jc w:val="center"/>
        <w:rPr>
          <w:bCs/>
          <w:color w:val="000000"/>
        </w:rPr>
      </w:pPr>
    </w:p>
    <w:tbl>
      <w:tblPr>
        <w:tblW w:w="9493" w:type="dxa"/>
        <w:tblLook w:val="04A0" w:firstRow="1" w:lastRow="0" w:firstColumn="1" w:lastColumn="0" w:noHBand="0" w:noVBand="1"/>
      </w:tblPr>
      <w:tblGrid>
        <w:gridCol w:w="704"/>
        <w:gridCol w:w="5387"/>
        <w:gridCol w:w="3402"/>
      </w:tblGrid>
      <w:tr w:rsidR="00A70B40" w:rsidRPr="00BE5765" w14:paraId="5FEDC5C0" w14:textId="77777777" w:rsidTr="00616099">
        <w:trPr>
          <w:trHeight w:val="480"/>
        </w:trPr>
        <w:tc>
          <w:tcPr>
            <w:tcW w:w="7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D2D9E82" w14:textId="77777777" w:rsidR="00A70B40" w:rsidRPr="00BE5765" w:rsidRDefault="00A70B40" w:rsidP="00616099">
            <w:pPr>
              <w:jc w:val="center"/>
              <w:rPr>
                <w:color w:val="000000"/>
              </w:rPr>
            </w:pPr>
            <w:r w:rsidRPr="00BE5765">
              <w:rPr>
                <w:color w:val="000000"/>
              </w:rPr>
              <w:t>№ з/п</w:t>
            </w:r>
          </w:p>
        </w:tc>
        <w:tc>
          <w:tcPr>
            <w:tcW w:w="5387" w:type="dxa"/>
            <w:tcBorders>
              <w:top w:val="single" w:sz="4" w:space="0" w:color="auto"/>
              <w:left w:val="nil"/>
              <w:bottom w:val="single" w:sz="4" w:space="0" w:color="auto"/>
              <w:right w:val="single" w:sz="4" w:space="0" w:color="auto"/>
            </w:tcBorders>
            <w:shd w:val="clear" w:color="auto" w:fill="auto"/>
            <w:noWrap/>
            <w:vAlign w:val="center"/>
            <w:hideMark/>
          </w:tcPr>
          <w:p w14:paraId="0A26DAEA" w14:textId="77777777" w:rsidR="00A70B40" w:rsidRPr="00BE5765" w:rsidRDefault="00A70B40" w:rsidP="00616099">
            <w:pPr>
              <w:jc w:val="center"/>
              <w:rPr>
                <w:color w:val="000000"/>
              </w:rPr>
            </w:pPr>
            <w:r w:rsidRPr="00BE5765">
              <w:rPr>
                <w:color w:val="000000"/>
              </w:rPr>
              <w:t>П</w:t>
            </w:r>
            <w:r>
              <w:rPr>
                <w:color w:val="000000"/>
              </w:rPr>
              <w:t>оказник</w:t>
            </w:r>
          </w:p>
        </w:tc>
        <w:tc>
          <w:tcPr>
            <w:tcW w:w="3402" w:type="dxa"/>
            <w:tcBorders>
              <w:top w:val="single" w:sz="4" w:space="0" w:color="auto"/>
              <w:left w:val="nil"/>
              <w:bottom w:val="single" w:sz="4" w:space="0" w:color="auto"/>
              <w:right w:val="single" w:sz="4" w:space="0" w:color="auto"/>
            </w:tcBorders>
            <w:shd w:val="clear" w:color="auto" w:fill="auto"/>
            <w:noWrap/>
            <w:vAlign w:val="center"/>
            <w:hideMark/>
          </w:tcPr>
          <w:p w14:paraId="0FA8F5E3" w14:textId="77777777" w:rsidR="00A70B40" w:rsidRPr="00BE5765" w:rsidRDefault="00A70B40" w:rsidP="00616099">
            <w:pPr>
              <w:jc w:val="center"/>
              <w:rPr>
                <w:color w:val="000000"/>
              </w:rPr>
            </w:pPr>
            <w:r w:rsidRPr="00BE5765">
              <w:rPr>
                <w:color w:val="000000"/>
              </w:rPr>
              <w:t>Інформація</w:t>
            </w:r>
          </w:p>
        </w:tc>
      </w:tr>
    </w:tbl>
    <w:p w14:paraId="3FC8511C" w14:textId="77777777" w:rsidR="00A70B40" w:rsidRPr="000573A7" w:rsidRDefault="00A70B40" w:rsidP="00A70B40">
      <w:pPr>
        <w:jc w:val="center"/>
        <w:rPr>
          <w:sz w:val="2"/>
          <w:szCs w:val="2"/>
        </w:rPr>
      </w:pPr>
    </w:p>
    <w:tbl>
      <w:tblPr>
        <w:tblW w:w="9493" w:type="dxa"/>
        <w:tblLook w:val="04A0" w:firstRow="1" w:lastRow="0" w:firstColumn="1" w:lastColumn="0" w:noHBand="0" w:noVBand="1"/>
      </w:tblPr>
      <w:tblGrid>
        <w:gridCol w:w="710"/>
        <w:gridCol w:w="5381"/>
        <w:gridCol w:w="3402"/>
      </w:tblGrid>
      <w:tr w:rsidR="00A70B40" w:rsidRPr="00BE5765" w14:paraId="015DF020" w14:textId="77777777" w:rsidTr="00616099">
        <w:trPr>
          <w:tblHeader/>
        </w:trPr>
        <w:tc>
          <w:tcPr>
            <w:tcW w:w="710" w:type="dxa"/>
            <w:tcBorders>
              <w:top w:val="single" w:sz="4" w:space="0" w:color="auto"/>
              <w:left w:val="single" w:sz="4" w:space="0" w:color="auto"/>
              <w:bottom w:val="single" w:sz="4" w:space="0" w:color="auto"/>
              <w:right w:val="single" w:sz="4" w:space="0" w:color="auto"/>
            </w:tcBorders>
            <w:shd w:val="clear" w:color="auto" w:fill="auto"/>
            <w:vAlign w:val="center"/>
          </w:tcPr>
          <w:p w14:paraId="02DC6A67" w14:textId="77777777" w:rsidR="00A70B40" w:rsidRPr="00BE5765" w:rsidRDefault="00A70B40" w:rsidP="00616099">
            <w:pPr>
              <w:jc w:val="center"/>
              <w:rPr>
                <w:color w:val="000000"/>
              </w:rPr>
            </w:pPr>
            <w:r>
              <w:rPr>
                <w:color w:val="000000"/>
              </w:rPr>
              <w:t>1</w:t>
            </w:r>
          </w:p>
        </w:tc>
        <w:tc>
          <w:tcPr>
            <w:tcW w:w="5381" w:type="dxa"/>
            <w:tcBorders>
              <w:top w:val="single" w:sz="4" w:space="0" w:color="auto"/>
              <w:left w:val="nil"/>
              <w:bottom w:val="single" w:sz="4" w:space="0" w:color="auto"/>
              <w:right w:val="single" w:sz="4" w:space="0" w:color="auto"/>
            </w:tcBorders>
            <w:shd w:val="clear" w:color="auto" w:fill="auto"/>
            <w:noWrap/>
            <w:vAlign w:val="center"/>
          </w:tcPr>
          <w:p w14:paraId="5CEAB2FB" w14:textId="77777777" w:rsidR="00A70B40" w:rsidRPr="00BE5765" w:rsidRDefault="00A70B40" w:rsidP="00616099">
            <w:pPr>
              <w:jc w:val="center"/>
              <w:rPr>
                <w:color w:val="000000"/>
              </w:rPr>
            </w:pPr>
            <w:r>
              <w:rPr>
                <w:color w:val="000000"/>
              </w:rPr>
              <w:t>2</w:t>
            </w:r>
          </w:p>
        </w:tc>
        <w:tc>
          <w:tcPr>
            <w:tcW w:w="3402" w:type="dxa"/>
            <w:tcBorders>
              <w:top w:val="single" w:sz="4" w:space="0" w:color="auto"/>
              <w:left w:val="nil"/>
              <w:bottom w:val="single" w:sz="4" w:space="0" w:color="auto"/>
              <w:right w:val="single" w:sz="4" w:space="0" w:color="auto"/>
            </w:tcBorders>
            <w:shd w:val="clear" w:color="auto" w:fill="auto"/>
            <w:noWrap/>
            <w:vAlign w:val="center"/>
          </w:tcPr>
          <w:p w14:paraId="32E11E8E" w14:textId="77777777" w:rsidR="00A70B40" w:rsidRPr="00BE5765" w:rsidRDefault="00A70B40" w:rsidP="00616099">
            <w:pPr>
              <w:jc w:val="center"/>
              <w:rPr>
                <w:color w:val="000000"/>
              </w:rPr>
            </w:pPr>
            <w:r>
              <w:rPr>
                <w:color w:val="000000"/>
              </w:rPr>
              <w:t>3</w:t>
            </w:r>
          </w:p>
        </w:tc>
      </w:tr>
      <w:tr w:rsidR="00A70B40" w:rsidRPr="00BE5765" w14:paraId="0BF2252C" w14:textId="77777777" w:rsidTr="00616099">
        <w:trPr>
          <w:trHeight w:val="276"/>
        </w:trPr>
        <w:tc>
          <w:tcPr>
            <w:tcW w:w="710" w:type="dxa"/>
            <w:tcBorders>
              <w:top w:val="nil"/>
              <w:left w:val="single" w:sz="4" w:space="0" w:color="auto"/>
              <w:bottom w:val="single" w:sz="4" w:space="0" w:color="auto"/>
              <w:right w:val="single" w:sz="4" w:space="0" w:color="auto"/>
            </w:tcBorders>
            <w:shd w:val="clear" w:color="auto" w:fill="auto"/>
            <w:noWrap/>
            <w:hideMark/>
          </w:tcPr>
          <w:p w14:paraId="0BD1BA7E" w14:textId="77777777" w:rsidR="00A70B40" w:rsidRPr="00BE5765" w:rsidRDefault="00A70B40" w:rsidP="00616099">
            <w:pPr>
              <w:jc w:val="center"/>
              <w:rPr>
                <w:color w:val="000000"/>
              </w:rPr>
            </w:pPr>
            <w:r w:rsidRPr="00BE5765">
              <w:rPr>
                <w:color w:val="000000"/>
              </w:rPr>
              <w:t>1</w:t>
            </w:r>
          </w:p>
        </w:tc>
        <w:tc>
          <w:tcPr>
            <w:tcW w:w="8783" w:type="dxa"/>
            <w:gridSpan w:val="2"/>
            <w:tcBorders>
              <w:top w:val="single" w:sz="4" w:space="0" w:color="auto"/>
              <w:left w:val="nil"/>
              <w:bottom w:val="single" w:sz="4" w:space="0" w:color="auto"/>
              <w:right w:val="single" w:sz="4" w:space="0" w:color="auto"/>
            </w:tcBorders>
            <w:shd w:val="clear" w:color="auto" w:fill="auto"/>
            <w:noWrap/>
            <w:vAlign w:val="bottom"/>
            <w:hideMark/>
          </w:tcPr>
          <w:p w14:paraId="07EC3677" w14:textId="77777777" w:rsidR="00A70B40" w:rsidRPr="00BE5765" w:rsidRDefault="00A70B40" w:rsidP="00616099">
            <w:pPr>
              <w:rPr>
                <w:color w:val="000000"/>
              </w:rPr>
            </w:pPr>
            <w:r w:rsidRPr="00BE5765">
              <w:rPr>
                <w:color w:val="000000"/>
              </w:rPr>
              <w:t>Голова наглядової ради (за наявності)</w:t>
            </w:r>
          </w:p>
        </w:tc>
      </w:tr>
      <w:tr w:rsidR="00A70B40" w:rsidRPr="00BE5765" w14:paraId="6FD8EC56" w14:textId="77777777" w:rsidTr="00616099">
        <w:trPr>
          <w:trHeight w:val="276"/>
        </w:trPr>
        <w:tc>
          <w:tcPr>
            <w:tcW w:w="710" w:type="dxa"/>
            <w:tcBorders>
              <w:top w:val="nil"/>
              <w:left w:val="single" w:sz="4" w:space="0" w:color="auto"/>
              <w:bottom w:val="single" w:sz="4" w:space="0" w:color="auto"/>
              <w:right w:val="single" w:sz="4" w:space="0" w:color="auto"/>
            </w:tcBorders>
            <w:shd w:val="clear" w:color="auto" w:fill="auto"/>
            <w:noWrap/>
          </w:tcPr>
          <w:p w14:paraId="6388D213" w14:textId="6C42DF05" w:rsidR="00A70B40" w:rsidRPr="00BE5765" w:rsidRDefault="00E73EC3" w:rsidP="00616099">
            <w:pPr>
              <w:jc w:val="center"/>
              <w:rPr>
                <w:color w:val="000000"/>
              </w:rPr>
            </w:pPr>
            <w:r>
              <w:rPr>
                <w:color w:val="000000"/>
              </w:rPr>
              <w:t>2</w:t>
            </w:r>
          </w:p>
        </w:tc>
        <w:tc>
          <w:tcPr>
            <w:tcW w:w="5381" w:type="dxa"/>
            <w:tcBorders>
              <w:top w:val="nil"/>
              <w:left w:val="nil"/>
              <w:bottom w:val="single" w:sz="4" w:space="0" w:color="auto"/>
              <w:right w:val="single" w:sz="4" w:space="0" w:color="auto"/>
            </w:tcBorders>
            <w:shd w:val="clear" w:color="auto" w:fill="auto"/>
            <w:vAlign w:val="bottom"/>
            <w:hideMark/>
          </w:tcPr>
          <w:p w14:paraId="12F0173B" w14:textId="77777777" w:rsidR="00A70B40" w:rsidRPr="00BE5765" w:rsidRDefault="00A70B40" w:rsidP="00616099">
            <w:pPr>
              <w:rPr>
                <w:color w:val="000000"/>
              </w:rPr>
            </w:pPr>
            <w:r w:rsidRPr="00BE5765">
              <w:rPr>
                <w:color w:val="000000"/>
              </w:rPr>
              <w:t>Прізвище, ім'я, по батькові</w:t>
            </w:r>
          </w:p>
        </w:tc>
        <w:tc>
          <w:tcPr>
            <w:tcW w:w="3402" w:type="dxa"/>
            <w:tcBorders>
              <w:top w:val="single" w:sz="4" w:space="0" w:color="auto"/>
              <w:left w:val="nil"/>
              <w:bottom w:val="single" w:sz="4" w:space="0" w:color="auto"/>
              <w:right w:val="single" w:sz="4" w:space="0" w:color="auto"/>
            </w:tcBorders>
            <w:shd w:val="clear" w:color="auto" w:fill="auto"/>
            <w:noWrap/>
            <w:vAlign w:val="bottom"/>
            <w:hideMark/>
          </w:tcPr>
          <w:p w14:paraId="1FB7F905" w14:textId="77777777" w:rsidR="00A70B40" w:rsidRPr="00BE5765" w:rsidRDefault="00A70B40" w:rsidP="00616099">
            <w:pPr>
              <w:rPr>
                <w:color w:val="000000"/>
              </w:rPr>
            </w:pPr>
            <w:r w:rsidRPr="00BE5765">
              <w:rPr>
                <w:color w:val="000000"/>
              </w:rPr>
              <w:t> </w:t>
            </w:r>
          </w:p>
        </w:tc>
      </w:tr>
      <w:tr w:rsidR="00A70B40" w:rsidRPr="00BE5765" w14:paraId="52B06EB9" w14:textId="77777777" w:rsidTr="00DD0876">
        <w:trPr>
          <w:trHeight w:val="276"/>
        </w:trPr>
        <w:tc>
          <w:tcPr>
            <w:tcW w:w="710" w:type="dxa"/>
            <w:tcBorders>
              <w:top w:val="nil"/>
              <w:left w:val="single" w:sz="4" w:space="0" w:color="auto"/>
              <w:bottom w:val="single" w:sz="4" w:space="0" w:color="auto"/>
              <w:right w:val="single" w:sz="4" w:space="0" w:color="auto"/>
            </w:tcBorders>
            <w:shd w:val="clear" w:color="auto" w:fill="auto"/>
            <w:noWrap/>
          </w:tcPr>
          <w:p w14:paraId="6FEF8FEF" w14:textId="559C9E84" w:rsidR="00A70B40" w:rsidRPr="00DD0876" w:rsidRDefault="00E73EC3" w:rsidP="00616099">
            <w:pPr>
              <w:jc w:val="center"/>
              <w:rPr>
                <w:color w:val="000000"/>
              </w:rPr>
            </w:pPr>
            <w:r w:rsidRPr="00DD0876">
              <w:rPr>
                <w:color w:val="000000"/>
              </w:rPr>
              <w:t>3</w:t>
            </w:r>
          </w:p>
        </w:tc>
        <w:tc>
          <w:tcPr>
            <w:tcW w:w="5381" w:type="dxa"/>
            <w:tcBorders>
              <w:top w:val="nil"/>
              <w:left w:val="nil"/>
              <w:bottom w:val="single" w:sz="4" w:space="0" w:color="auto"/>
              <w:right w:val="single" w:sz="4" w:space="0" w:color="auto"/>
            </w:tcBorders>
            <w:shd w:val="clear" w:color="auto" w:fill="auto"/>
            <w:noWrap/>
            <w:vAlign w:val="bottom"/>
            <w:hideMark/>
          </w:tcPr>
          <w:p w14:paraId="5471A4DB" w14:textId="77777777" w:rsidR="00A70B40" w:rsidRPr="00BE5765" w:rsidRDefault="00A70B40" w:rsidP="00616099">
            <w:pPr>
              <w:rPr>
                <w:color w:val="000000"/>
              </w:rPr>
            </w:pPr>
            <w:r w:rsidRPr="00BE5765">
              <w:rPr>
                <w:color w:val="000000"/>
              </w:rPr>
              <w:t>Ідентифікаційний/реєстраційний/</w:t>
            </w:r>
            <w:r>
              <w:rPr>
                <w:color w:val="000000"/>
              </w:rPr>
              <w:t xml:space="preserve"> </w:t>
            </w:r>
            <w:r w:rsidRPr="00BE5765">
              <w:rPr>
                <w:color w:val="000000"/>
              </w:rPr>
              <w:t>податковий код/номер</w:t>
            </w:r>
          </w:p>
        </w:tc>
        <w:tc>
          <w:tcPr>
            <w:tcW w:w="3402" w:type="dxa"/>
            <w:tcBorders>
              <w:top w:val="single" w:sz="4" w:space="0" w:color="auto"/>
              <w:left w:val="nil"/>
              <w:bottom w:val="single" w:sz="4" w:space="0" w:color="auto"/>
              <w:right w:val="single" w:sz="4" w:space="0" w:color="auto"/>
            </w:tcBorders>
            <w:shd w:val="clear" w:color="auto" w:fill="auto"/>
            <w:noWrap/>
            <w:vAlign w:val="bottom"/>
            <w:hideMark/>
          </w:tcPr>
          <w:p w14:paraId="26CE4817" w14:textId="77777777" w:rsidR="00A70B40" w:rsidRPr="00BE5765" w:rsidRDefault="00A70B40" w:rsidP="00616099">
            <w:pPr>
              <w:rPr>
                <w:color w:val="000000"/>
              </w:rPr>
            </w:pPr>
            <w:r w:rsidRPr="00BE5765">
              <w:rPr>
                <w:color w:val="000000"/>
              </w:rPr>
              <w:t> </w:t>
            </w:r>
          </w:p>
        </w:tc>
      </w:tr>
      <w:tr w:rsidR="00A70B40" w:rsidRPr="00BE5765" w14:paraId="7AD9B1C6" w14:textId="77777777" w:rsidTr="00DD0876">
        <w:trPr>
          <w:trHeight w:val="276"/>
        </w:trPr>
        <w:tc>
          <w:tcPr>
            <w:tcW w:w="710" w:type="dxa"/>
            <w:tcBorders>
              <w:top w:val="nil"/>
              <w:left w:val="single" w:sz="4" w:space="0" w:color="auto"/>
              <w:bottom w:val="single" w:sz="4" w:space="0" w:color="auto"/>
              <w:right w:val="single" w:sz="4" w:space="0" w:color="auto"/>
            </w:tcBorders>
            <w:shd w:val="clear" w:color="auto" w:fill="auto"/>
            <w:noWrap/>
          </w:tcPr>
          <w:p w14:paraId="55949D47" w14:textId="2D41AA21" w:rsidR="00A70B40" w:rsidRPr="00DD0876" w:rsidRDefault="00E73EC3" w:rsidP="00616099">
            <w:pPr>
              <w:jc w:val="center"/>
              <w:rPr>
                <w:color w:val="000000"/>
              </w:rPr>
            </w:pPr>
            <w:r w:rsidRPr="00DD0876">
              <w:rPr>
                <w:color w:val="000000"/>
              </w:rPr>
              <w:t>4</w:t>
            </w:r>
          </w:p>
        </w:tc>
        <w:tc>
          <w:tcPr>
            <w:tcW w:w="8783" w:type="dxa"/>
            <w:gridSpan w:val="2"/>
            <w:tcBorders>
              <w:top w:val="single" w:sz="4" w:space="0" w:color="auto"/>
              <w:left w:val="nil"/>
              <w:bottom w:val="single" w:sz="4" w:space="0" w:color="auto"/>
              <w:right w:val="single" w:sz="4" w:space="0" w:color="auto"/>
            </w:tcBorders>
            <w:shd w:val="clear" w:color="auto" w:fill="auto"/>
            <w:noWrap/>
            <w:vAlign w:val="center"/>
            <w:hideMark/>
          </w:tcPr>
          <w:p w14:paraId="4162801D" w14:textId="77777777" w:rsidR="00A70B40" w:rsidRPr="00BE5765" w:rsidRDefault="00A70B40" w:rsidP="00616099">
            <w:pPr>
              <w:rPr>
                <w:color w:val="000000"/>
              </w:rPr>
            </w:pPr>
            <w:r w:rsidRPr="00BE5765">
              <w:rPr>
                <w:color w:val="000000"/>
              </w:rPr>
              <w:t>Голова виконавчого органу</w:t>
            </w:r>
          </w:p>
        </w:tc>
      </w:tr>
      <w:tr w:rsidR="00A70B40" w:rsidRPr="00BE5765" w14:paraId="2659A7E7" w14:textId="77777777" w:rsidTr="00DD0876">
        <w:trPr>
          <w:trHeight w:val="276"/>
        </w:trPr>
        <w:tc>
          <w:tcPr>
            <w:tcW w:w="710" w:type="dxa"/>
            <w:tcBorders>
              <w:top w:val="nil"/>
              <w:left w:val="single" w:sz="4" w:space="0" w:color="auto"/>
              <w:bottom w:val="single" w:sz="4" w:space="0" w:color="auto"/>
              <w:right w:val="single" w:sz="4" w:space="0" w:color="auto"/>
            </w:tcBorders>
            <w:shd w:val="clear" w:color="auto" w:fill="auto"/>
            <w:noWrap/>
          </w:tcPr>
          <w:p w14:paraId="0C85DF96" w14:textId="795A4F57" w:rsidR="00A70B40" w:rsidRPr="00DD0876" w:rsidRDefault="00E73EC3" w:rsidP="00616099">
            <w:pPr>
              <w:jc w:val="center"/>
              <w:rPr>
                <w:color w:val="000000"/>
              </w:rPr>
            </w:pPr>
            <w:r w:rsidRPr="00DD0876">
              <w:rPr>
                <w:color w:val="000000"/>
              </w:rPr>
              <w:t>5</w:t>
            </w:r>
          </w:p>
        </w:tc>
        <w:tc>
          <w:tcPr>
            <w:tcW w:w="5381" w:type="dxa"/>
            <w:tcBorders>
              <w:top w:val="nil"/>
              <w:left w:val="nil"/>
              <w:bottom w:val="single" w:sz="4" w:space="0" w:color="auto"/>
              <w:right w:val="single" w:sz="4" w:space="0" w:color="auto"/>
            </w:tcBorders>
            <w:shd w:val="clear" w:color="auto" w:fill="auto"/>
            <w:vAlign w:val="bottom"/>
            <w:hideMark/>
          </w:tcPr>
          <w:p w14:paraId="06DF2B47" w14:textId="77777777" w:rsidR="00A70B40" w:rsidRPr="00BE5765" w:rsidRDefault="00A70B40" w:rsidP="00616099">
            <w:pPr>
              <w:rPr>
                <w:color w:val="000000"/>
              </w:rPr>
            </w:pPr>
            <w:r w:rsidRPr="00BE5765">
              <w:rPr>
                <w:color w:val="000000"/>
              </w:rPr>
              <w:t>Прізвище, ім'я, по батькові</w:t>
            </w:r>
          </w:p>
        </w:tc>
        <w:tc>
          <w:tcPr>
            <w:tcW w:w="3402" w:type="dxa"/>
            <w:tcBorders>
              <w:top w:val="single" w:sz="4" w:space="0" w:color="auto"/>
              <w:left w:val="nil"/>
              <w:bottom w:val="single" w:sz="4" w:space="0" w:color="auto"/>
              <w:right w:val="single" w:sz="4" w:space="0" w:color="auto"/>
            </w:tcBorders>
            <w:shd w:val="clear" w:color="auto" w:fill="auto"/>
            <w:noWrap/>
            <w:vAlign w:val="bottom"/>
            <w:hideMark/>
          </w:tcPr>
          <w:p w14:paraId="3A8BF598" w14:textId="77777777" w:rsidR="00A70B40" w:rsidRPr="00BE5765" w:rsidRDefault="00A70B40" w:rsidP="00616099">
            <w:pPr>
              <w:rPr>
                <w:color w:val="000000"/>
              </w:rPr>
            </w:pPr>
            <w:r w:rsidRPr="00BE5765">
              <w:rPr>
                <w:color w:val="000000"/>
              </w:rPr>
              <w:t> </w:t>
            </w:r>
          </w:p>
        </w:tc>
      </w:tr>
      <w:tr w:rsidR="00A70B40" w:rsidRPr="00BE5765" w14:paraId="361744E0" w14:textId="77777777" w:rsidTr="00DD0876">
        <w:trPr>
          <w:trHeight w:val="276"/>
        </w:trPr>
        <w:tc>
          <w:tcPr>
            <w:tcW w:w="710" w:type="dxa"/>
            <w:tcBorders>
              <w:top w:val="nil"/>
              <w:left w:val="single" w:sz="4" w:space="0" w:color="auto"/>
              <w:bottom w:val="single" w:sz="4" w:space="0" w:color="auto"/>
              <w:right w:val="single" w:sz="4" w:space="0" w:color="auto"/>
            </w:tcBorders>
            <w:shd w:val="clear" w:color="auto" w:fill="auto"/>
            <w:noWrap/>
          </w:tcPr>
          <w:p w14:paraId="588B2108" w14:textId="44640A61" w:rsidR="00A70B40" w:rsidRPr="00DD0876" w:rsidRDefault="00E73EC3" w:rsidP="00616099">
            <w:pPr>
              <w:jc w:val="center"/>
              <w:rPr>
                <w:color w:val="000000"/>
              </w:rPr>
            </w:pPr>
            <w:r w:rsidRPr="00DD0876">
              <w:rPr>
                <w:color w:val="000000"/>
              </w:rPr>
              <w:t>6</w:t>
            </w:r>
          </w:p>
        </w:tc>
        <w:tc>
          <w:tcPr>
            <w:tcW w:w="5381" w:type="dxa"/>
            <w:tcBorders>
              <w:top w:val="nil"/>
              <w:left w:val="nil"/>
              <w:bottom w:val="single" w:sz="4" w:space="0" w:color="auto"/>
              <w:right w:val="single" w:sz="4" w:space="0" w:color="auto"/>
            </w:tcBorders>
            <w:shd w:val="clear" w:color="auto" w:fill="auto"/>
            <w:noWrap/>
            <w:vAlign w:val="bottom"/>
            <w:hideMark/>
          </w:tcPr>
          <w:p w14:paraId="6C7F211F" w14:textId="77777777" w:rsidR="00A70B40" w:rsidRPr="00BE5765" w:rsidRDefault="00A70B40" w:rsidP="00616099">
            <w:pPr>
              <w:rPr>
                <w:color w:val="000000"/>
              </w:rPr>
            </w:pPr>
            <w:r w:rsidRPr="00BE5765">
              <w:rPr>
                <w:color w:val="000000"/>
              </w:rPr>
              <w:t>Ідентифікаційний/реєстраційний/</w:t>
            </w:r>
            <w:r>
              <w:rPr>
                <w:color w:val="000000"/>
              </w:rPr>
              <w:t xml:space="preserve"> </w:t>
            </w:r>
            <w:r w:rsidRPr="00BE5765">
              <w:rPr>
                <w:color w:val="000000"/>
              </w:rPr>
              <w:t>податковий код/номер</w:t>
            </w:r>
          </w:p>
        </w:tc>
        <w:tc>
          <w:tcPr>
            <w:tcW w:w="3402" w:type="dxa"/>
            <w:tcBorders>
              <w:top w:val="single" w:sz="4" w:space="0" w:color="auto"/>
              <w:left w:val="nil"/>
              <w:bottom w:val="single" w:sz="4" w:space="0" w:color="auto"/>
              <w:right w:val="single" w:sz="4" w:space="0" w:color="auto"/>
            </w:tcBorders>
            <w:shd w:val="clear" w:color="auto" w:fill="auto"/>
            <w:noWrap/>
            <w:vAlign w:val="bottom"/>
            <w:hideMark/>
          </w:tcPr>
          <w:p w14:paraId="64268DB5" w14:textId="77777777" w:rsidR="00A70B40" w:rsidRPr="00BE5765" w:rsidRDefault="00A70B40" w:rsidP="00616099">
            <w:pPr>
              <w:rPr>
                <w:color w:val="000000"/>
              </w:rPr>
            </w:pPr>
            <w:r w:rsidRPr="00BE5765">
              <w:rPr>
                <w:color w:val="000000"/>
              </w:rPr>
              <w:t> </w:t>
            </w:r>
          </w:p>
        </w:tc>
      </w:tr>
      <w:tr w:rsidR="00A70B40" w:rsidRPr="00BE5765" w14:paraId="7C2C6A0A" w14:textId="77777777" w:rsidTr="00DD0876">
        <w:trPr>
          <w:trHeight w:val="276"/>
        </w:trPr>
        <w:tc>
          <w:tcPr>
            <w:tcW w:w="710" w:type="dxa"/>
            <w:tcBorders>
              <w:top w:val="nil"/>
              <w:left w:val="single" w:sz="4" w:space="0" w:color="auto"/>
              <w:bottom w:val="single" w:sz="4" w:space="0" w:color="auto"/>
              <w:right w:val="single" w:sz="4" w:space="0" w:color="auto"/>
            </w:tcBorders>
            <w:shd w:val="clear" w:color="auto" w:fill="auto"/>
            <w:noWrap/>
          </w:tcPr>
          <w:p w14:paraId="35BA2356" w14:textId="16D19796" w:rsidR="00A70B40" w:rsidRPr="00DD0876" w:rsidRDefault="00E73EC3" w:rsidP="00616099">
            <w:pPr>
              <w:jc w:val="center"/>
              <w:rPr>
                <w:color w:val="000000"/>
              </w:rPr>
            </w:pPr>
            <w:r w:rsidRPr="00DD0876">
              <w:rPr>
                <w:color w:val="000000"/>
              </w:rPr>
              <w:t>7</w:t>
            </w:r>
          </w:p>
        </w:tc>
        <w:tc>
          <w:tcPr>
            <w:tcW w:w="8783" w:type="dxa"/>
            <w:gridSpan w:val="2"/>
            <w:tcBorders>
              <w:top w:val="single" w:sz="4" w:space="0" w:color="auto"/>
              <w:left w:val="nil"/>
              <w:bottom w:val="single" w:sz="4" w:space="0" w:color="auto"/>
              <w:right w:val="single" w:sz="4" w:space="0" w:color="auto"/>
            </w:tcBorders>
            <w:shd w:val="clear" w:color="auto" w:fill="auto"/>
            <w:noWrap/>
            <w:vAlign w:val="center"/>
            <w:hideMark/>
          </w:tcPr>
          <w:p w14:paraId="40EA6B8A" w14:textId="77777777" w:rsidR="00A70B40" w:rsidRPr="00BE5765" w:rsidRDefault="00A70B40" w:rsidP="00616099">
            <w:pPr>
              <w:rPr>
                <w:color w:val="000000"/>
              </w:rPr>
            </w:pPr>
            <w:r w:rsidRPr="00BE5765">
              <w:rPr>
                <w:color w:val="000000"/>
              </w:rPr>
              <w:t>Головний бухгалтер</w:t>
            </w:r>
          </w:p>
        </w:tc>
      </w:tr>
      <w:tr w:rsidR="00A70B40" w:rsidRPr="00BE5765" w14:paraId="0FAB7728" w14:textId="77777777" w:rsidTr="00616099">
        <w:trPr>
          <w:trHeight w:val="276"/>
        </w:trPr>
        <w:tc>
          <w:tcPr>
            <w:tcW w:w="710" w:type="dxa"/>
            <w:tcBorders>
              <w:top w:val="nil"/>
              <w:left w:val="single" w:sz="4" w:space="0" w:color="auto"/>
              <w:bottom w:val="single" w:sz="4" w:space="0" w:color="auto"/>
              <w:right w:val="single" w:sz="4" w:space="0" w:color="auto"/>
            </w:tcBorders>
            <w:shd w:val="clear" w:color="auto" w:fill="auto"/>
            <w:noWrap/>
          </w:tcPr>
          <w:p w14:paraId="4EED0AD3" w14:textId="60AC837A" w:rsidR="00A70B40" w:rsidRPr="00DD0876" w:rsidRDefault="00E73EC3" w:rsidP="00616099">
            <w:pPr>
              <w:jc w:val="center"/>
              <w:rPr>
                <w:color w:val="000000"/>
              </w:rPr>
            </w:pPr>
            <w:r w:rsidRPr="00DD0876">
              <w:rPr>
                <w:color w:val="000000"/>
              </w:rPr>
              <w:t>8</w:t>
            </w:r>
          </w:p>
        </w:tc>
        <w:tc>
          <w:tcPr>
            <w:tcW w:w="5381" w:type="dxa"/>
            <w:tcBorders>
              <w:top w:val="nil"/>
              <w:left w:val="nil"/>
              <w:bottom w:val="single" w:sz="4" w:space="0" w:color="auto"/>
              <w:right w:val="single" w:sz="4" w:space="0" w:color="auto"/>
            </w:tcBorders>
            <w:shd w:val="clear" w:color="auto" w:fill="auto"/>
            <w:vAlign w:val="bottom"/>
            <w:hideMark/>
          </w:tcPr>
          <w:p w14:paraId="76C530F8" w14:textId="77777777" w:rsidR="00A70B40" w:rsidRPr="00BE5765" w:rsidRDefault="00A70B40" w:rsidP="00616099">
            <w:pPr>
              <w:rPr>
                <w:color w:val="000000"/>
              </w:rPr>
            </w:pPr>
            <w:r w:rsidRPr="00BE5765">
              <w:rPr>
                <w:color w:val="000000"/>
              </w:rPr>
              <w:t>Прізвище, ім'я, по батькові</w:t>
            </w:r>
          </w:p>
        </w:tc>
        <w:tc>
          <w:tcPr>
            <w:tcW w:w="3402" w:type="dxa"/>
            <w:tcBorders>
              <w:top w:val="single" w:sz="4" w:space="0" w:color="auto"/>
              <w:left w:val="nil"/>
              <w:bottom w:val="single" w:sz="4" w:space="0" w:color="auto"/>
              <w:right w:val="single" w:sz="4" w:space="0" w:color="auto"/>
            </w:tcBorders>
            <w:shd w:val="clear" w:color="auto" w:fill="auto"/>
            <w:noWrap/>
            <w:vAlign w:val="bottom"/>
            <w:hideMark/>
          </w:tcPr>
          <w:p w14:paraId="05F47EA7" w14:textId="77777777" w:rsidR="00A70B40" w:rsidRPr="00BE5765" w:rsidRDefault="00A70B40" w:rsidP="00616099">
            <w:pPr>
              <w:rPr>
                <w:color w:val="000000"/>
              </w:rPr>
            </w:pPr>
            <w:r w:rsidRPr="00BE5765">
              <w:rPr>
                <w:color w:val="000000"/>
              </w:rPr>
              <w:t> </w:t>
            </w:r>
          </w:p>
        </w:tc>
      </w:tr>
      <w:tr w:rsidR="00A70B40" w:rsidRPr="00BE5765" w14:paraId="5FA1DBA0" w14:textId="77777777" w:rsidTr="00616099">
        <w:trPr>
          <w:trHeight w:val="276"/>
        </w:trPr>
        <w:tc>
          <w:tcPr>
            <w:tcW w:w="710" w:type="dxa"/>
            <w:tcBorders>
              <w:top w:val="nil"/>
              <w:left w:val="single" w:sz="4" w:space="0" w:color="auto"/>
              <w:bottom w:val="single" w:sz="4" w:space="0" w:color="auto"/>
              <w:right w:val="single" w:sz="4" w:space="0" w:color="auto"/>
            </w:tcBorders>
            <w:shd w:val="clear" w:color="auto" w:fill="auto"/>
            <w:noWrap/>
          </w:tcPr>
          <w:p w14:paraId="4006ECA2" w14:textId="38E00CB6" w:rsidR="00A70B40" w:rsidRPr="00DD0876" w:rsidRDefault="00E73EC3" w:rsidP="00616099">
            <w:pPr>
              <w:jc w:val="center"/>
              <w:rPr>
                <w:color w:val="000000"/>
              </w:rPr>
            </w:pPr>
            <w:r w:rsidRPr="00DD0876">
              <w:rPr>
                <w:color w:val="000000"/>
              </w:rPr>
              <w:t>9</w:t>
            </w:r>
          </w:p>
        </w:tc>
        <w:tc>
          <w:tcPr>
            <w:tcW w:w="5381" w:type="dxa"/>
            <w:tcBorders>
              <w:top w:val="nil"/>
              <w:left w:val="nil"/>
              <w:bottom w:val="single" w:sz="4" w:space="0" w:color="auto"/>
              <w:right w:val="single" w:sz="4" w:space="0" w:color="auto"/>
            </w:tcBorders>
            <w:shd w:val="clear" w:color="auto" w:fill="auto"/>
            <w:noWrap/>
            <w:vAlign w:val="bottom"/>
            <w:hideMark/>
          </w:tcPr>
          <w:p w14:paraId="64B0D80B" w14:textId="77777777" w:rsidR="00A70B40" w:rsidRPr="00BE5765" w:rsidRDefault="00A70B40" w:rsidP="00616099">
            <w:pPr>
              <w:rPr>
                <w:color w:val="000000"/>
              </w:rPr>
            </w:pPr>
            <w:r w:rsidRPr="00BE5765">
              <w:rPr>
                <w:color w:val="000000"/>
              </w:rPr>
              <w:t>Ідентифікаційний/реєстраційний/</w:t>
            </w:r>
            <w:r>
              <w:rPr>
                <w:color w:val="000000"/>
              </w:rPr>
              <w:t xml:space="preserve"> </w:t>
            </w:r>
            <w:r w:rsidRPr="00BE5765">
              <w:rPr>
                <w:color w:val="000000"/>
              </w:rPr>
              <w:t>податковий код/номер</w:t>
            </w:r>
          </w:p>
        </w:tc>
        <w:tc>
          <w:tcPr>
            <w:tcW w:w="3402" w:type="dxa"/>
            <w:tcBorders>
              <w:top w:val="single" w:sz="4" w:space="0" w:color="auto"/>
              <w:left w:val="nil"/>
              <w:bottom w:val="single" w:sz="4" w:space="0" w:color="auto"/>
              <w:right w:val="single" w:sz="4" w:space="0" w:color="auto"/>
            </w:tcBorders>
            <w:shd w:val="clear" w:color="auto" w:fill="auto"/>
            <w:noWrap/>
            <w:vAlign w:val="bottom"/>
            <w:hideMark/>
          </w:tcPr>
          <w:p w14:paraId="6F5D0BFD" w14:textId="77777777" w:rsidR="00A70B40" w:rsidRPr="00BE5765" w:rsidRDefault="00A70B40" w:rsidP="00616099">
            <w:pPr>
              <w:rPr>
                <w:color w:val="000000"/>
              </w:rPr>
            </w:pPr>
            <w:r w:rsidRPr="00BE5765">
              <w:rPr>
                <w:color w:val="000000"/>
              </w:rPr>
              <w:t> </w:t>
            </w:r>
          </w:p>
        </w:tc>
      </w:tr>
    </w:tbl>
    <w:p w14:paraId="5F73668F" w14:textId="77777777" w:rsidR="00A70B40" w:rsidRPr="00BE5765" w:rsidRDefault="00A70B40" w:rsidP="00A70B40">
      <w:pPr>
        <w:jc w:val="center"/>
      </w:pPr>
    </w:p>
    <w:p w14:paraId="69326931" w14:textId="77777777" w:rsidR="00A70B40" w:rsidRDefault="00A70B40" w:rsidP="00A70B40">
      <w:pPr>
        <w:rPr>
          <w:lang w:val="ru-RU"/>
        </w:rPr>
      </w:pPr>
    </w:p>
    <w:p w14:paraId="4DFA768F" w14:textId="77777777" w:rsidR="00A70B40" w:rsidRDefault="00A70B40" w:rsidP="00A70B40"/>
    <w:tbl>
      <w:tblPr>
        <w:tblW w:w="9395" w:type="dxa"/>
        <w:jc w:val="center"/>
        <w:tblCellSpacing w:w="22" w:type="dxa"/>
        <w:tblCellMar>
          <w:top w:w="60" w:type="dxa"/>
          <w:left w:w="60" w:type="dxa"/>
          <w:bottom w:w="60" w:type="dxa"/>
          <w:right w:w="60" w:type="dxa"/>
        </w:tblCellMar>
        <w:tblLook w:val="04A0" w:firstRow="1" w:lastRow="0" w:firstColumn="1" w:lastColumn="0" w:noHBand="0" w:noVBand="1"/>
      </w:tblPr>
      <w:tblGrid>
        <w:gridCol w:w="1812"/>
        <w:gridCol w:w="2057"/>
        <w:gridCol w:w="2393"/>
        <w:gridCol w:w="2784"/>
        <w:gridCol w:w="349"/>
      </w:tblGrid>
      <w:tr w:rsidR="00A70B40" w:rsidRPr="009F1D7D" w14:paraId="10B769C9" w14:textId="77777777" w:rsidTr="00616099">
        <w:trPr>
          <w:gridAfter w:val="1"/>
          <w:wAfter w:w="323" w:type="dxa"/>
          <w:tblCellSpacing w:w="22" w:type="dxa"/>
          <w:jc w:val="center"/>
        </w:trPr>
        <w:tc>
          <w:tcPr>
            <w:tcW w:w="3828" w:type="dxa"/>
            <w:gridSpan w:val="2"/>
            <w:hideMark/>
          </w:tcPr>
          <w:p w14:paraId="1CA32C29" w14:textId="77777777" w:rsidR="00A70B40" w:rsidRPr="009F1D7D" w:rsidRDefault="00A70B40" w:rsidP="00616099">
            <w:pPr>
              <w:pStyle w:val="af5"/>
              <w:jc w:val="center"/>
            </w:pPr>
            <w:r w:rsidRPr="009F1D7D">
              <w:rPr>
                <w:sz w:val="27"/>
                <w:szCs w:val="27"/>
              </w:rPr>
              <w:t>________</w:t>
            </w:r>
            <w:r>
              <w:rPr>
                <w:sz w:val="27"/>
                <w:szCs w:val="27"/>
              </w:rPr>
              <w:t>____</w:t>
            </w:r>
            <w:r w:rsidRPr="009F1D7D">
              <w:rPr>
                <w:sz w:val="27"/>
                <w:szCs w:val="27"/>
              </w:rPr>
              <w:t>______________</w:t>
            </w:r>
            <w:r w:rsidRPr="009F1D7D">
              <w:rPr>
                <w:sz w:val="27"/>
                <w:szCs w:val="27"/>
              </w:rPr>
              <w:br/>
            </w:r>
            <w:r w:rsidRPr="009F1D7D">
              <w:t xml:space="preserve">(посада керівника </w:t>
            </w:r>
            <w:r>
              <w:t>небанківської фінансової установи</w:t>
            </w:r>
            <w:r w:rsidRPr="009F1D7D">
              <w:t>)</w:t>
            </w:r>
          </w:p>
        </w:tc>
        <w:tc>
          <w:tcPr>
            <w:tcW w:w="2457" w:type="dxa"/>
            <w:hideMark/>
          </w:tcPr>
          <w:p w14:paraId="3AE1DD10" w14:textId="77777777" w:rsidR="00A70B40" w:rsidRPr="009F1D7D" w:rsidRDefault="00A70B40" w:rsidP="00616099">
            <w:pPr>
              <w:pStyle w:val="af5"/>
              <w:jc w:val="center"/>
            </w:pPr>
            <w:r>
              <w:rPr>
                <w:sz w:val="27"/>
                <w:szCs w:val="27"/>
              </w:rPr>
              <w:t>__________</w:t>
            </w:r>
            <w:r w:rsidRPr="009F1D7D">
              <w:rPr>
                <w:sz w:val="27"/>
                <w:szCs w:val="27"/>
              </w:rPr>
              <w:t>_</w:t>
            </w:r>
            <w:r w:rsidRPr="009F1D7D">
              <w:rPr>
                <w:sz w:val="27"/>
                <w:szCs w:val="27"/>
              </w:rPr>
              <w:br/>
            </w:r>
            <w:r w:rsidRPr="009F1D7D">
              <w:t>(підпис)</w:t>
            </w:r>
          </w:p>
        </w:tc>
        <w:tc>
          <w:tcPr>
            <w:tcW w:w="2787" w:type="dxa"/>
            <w:hideMark/>
          </w:tcPr>
          <w:p w14:paraId="05EA8330" w14:textId="1424A89A" w:rsidR="00A70B40" w:rsidRPr="009F1D7D" w:rsidRDefault="00A70B40" w:rsidP="005E1169">
            <w:pPr>
              <w:pStyle w:val="af5"/>
              <w:jc w:val="center"/>
            </w:pPr>
            <w:r w:rsidRPr="009F1D7D">
              <w:rPr>
                <w:sz w:val="27"/>
                <w:szCs w:val="27"/>
              </w:rPr>
              <w:t>_</w:t>
            </w:r>
            <w:r>
              <w:rPr>
                <w:sz w:val="27"/>
                <w:szCs w:val="27"/>
              </w:rPr>
              <w:t>______________</w:t>
            </w:r>
            <w:r w:rsidRPr="009F1D7D">
              <w:rPr>
                <w:sz w:val="27"/>
                <w:szCs w:val="27"/>
              </w:rPr>
              <w:t>__</w:t>
            </w:r>
            <w:r w:rsidRPr="009F1D7D">
              <w:rPr>
                <w:sz w:val="27"/>
                <w:szCs w:val="27"/>
              </w:rPr>
              <w:br/>
            </w:r>
            <w:r w:rsidRPr="009F1D7D">
              <w:t>(</w:t>
            </w:r>
            <w:r w:rsidR="005E1169" w:rsidRPr="009F1D7D">
              <w:t>і</w:t>
            </w:r>
            <w:r w:rsidR="005E1169">
              <w:t>м</w:t>
            </w:r>
            <w:r w:rsidR="005E1169">
              <w:rPr>
                <w:lang w:val="en-US"/>
              </w:rPr>
              <w:t>’</w:t>
            </w:r>
            <w:r w:rsidR="005E1169">
              <w:t xml:space="preserve">я, </w:t>
            </w:r>
            <w:r w:rsidRPr="009F1D7D">
              <w:t>прізвище)</w:t>
            </w:r>
          </w:p>
        </w:tc>
      </w:tr>
      <w:tr w:rsidR="00A70B40" w:rsidRPr="009F1D7D" w14:paraId="7E4BA619" w14:textId="77777777" w:rsidTr="00616099">
        <w:tblPrEx>
          <w:tblCellMar>
            <w:top w:w="30" w:type="dxa"/>
            <w:left w:w="30" w:type="dxa"/>
            <w:bottom w:w="30" w:type="dxa"/>
            <w:right w:w="30" w:type="dxa"/>
          </w:tblCellMar>
        </w:tblPrEx>
        <w:trPr>
          <w:tblCellSpacing w:w="22" w:type="dxa"/>
          <w:jc w:val="center"/>
        </w:trPr>
        <w:tc>
          <w:tcPr>
            <w:tcW w:w="1746" w:type="dxa"/>
            <w:hideMark/>
          </w:tcPr>
          <w:p w14:paraId="6761F0F9" w14:textId="77777777" w:rsidR="00A70B40" w:rsidRPr="009F1D7D" w:rsidRDefault="00A70B40" w:rsidP="00616099">
            <w:pPr>
              <w:pStyle w:val="af5"/>
              <w:jc w:val="center"/>
            </w:pPr>
            <w:r w:rsidRPr="009F1D7D">
              <w:rPr>
                <w:sz w:val="27"/>
                <w:szCs w:val="27"/>
              </w:rPr>
              <w:t>____________</w:t>
            </w:r>
            <w:r w:rsidRPr="009F1D7D">
              <w:rPr>
                <w:sz w:val="27"/>
                <w:szCs w:val="27"/>
              </w:rPr>
              <w:br/>
            </w:r>
            <w:r w:rsidRPr="009F1D7D">
              <w:t>(дата)</w:t>
            </w:r>
          </w:p>
        </w:tc>
        <w:tc>
          <w:tcPr>
            <w:tcW w:w="7649" w:type="dxa"/>
            <w:gridSpan w:val="4"/>
            <w:hideMark/>
          </w:tcPr>
          <w:p w14:paraId="33668010" w14:textId="77777777" w:rsidR="00A70B40" w:rsidRPr="009F1D7D" w:rsidRDefault="00A70B40" w:rsidP="00616099">
            <w:pPr>
              <w:pStyle w:val="af5"/>
              <w:jc w:val="both"/>
            </w:pPr>
            <w:r w:rsidRPr="009F1D7D">
              <w:rPr>
                <w:sz w:val="27"/>
                <w:szCs w:val="27"/>
              </w:rPr>
              <w:t> </w:t>
            </w:r>
          </w:p>
        </w:tc>
      </w:tr>
    </w:tbl>
    <w:p w14:paraId="00DC3AEE" w14:textId="77777777" w:rsidR="00702684" w:rsidRDefault="00702684" w:rsidP="00A70B40"/>
    <w:p w14:paraId="489A455B" w14:textId="77777777" w:rsidR="00A70B40" w:rsidRDefault="00A70B40" w:rsidP="00A70B40">
      <w:pPr>
        <w:sectPr w:rsidR="00A70B40" w:rsidSect="00616099">
          <w:headerReference w:type="default" r:id="rId23"/>
          <w:headerReference w:type="first" r:id="rId24"/>
          <w:pgSz w:w="11906" w:h="16838"/>
          <w:pgMar w:top="709" w:right="707" w:bottom="850" w:left="1701" w:header="708" w:footer="708" w:gutter="0"/>
          <w:cols w:space="708"/>
          <w:titlePg/>
          <w:docGrid w:linePitch="360"/>
        </w:sectPr>
      </w:pPr>
    </w:p>
    <w:p w14:paraId="61637C96" w14:textId="77777777" w:rsidR="00A70B40" w:rsidRDefault="00A70B40" w:rsidP="00A70B40"/>
    <w:tbl>
      <w:tblPr>
        <w:tblpPr w:leftFromText="45" w:rightFromText="45" w:vertAnchor="text" w:tblpXSpec="right" w:tblpYSpec="center"/>
        <w:tblW w:w="2334" w:type="pct"/>
        <w:tblCellSpacing w:w="22" w:type="dxa"/>
        <w:tblCellMar>
          <w:top w:w="30" w:type="dxa"/>
          <w:left w:w="30" w:type="dxa"/>
          <w:bottom w:w="30" w:type="dxa"/>
          <w:right w:w="30" w:type="dxa"/>
        </w:tblCellMar>
        <w:tblLook w:val="04A0" w:firstRow="1" w:lastRow="0" w:firstColumn="1" w:lastColumn="0" w:noHBand="0" w:noVBand="1"/>
      </w:tblPr>
      <w:tblGrid>
        <w:gridCol w:w="4434"/>
      </w:tblGrid>
      <w:tr w:rsidR="00A70B40" w:rsidRPr="00B053D0" w14:paraId="46B05241" w14:textId="77777777" w:rsidTr="00616099">
        <w:trPr>
          <w:trHeight w:val="2053"/>
          <w:tblCellSpacing w:w="22" w:type="dxa"/>
        </w:trPr>
        <w:tc>
          <w:tcPr>
            <w:tcW w:w="4901" w:type="pct"/>
            <w:hideMark/>
          </w:tcPr>
          <w:p w14:paraId="40AF801A" w14:textId="4A1748F2" w:rsidR="00A70B40" w:rsidRPr="003A3C42" w:rsidRDefault="00A70B40" w:rsidP="00616099">
            <w:pPr>
              <w:pStyle w:val="af5"/>
              <w:spacing w:beforeAutospacing="0" w:afterAutospacing="0"/>
              <w:rPr>
                <w:sz w:val="28"/>
                <w:szCs w:val="28"/>
              </w:rPr>
            </w:pPr>
            <w:r w:rsidRPr="003A3C42">
              <w:rPr>
                <w:sz w:val="28"/>
                <w:szCs w:val="28"/>
              </w:rPr>
              <w:t xml:space="preserve">Додаток </w:t>
            </w:r>
            <w:r>
              <w:rPr>
                <w:sz w:val="28"/>
                <w:szCs w:val="28"/>
              </w:rPr>
              <w:t>4</w:t>
            </w:r>
            <w:r w:rsidRPr="003A3C42">
              <w:rPr>
                <w:sz w:val="28"/>
                <w:szCs w:val="28"/>
              </w:rPr>
              <w:br/>
              <w:t>до Положення про порядок нагляду на консолідованій основі за небанківськими фінансовими групами</w:t>
            </w:r>
          </w:p>
          <w:p w14:paraId="27D237B8" w14:textId="7EE84419" w:rsidR="00A70B40" w:rsidRPr="00B053D0" w:rsidRDefault="00A70B40" w:rsidP="00616099">
            <w:pPr>
              <w:pStyle w:val="af5"/>
              <w:spacing w:beforeAutospacing="0" w:afterAutospacing="0"/>
              <w:rPr>
                <w:sz w:val="28"/>
                <w:szCs w:val="28"/>
              </w:rPr>
            </w:pPr>
            <w:r w:rsidRPr="00B053D0">
              <w:rPr>
                <w:sz w:val="28"/>
                <w:szCs w:val="28"/>
              </w:rPr>
              <w:t>(</w:t>
            </w:r>
            <w:r>
              <w:rPr>
                <w:sz w:val="28"/>
                <w:szCs w:val="28"/>
              </w:rPr>
              <w:t xml:space="preserve">підпункт 2 </w:t>
            </w:r>
            <w:r w:rsidRPr="00B053D0">
              <w:rPr>
                <w:sz w:val="28"/>
                <w:szCs w:val="28"/>
              </w:rPr>
              <w:t>пункт</w:t>
            </w:r>
            <w:r>
              <w:rPr>
                <w:sz w:val="28"/>
                <w:szCs w:val="28"/>
              </w:rPr>
              <w:t xml:space="preserve">у </w:t>
            </w:r>
            <w:r w:rsidR="00616099">
              <w:rPr>
                <w:sz w:val="28"/>
                <w:szCs w:val="28"/>
              </w:rPr>
              <w:t>30</w:t>
            </w:r>
            <w:r w:rsidR="00616099" w:rsidRPr="00B053D0">
              <w:rPr>
                <w:sz w:val="28"/>
                <w:szCs w:val="28"/>
              </w:rPr>
              <w:t xml:space="preserve"> </w:t>
            </w:r>
            <w:r w:rsidRPr="00B053D0">
              <w:rPr>
                <w:sz w:val="28"/>
                <w:szCs w:val="28"/>
              </w:rPr>
              <w:t xml:space="preserve">розділу </w:t>
            </w:r>
            <w:r>
              <w:rPr>
                <w:sz w:val="28"/>
                <w:szCs w:val="28"/>
              </w:rPr>
              <w:t>ІІІ)</w:t>
            </w:r>
          </w:p>
        </w:tc>
      </w:tr>
    </w:tbl>
    <w:p w14:paraId="75505B3B" w14:textId="77777777" w:rsidR="00A70B40" w:rsidRDefault="00A70B40" w:rsidP="00A70B40"/>
    <w:p w14:paraId="26C8DB8C" w14:textId="77777777" w:rsidR="00A70B40" w:rsidRDefault="00A70B40" w:rsidP="00A70B40"/>
    <w:p w14:paraId="029B601B" w14:textId="77777777" w:rsidR="00A70B40" w:rsidRDefault="00A70B40" w:rsidP="00A70B40"/>
    <w:p w14:paraId="1DC2A1E9" w14:textId="77777777" w:rsidR="00A70B40" w:rsidRDefault="00A70B40" w:rsidP="00A70B40"/>
    <w:p w14:paraId="4ECA20AB" w14:textId="77777777" w:rsidR="00A70B40" w:rsidRDefault="00A70B40" w:rsidP="00A70B40"/>
    <w:p w14:paraId="3B54135E" w14:textId="77777777" w:rsidR="00A70B40" w:rsidRDefault="00A70B40" w:rsidP="00A70B40"/>
    <w:p w14:paraId="2377CF6C" w14:textId="77777777" w:rsidR="00A70B40" w:rsidRDefault="00A70B40" w:rsidP="00A70B40"/>
    <w:p w14:paraId="465D26A5" w14:textId="77777777" w:rsidR="00A70B40" w:rsidRDefault="00A70B40" w:rsidP="00A70B40"/>
    <w:p w14:paraId="7EA05B8F" w14:textId="77777777" w:rsidR="00A70B40" w:rsidRDefault="00A70B40" w:rsidP="00A70B40"/>
    <w:p w14:paraId="68E5720F" w14:textId="77777777" w:rsidR="00A70B40" w:rsidRDefault="00A70B40" w:rsidP="00A70B40"/>
    <w:p w14:paraId="4555A60E" w14:textId="77777777" w:rsidR="00A70B40" w:rsidRDefault="00A70B40" w:rsidP="00A70B40">
      <w:pPr>
        <w:jc w:val="center"/>
        <w:rPr>
          <w:color w:val="000000"/>
        </w:rPr>
      </w:pPr>
      <w:r>
        <w:rPr>
          <w:color w:val="000000"/>
        </w:rPr>
        <w:t>Інформація про фізичну особу, яка має намір стати контролером небанківської фінансової установи/контролера небанківської фінансової групи</w:t>
      </w:r>
    </w:p>
    <w:p w14:paraId="01D0438D" w14:textId="77777777" w:rsidR="00A70B40" w:rsidRDefault="00A70B40" w:rsidP="00A70B40">
      <w:pPr>
        <w:jc w:val="center"/>
        <w:rPr>
          <w:color w:val="000000"/>
        </w:rPr>
      </w:pPr>
    </w:p>
    <w:p w14:paraId="2DBC313F" w14:textId="77777777" w:rsidR="00A70B40" w:rsidRDefault="00A70B40" w:rsidP="00A70B40">
      <w:pPr>
        <w:jc w:val="center"/>
        <w:rPr>
          <w:color w:val="000000"/>
        </w:rPr>
      </w:pPr>
    </w:p>
    <w:p w14:paraId="27B9FA22" w14:textId="77777777" w:rsidR="00A70B40" w:rsidRDefault="00A70B40" w:rsidP="00A70B40">
      <w:pPr>
        <w:jc w:val="right"/>
        <w:rPr>
          <w:bCs/>
          <w:color w:val="000000"/>
        </w:rPr>
      </w:pPr>
      <w:r>
        <w:rPr>
          <w:color w:val="000000"/>
        </w:rPr>
        <w:t>Таблиця 1</w:t>
      </w:r>
      <w:r w:rsidRPr="00AB1E1D">
        <w:rPr>
          <w:bCs/>
          <w:color w:val="000000"/>
        </w:rPr>
        <w:t xml:space="preserve"> </w:t>
      </w:r>
    </w:p>
    <w:p w14:paraId="24BDB655" w14:textId="316EFA99" w:rsidR="00A70B40" w:rsidRDefault="00A70B40" w:rsidP="00A70B40">
      <w:pPr>
        <w:jc w:val="center"/>
        <w:rPr>
          <w:bCs/>
          <w:color w:val="000000"/>
        </w:rPr>
      </w:pPr>
      <w:r w:rsidRPr="00A062E5">
        <w:rPr>
          <w:bCs/>
          <w:color w:val="000000"/>
        </w:rPr>
        <w:t>І. Загальна інформація про фізичну особу</w:t>
      </w:r>
    </w:p>
    <w:p w14:paraId="09907F33" w14:textId="77777777" w:rsidR="009844C6" w:rsidRDefault="009844C6" w:rsidP="00A70B40">
      <w:pPr>
        <w:jc w:val="center"/>
        <w:rPr>
          <w:bCs/>
          <w:color w:val="000000"/>
        </w:rPr>
      </w:pPr>
    </w:p>
    <w:tbl>
      <w:tblPr>
        <w:tblW w:w="9498" w:type="dxa"/>
        <w:tblLook w:val="04A0" w:firstRow="1" w:lastRow="0" w:firstColumn="1" w:lastColumn="0" w:noHBand="0" w:noVBand="1"/>
      </w:tblPr>
      <w:tblGrid>
        <w:gridCol w:w="567"/>
        <w:gridCol w:w="4390"/>
        <w:gridCol w:w="4541"/>
      </w:tblGrid>
      <w:tr w:rsidR="00A70B40" w:rsidRPr="00E862A6" w14:paraId="65958E83" w14:textId="77777777" w:rsidTr="00616099">
        <w:trPr>
          <w:trHeight w:val="480"/>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D089566" w14:textId="77777777" w:rsidR="00A70B40" w:rsidRPr="00E862A6" w:rsidRDefault="00A70B40" w:rsidP="00616099">
            <w:pPr>
              <w:jc w:val="center"/>
              <w:rPr>
                <w:color w:val="000000"/>
              </w:rPr>
            </w:pPr>
            <w:r w:rsidRPr="00E862A6">
              <w:rPr>
                <w:color w:val="000000"/>
              </w:rPr>
              <w:t>№ з/п</w:t>
            </w:r>
          </w:p>
        </w:tc>
        <w:tc>
          <w:tcPr>
            <w:tcW w:w="4390" w:type="dxa"/>
            <w:tcBorders>
              <w:top w:val="single" w:sz="4" w:space="0" w:color="auto"/>
              <w:left w:val="nil"/>
              <w:bottom w:val="single" w:sz="4" w:space="0" w:color="auto"/>
              <w:right w:val="single" w:sz="4" w:space="0" w:color="auto"/>
            </w:tcBorders>
            <w:shd w:val="clear" w:color="auto" w:fill="auto"/>
            <w:noWrap/>
            <w:vAlign w:val="center"/>
            <w:hideMark/>
          </w:tcPr>
          <w:p w14:paraId="6D583E92" w14:textId="77777777" w:rsidR="00A70B40" w:rsidRPr="00E862A6" w:rsidRDefault="00A70B40" w:rsidP="00616099">
            <w:pPr>
              <w:jc w:val="center"/>
              <w:rPr>
                <w:color w:val="000000"/>
              </w:rPr>
            </w:pPr>
            <w:r w:rsidRPr="00E862A6">
              <w:rPr>
                <w:color w:val="000000"/>
              </w:rPr>
              <w:t>Питання</w:t>
            </w:r>
          </w:p>
        </w:tc>
        <w:tc>
          <w:tcPr>
            <w:tcW w:w="4541" w:type="dxa"/>
            <w:tcBorders>
              <w:top w:val="single" w:sz="4" w:space="0" w:color="auto"/>
              <w:left w:val="nil"/>
              <w:bottom w:val="single" w:sz="4" w:space="0" w:color="auto"/>
              <w:right w:val="single" w:sz="4" w:space="0" w:color="auto"/>
            </w:tcBorders>
            <w:shd w:val="clear" w:color="auto" w:fill="auto"/>
            <w:noWrap/>
            <w:vAlign w:val="center"/>
            <w:hideMark/>
          </w:tcPr>
          <w:p w14:paraId="6D65630B" w14:textId="77777777" w:rsidR="00A70B40" w:rsidRPr="00E862A6" w:rsidRDefault="00A70B40" w:rsidP="00616099">
            <w:pPr>
              <w:jc w:val="center"/>
              <w:rPr>
                <w:color w:val="000000"/>
              </w:rPr>
            </w:pPr>
            <w:r w:rsidRPr="00E862A6">
              <w:rPr>
                <w:color w:val="000000"/>
              </w:rPr>
              <w:t>Інформація</w:t>
            </w:r>
          </w:p>
        </w:tc>
      </w:tr>
      <w:tr w:rsidR="00A70B40" w:rsidRPr="00E862A6" w14:paraId="39C09637" w14:textId="77777777" w:rsidTr="00616099">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3589189F" w14:textId="77777777" w:rsidR="00A70B40" w:rsidRPr="00E862A6" w:rsidRDefault="00A70B40" w:rsidP="00616099">
            <w:pPr>
              <w:jc w:val="center"/>
              <w:rPr>
                <w:color w:val="000000"/>
              </w:rPr>
            </w:pPr>
            <w:r>
              <w:rPr>
                <w:color w:val="000000"/>
              </w:rPr>
              <w:t>1</w:t>
            </w:r>
          </w:p>
        </w:tc>
        <w:tc>
          <w:tcPr>
            <w:tcW w:w="4390" w:type="dxa"/>
            <w:tcBorders>
              <w:top w:val="single" w:sz="4" w:space="0" w:color="auto"/>
              <w:left w:val="nil"/>
              <w:bottom w:val="single" w:sz="4" w:space="0" w:color="auto"/>
              <w:right w:val="single" w:sz="4" w:space="0" w:color="auto"/>
            </w:tcBorders>
            <w:shd w:val="clear" w:color="auto" w:fill="auto"/>
            <w:noWrap/>
            <w:vAlign w:val="center"/>
          </w:tcPr>
          <w:p w14:paraId="67826E37" w14:textId="77777777" w:rsidR="00A70B40" w:rsidRPr="00E862A6" w:rsidRDefault="00A70B40" w:rsidP="00616099">
            <w:pPr>
              <w:jc w:val="center"/>
              <w:rPr>
                <w:color w:val="000000"/>
              </w:rPr>
            </w:pPr>
            <w:r>
              <w:rPr>
                <w:color w:val="000000"/>
              </w:rPr>
              <w:t>2</w:t>
            </w:r>
          </w:p>
        </w:tc>
        <w:tc>
          <w:tcPr>
            <w:tcW w:w="4541" w:type="dxa"/>
            <w:tcBorders>
              <w:top w:val="single" w:sz="4" w:space="0" w:color="auto"/>
              <w:left w:val="nil"/>
              <w:bottom w:val="single" w:sz="4" w:space="0" w:color="auto"/>
              <w:right w:val="single" w:sz="4" w:space="0" w:color="auto"/>
            </w:tcBorders>
            <w:shd w:val="clear" w:color="auto" w:fill="auto"/>
            <w:noWrap/>
            <w:vAlign w:val="center"/>
          </w:tcPr>
          <w:p w14:paraId="11CB27BF" w14:textId="77777777" w:rsidR="00A70B40" w:rsidRPr="00E862A6" w:rsidRDefault="00A70B40" w:rsidP="00616099">
            <w:pPr>
              <w:jc w:val="center"/>
              <w:rPr>
                <w:color w:val="000000"/>
              </w:rPr>
            </w:pPr>
            <w:r>
              <w:rPr>
                <w:color w:val="000000"/>
              </w:rPr>
              <w:t>3</w:t>
            </w:r>
          </w:p>
        </w:tc>
      </w:tr>
      <w:tr w:rsidR="00A70B40" w:rsidRPr="00E862A6" w14:paraId="0570660E" w14:textId="77777777" w:rsidTr="00616099">
        <w:trPr>
          <w:trHeight w:val="276"/>
        </w:trPr>
        <w:tc>
          <w:tcPr>
            <w:tcW w:w="567" w:type="dxa"/>
            <w:tcBorders>
              <w:top w:val="nil"/>
              <w:left w:val="single" w:sz="4" w:space="0" w:color="auto"/>
              <w:bottom w:val="single" w:sz="4" w:space="0" w:color="auto"/>
              <w:right w:val="single" w:sz="4" w:space="0" w:color="auto"/>
            </w:tcBorders>
            <w:shd w:val="clear" w:color="auto" w:fill="auto"/>
            <w:noWrap/>
            <w:hideMark/>
          </w:tcPr>
          <w:p w14:paraId="2C4F8EED" w14:textId="77777777" w:rsidR="00A70B40" w:rsidRPr="00E862A6" w:rsidRDefault="00A70B40" w:rsidP="00616099">
            <w:pPr>
              <w:rPr>
                <w:color w:val="000000"/>
              </w:rPr>
            </w:pPr>
            <w:r w:rsidRPr="00E862A6">
              <w:rPr>
                <w:color w:val="000000"/>
              </w:rPr>
              <w:t>1</w:t>
            </w:r>
          </w:p>
        </w:tc>
        <w:tc>
          <w:tcPr>
            <w:tcW w:w="4390" w:type="dxa"/>
            <w:tcBorders>
              <w:top w:val="nil"/>
              <w:left w:val="nil"/>
              <w:bottom w:val="single" w:sz="4" w:space="0" w:color="auto"/>
              <w:right w:val="single" w:sz="4" w:space="0" w:color="auto"/>
            </w:tcBorders>
            <w:shd w:val="clear" w:color="auto" w:fill="auto"/>
            <w:vAlign w:val="bottom"/>
            <w:hideMark/>
          </w:tcPr>
          <w:p w14:paraId="032AF6DD" w14:textId="77777777" w:rsidR="00A70B40" w:rsidRPr="00E862A6" w:rsidRDefault="00A70B40" w:rsidP="00616099">
            <w:pPr>
              <w:rPr>
                <w:color w:val="000000"/>
              </w:rPr>
            </w:pPr>
            <w:r w:rsidRPr="00E862A6">
              <w:rPr>
                <w:color w:val="000000"/>
              </w:rPr>
              <w:t>Прізвище, ім'я, по батькові</w:t>
            </w:r>
          </w:p>
        </w:tc>
        <w:tc>
          <w:tcPr>
            <w:tcW w:w="4541" w:type="dxa"/>
            <w:tcBorders>
              <w:top w:val="single" w:sz="4" w:space="0" w:color="auto"/>
              <w:left w:val="nil"/>
              <w:bottom w:val="single" w:sz="4" w:space="0" w:color="auto"/>
              <w:right w:val="single" w:sz="4" w:space="0" w:color="auto"/>
            </w:tcBorders>
            <w:shd w:val="clear" w:color="auto" w:fill="auto"/>
            <w:noWrap/>
            <w:vAlign w:val="bottom"/>
            <w:hideMark/>
          </w:tcPr>
          <w:p w14:paraId="224D2AD1" w14:textId="77777777" w:rsidR="00A70B40" w:rsidRPr="00E862A6" w:rsidRDefault="00A70B40" w:rsidP="00616099">
            <w:pPr>
              <w:jc w:val="center"/>
              <w:rPr>
                <w:color w:val="000000"/>
              </w:rPr>
            </w:pPr>
          </w:p>
        </w:tc>
      </w:tr>
      <w:tr w:rsidR="00A70B40" w:rsidRPr="00E862A6" w14:paraId="11954EF6" w14:textId="77777777" w:rsidTr="00616099">
        <w:trPr>
          <w:trHeight w:val="276"/>
        </w:trPr>
        <w:tc>
          <w:tcPr>
            <w:tcW w:w="567" w:type="dxa"/>
            <w:tcBorders>
              <w:top w:val="nil"/>
              <w:left w:val="single" w:sz="4" w:space="0" w:color="auto"/>
              <w:bottom w:val="single" w:sz="4" w:space="0" w:color="auto"/>
              <w:right w:val="single" w:sz="4" w:space="0" w:color="auto"/>
            </w:tcBorders>
            <w:shd w:val="clear" w:color="auto" w:fill="auto"/>
            <w:noWrap/>
            <w:hideMark/>
          </w:tcPr>
          <w:p w14:paraId="4407CE33" w14:textId="77777777" w:rsidR="00A70B40" w:rsidRPr="00E862A6" w:rsidRDefault="00A70B40" w:rsidP="00616099">
            <w:pPr>
              <w:rPr>
                <w:color w:val="000000"/>
              </w:rPr>
            </w:pPr>
            <w:r w:rsidRPr="00E862A6">
              <w:rPr>
                <w:color w:val="000000"/>
              </w:rPr>
              <w:t>2</w:t>
            </w:r>
          </w:p>
        </w:tc>
        <w:tc>
          <w:tcPr>
            <w:tcW w:w="4390" w:type="dxa"/>
            <w:tcBorders>
              <w:top w:val="nil"/>
              <w:left w:val="nil"/>
              <w:bottom w:val="single" w:sz="4" w:space="0" w:color="auto"/>
              <w:right w:val="single" w:sz="4" w:space="0" w:color="auto"/>
            </w:tcBorders>
            <w:shd w:val="clear" w:color="auto" w:fill="auto"/>
            <w:noWrap/>
            <w:vAlign w:val="bottom"/>
            <w:hideMark/>
          </w:tcPr>
          <w:p w14:paraId="7A7E4D52" w14:textId="77777777" w:rsidR="00A70B40" w:rsidRPr="00E862A6" w:rsidRDefault="00A70B40" w:rsidP="00616099">
            <w:pPr>
              <w:rPr>
                <w:color w:val="000000"/>
              </w:rPr>
            </w:pPr>
            <w:r w:rsidRPr="00E862A6">
              <w:rPr>
                <w:color w:val="000000"/>
              </w:rPr>
              <w:t>Ідентифікаційний/реєстраційний/</w:t>
            </w:r>
            <w:r>
              <w:rPr>
                <w:color w:val="000000"/>
              </w:rPr>
              <w:t xml:space="preserve"> </w:t>
            </w:r>
            <w:r w:rsidRPr="00E862A6">
              <w:rPr>
                <w:color w:val="000000"/>
              </w:rPr>
              <w:t>податковий код/номер</w:t>
            </w:r>
          </w:p>
        </w:tc>
        <w:tc>
          <w:tcPr>
            <w:tcW w:w="4541" w:type="dxa"/>
            <w:tcBorders>
              <w:top w:val="single" w:sz="4" w:space="0" w:color="auto"/>
              <w:left w:val="nil"/>
              <w:bottom w:val="single" w:sz="4" w:space="0" w:color="auto"/>
              <w:right w:val="single" w:sz="4" w:space="0" w:color="auto"/>
            </w:tcBorders>
            <w:shd w:val="clear" w:color="auto" w:fill="auto"/>
            <w:noWrap/>
            <w:vAlign w:val="bottom"/>
            <w:hideMark/>
          </w:tcPr>
          <w:p w14:paraId="5A6937FA" w14:textId="77777777" w:rsidR="00A70B40" w:rsidRPr="00E862A6" w:rsidRDefault="00A70B40" w:rsidP="00616099">
            <w:pPr>
              <w:jc w:val="center"/>
              <w:rPr>
                <w:color w:val="000000"/>
              </w:rPr>
            </w:pPr>
          </w:p>
        </w:tc>
      </w:tr>
      <w:tr w:rsidR="00A70B40" w:rsidRPr="00E862A6" w14:paraId="51ED16E8" w14:textId="77777777" w:rsidTr="00616099">
        <w:trPr>
          <w:trHeight w:val="276"/>
        </w:trPr>
        <w:tc>
          <w:tcPr>
            <w:tcW w:w="567" w:type="dxa"/>
            <w:tcBorders>
              <w:top w:val="nil"/>
              <w:left w:val="single" w:sz="4" w:space="0" w:color="auto"/>
              <w:bottom w:val="single" w:sz="4" w:space="0" w:color="auto"/>
              <w:right w:val="single" w:sz="4" w:space="0" w:color="auto"/>
            </w:tcBorders>
            <w:shd w:val="clear" w:color="auto" w:fill="auto"/>
            <w:noWrap/>
            <w:hideMark/>
          </w:tcPr>
          <w:p w14:paraId="2802DE61" w14:textId="77777777" w:rsidR="00A70B40" w:rsidRPr="00E862A6" w:rsidRDefault="00A70B40" w:rsidP="00616099">
            <w:pPr>
              <w:rPr>
                <w:color w:val="000000"/>
              </w:rPr>
            </w:pPr>
            <w:r w:rsidRPr="00E862A6">
              <w:rPr>
                <w:color w:val="000000"/>
              </w:rPr>
              <w:t>3</w:t>
            </w:r>
          </w:p>
        </w:tc>
        <w:tc>
          <w:tcPr>
            <w:tcW w:w="4390" w:type="dxa"/>
            <w:tcBorders>
              <w:top w:val="nil"/>
              <w:left w:val="nil"/>
              <w:bottom w:val="single" w:sz="4" w:space="0" w:color="auto"/>
              <w:right w:val="single" w:sz="4" w:space="0" w:color="auto"/>
            </w:tcBorders>
            <w:shd w:val="clear" w:color="auto" w:fill="auto"/>
            <w:noWrap/>
            <w:vAlign w:val="bottom"/>
            <w:hideMark/>
          </w:tcPr>
          <w:p w14:paraId="1119ECC2" w14:textId="77777777" w:rsidR="00A70B40" w:rsidRPr="00E862A6" w:rsidRDefault="00A70B40" w:rsidP="00616099">
            <w:pPr>
              <w:rPr>
                <w:color w:val="000000"/>
              </w:rPr>
            </w:pPr>
            <w:r w:rsidRPr="00E862A6">
              <w:rPr>
                <w:color w:val="000000"/>
              </w:rPr>
              <w:t>Дата народження</w:t>
            </w:r>
          </w:p>
        </w:tc>
        <w:tc>
          <w:tcPr>
            <w:tcW w:w="4541" w:type="dxa"/>
            <w:tcBorders>
              <w:top w:val="single" w:sz="4" w:space="0" w:color="auto"/>
              <w:left w:val="nil"/>
              <w:bottom w:val="single" w:sz="4" w:space="0" w:color="auto"/>
              <w:right w:val="single" w:sz="4" w:space="0" w:color="auto"/>
            </w:tcBorders>
            <w:shd w:val="clear" w:color="auto" w:fill="auto"/>
            <w:noWrap/>
            <w:vAlign w:val="bottom"/>
            <w:hideMark/>
          </w:tcPr>
          <w:p w14:paraId="2A9C86D3" w14:textId="77777777" w:rsidR="00A70B40" w:rsidRPr="00E862A6" w:rsidRDefault="00A70B40" w:rsidP="00616099">
            <w:pPr>
              <w:jc w:val="center"/>
              <w:rPr>
                <w:color w:val="000000"/>
              </w:rPr>
            </w:pPr>
          </w:p>
        </w:tc>
      </w:tr>
      <w:tr w:rsidR="00A70B40" w:rsidRPr="00E862A6" w14:paraId="697E70D0" w14:textId="77777777" w:rsidTr="00616099">
        <w:trPr>
          <w:trHeight w:val="300"/>
        </w:trPr>
        <w:tc>
          <w:tcPr>
            <w:tcW w:w="567" w:type="dxa"/>
            <w:tcBorders>
              <w:top w:val="nil"/>
              <w:left w:val="single" w:sz="4" w:space="0" w:color="auto"/>
              <w:bottom w:val="single" w:sz="4" w:space="0" w:color="auto"/>
              <w:right w:val="single" w:sz="4" w:space="0" w:color="auto"/>
            </w:tcBorders>
            <w:shd w:val="clear" w:color="auto" w:fill="auto"/>
            <w:noWrap/>
            <w:hideMark/>
          </w:tcPr>
          <w:p w14:paraId="0F949C59" w14:textId="77777777" w:rsidR="00A70B40" w:rsidRPr="00E862A6" w:rsidRDefault="00A70B40" w:rsidP="00616099">
            <w:pPr>
              <w:rPr>
                <w:color w:val="000000"/>
              </w:rPr>
            </w:pPr>
            <w:r w:rsidRPr="00E862A6">
              <w:rPr>
                <w:color w:val="000000"/>
              </w:rPr>
              <w:t>4</w:t>
            </w:r>
          </w:p>
        </w:tc>
        <w:tc>
          <w:tcPr>
            <w:tcW w:w="4390" w:type="dxa"/>
            <w:tcBorders>
              <w:top w:val="nil"/>
              <w:left w:val="nil"/>
              <w:bottom w:val="single" w:sz="4" w:space="0" w:color="auto"/>
              <w:right w:val="single" w:sz="4" w:space="0" w:color="auto"/>
            </w:tcBorders>
            <w:shd w:val="clear" w:color="auto" w:fill="auto"/>
            <w:hideMark/>
          </w:tcPr>
          <w:p w14:paraId="533EC28B" w14:textId="77777777" w:rsidR="00A70B40" w:rsidRPr="00E862A6" w:rsidRDefault="00A70B40" w:rsidP="00616099">
            <w:pPr>
              <w:rPr>
                <w:color w:val="000000"/>
              </w:rPr>
            </w:pPr>
            <w:r w:rsidRPr="00E862A6">
              <w:rPr>
                <w:color w:val="000000"/>
              </w:rPr>
              <w:t>Паспортні дані</w:t>
            </w:r>
            <w:r w:rsidRPr="00E862A6">
              <w:rPr>
                <w:i/>
                <w:iCs/>
                <w:color w:val="000000"/>
              </w:rPr>
              <w:t xml:space="preserve"> </w:t>
            </w:r>
            <w:r>
              <w:rPr>
                <w:i/>
                <w:iCs/>
                <w:color w:val="000000"/>
              </w:rPr>
              <w:br/>
            </w:r>
            <w:r w:rsidRPr="00FA2BE6">
              <w:rPr>
                <w:iCs/>
                <w:color w:val="000000"/>
              </w:rPr>
              <w:t>(серія, номер, дата видачі, ким виданий)</w:t>
            </w:r>
          </w:p>
        </w:tc>
        <w:tc>
          <w:tcPr>
            <w:tcW w:w="4541" w:type="dxa"/>
            <w:tcBorders>
              <w:top w:val="single" w:sz="4" w:space="0" w:color="auto"/>
              <w:left w:val="nil"/>
              <w:bottom w:val="single" w:sz="4" w:space="0" w:color="auto"/>
              <w:right w:val="single" w:sz="4" w:space="0" w:color="000000"/>
            </w:tcBorders>
            <w:shd w:val="clear" w:color="auto" w:fill="auto"/>
            <w:noWrap/>
            <w:vAlign w:val="bottom"/>
            <w:hideMark/>
          </w:tcPr>
          <w:p w14:paraId="29BA41E3" w14:textId="77777777" w:rsidR="00A70B40" w:rsidRPr="00E862A6" w:rsidRDefault="00A70B40" w:rsidP="00616099">
            <w:pPr>
              <w:jc w:val="center"/>
              <w:rPr>
                <w:color w:val="000000"/>
              </w:rPr>
            </w:pPr>
          </w:p>
        </w:tc>
      </w:tr>
      <w:tr w:rsidR="00A70B40" w:rsidRPr="00E862A6" w14:paraId="64FD93B7" w14:textId="77777777" w:rsidTr="00616099">
        <w:trPr>
          <w:trHeight w:val="300"/>
        </w:trPr>
        <w:tc>
          <w:tcPr>
            <w:tcW w:w="567" w:type="dxa"/>
            <w:tcBorders>
              <w:top w:val="nil"/>
              <w:left w:val="single" w:sz="4" w:space="0" w:color="auto"/>
              <w:bottom w:val="single" w:sz="4" w:space="0" w:color="auto"/>
              <w:right w:val="single" w:sz="4" w:space="0" w:color="auto"/>
            </w:tcBorders>
            <w:shd w:val="clear" w:color="auto" w:fill="auto"/>
            <w:noWrap/>
            <w:hideMark/>
          </w:tcPr>
          <w:p w14:paraId="32BAC31D" w14:textId="77777777" w:rsidR="00A70B40" w:rsidRPr="00E862A6" w:rsidRDefault="00A70B40" w:rsidP="00616099">
            <w:pPr>
              <w:rPr>
                <w:color w:val="000000"/>
              </w:rPr>
            </w:pPr>
            <w:r w:rsidRPr="00E862A6">
              <w:rPr>
                <w:color w:val="000000"/>
              </w:rPr>
              <w:t>5</w:t>
            </w:r>
          </w:p>
        </w:tc>
        <w:tc>
          <w:tcPr>
            <w:tcW w:w="4390" w:type="dxa"/>
            <w:tcBorders>
              <w:top w:val="nil"/>
              <w:left w:val="nil"/>
              <w:bottom w:val="single" w:sz="4" w:space="0" w:color="auto"/>
              <w:right w:val="single" w:sz="4" w:space="0" w:color="auto"/>
            </w:tcBorders>
            <w:shd w:val="clear" w:color="auto" w:fill="auto"/>
            <w:hideMark/>
          </w:tcPr>
          <w:p w14:paraId="41DC0A6C" w14:textId="77777777" w:rsidR="00A70B40" w:rsidRPr="00E862A6" w:rsidRDefault="00A70B40" w:rsidP="00616099">
            <w:pPr>
              <w:rPr>
                <w:color w:val="000000"/>
              </w:rPr>
            </w:pPr>
            <w:r w:rsidRPr="00E862A6">
              <w:rPr>
                <w:color w:val="000000"/>
              </w:rPr>
              <w:t>Громадянство</w:t>
            </w:r>
          </w:p>
        </w:tc>
        <w:tc>
          <w:tcPr>
            <w:tcW w:w="4541" w:type="dxa"/>
            <w:tcBorders>
              <w:top w:val="single" w:sz="4" w:space="0" w:color="auto"/>
              <w:left w:val="nil"/>
              <w:bottom w:val="single" w:sz="4" w:space="0" w:color="auto"/>
              <w:right w:val="single" w:sz="4" w:space="0" w:color="000000"/>
            </w:tcBorders>
            <w:shd w:val="clear" w:color="auto" w:fill="auto"/>
            <w:noWrap/>
            <w:vAlign w:val="bottom"/>
          </w:tcPr>
          <w:p w14:paraId="3188B7BD" w14:textId="77777777" w:rsidR="00A70B40" w:rsidRPr="00E862A6" w:rsidRDefault="00A70B40" w:rsidP="00616099">
            <w:pPr>
              <w:rPr>
                <w:color w:val="000000"/>
              </w:rPr>
            </w:pPr>
          </w:p>
        </w:tc>
      </w:tr>
      <w:tr w:rsidR="00A70B40" w:rsidRPr="00E862A6" w14:paraId="7BF354A6" w14:textId="77777777" w:rsidTr="00616099">
        <w:trPr>
          <w:trHeight w:val="300"/>
        </w:trPr>
        <w:tc>
          <w:tcPr>
            <w:tcW w:w="567" w:type="dxa"/>
            <w:tcBorders>
              <w:top w:val="nil"/>
              <w:left w:val="single" w:sz="4" w:space="0" w:color="auto"/>
              <w:bottom w:val="single" w:sz="4" w:space="0" w:color="auto"/>
              <w:right w:val="single" w:sz="4" w:space="0" w:color="auto"/>
            </w:tcBorders>
            <w:shd w:val="clear" w:color="auto" w:fill="auto"/>
            <w:noWrap/>
            <w:hideMark/>
          </w:tcPr>
          <w:p w14:paraId="6F18CD50" w14:textId="77777777" w:rsidR="00A70B40" w:rsidRPr="00E862A6" w:rsidRDefault="00A70B40" w:rsidP="00616099">
            <w:pPr>
              <w:rPr>
                <w:color w:val="000000"/>
              </w:rPr>
            </w:pPr>
            <w:r w:rsidRPr="00E862A6">
              <w:rPr>
                <w:color w:val="000000"/>
              </w:rPr>
              <w:t>6</w:t>
            </w:r>
          </w:p>
        </w:tc>
        <w:tc>
          <w:tcPr>
            <w:tcW w:w="4390" w:type="dxa"/>
            <w:tcBorders>
              <w:top w:val="nil"/>
              <w:left w:val="nil"/>
              <w:bottom w:val="single" w:sz="4" w:space="0" w:color="auto"/>
              <w:right w:val="single" w:sz="4" w:space="0" w:color="auto"/>
            </w:tcBorders>
            <w:shd w:val="clear" w:color="auto" w:fill="auto"/>
            <w:hideMark/>
          </w:tcPr>
          <w:p w14:paraId="25895D3E" w14:textId="77777777" w:rsidR="00A70B40" w:rsidRPr="00E862A6" w:rsidRDefault="00A70B40" w:rsidP="00616099">
            <w:pPr>
              <w:rPr>
                <w:color w:val="000000"/>
              </w:rPr>
            </w:pPr>
            <w:r w:rsidRPr="00E862A6">
              <w:rPr>
                <w:color w:val="000000"/>
              </w:rPr>
              <w:t>Освіта та ква</w:t>
            </w:r>
            <w:r>
              <w:rPr>
                <w:color w:val="000000"/>
              </w:rPr>
              <w:t>лі</w:t>
            </w:r>
            <w:r w:rsidRPr="00E862A6">
              <w:rPr>
                <w:color w:val="000000"/>
              </w:rPr>
              <w:t>фікація</w:t>
            </w:r>
          </w:p>
        </w:tc>
        <w:tc>
          <w:tcPr>
            <w:tcW w:w="4541" w:type="dxa"/>
            <w:tcBorders>
              <w:top w:val="single" w:sz="4" w:space="0" w:color="auto"/>
              <w:left w:val="nil"/>
              <w:bottom w:val="single" w:sz="4" w:space="0" w:color="auto"/>
              <w:right w:val="single" w:sz="4" w:space="0" w:color="000000"/>
            </w:tcBorders>
            <w:shd w:val="clear" w:color="auto" w:fill="auto"/>
            <w:noWrap/>
            <w:vAlign w:val="bottom"/>
            <w:hideMark/>
          </w:tcPr>
          <w:p w14:paraId="21CACBA6" w14:textId="77777777" w:rsidR="00A70B40" w:rsidRPr="00E862A6" w:rsidRDefault="00A70B40" w:rsidP="00616099">
            <w:pPr>
              <w:jc w:val="center"/>
              <w:rPr>
                <w:color w:val="000000"/>
              </w:rPr>
            </w:pPr>
          </w:p>
        </w:tc>
      </w:tr>
    </w:tbl>
    <w:p w14:paraId="41037118" w14:textId="77777777" w:rsidR="00A70B40" w:rsidRDefault="00A70B40" w:rsidP="00A70B40">
      <w:pPr>
        <w:jc w:val="center"/>
        <w:rPr>
          <w:bCs/>
          <w:color w:val="000000"/>
        </w:rPr>
      </w:pPr>
    </w:p>
    <w:p w14:paraId="3C168B3F" w14:textId="77777777" w:rsidR="00A70B40" w:rsidRDefault="00A70B40" w:rsidP="00A70B40">
      <w:pPr>
        <w:jc w:val="center"/>
        <w:rPr>
          <w:bCs/>
          <w:color w:val="000000"/>
        </w:rPr>
      </w:pPr>
    </w:p>
    <w:p w14:paraId="47E8CE72" w14:textId="77777777" w:rsidR="00A70B40" w:rsidRDefault="00A70B40" w:rsidP="00A70B40">
      <w:pPr>
        <w:jc w:val="right"/>
        <w:rPr>
          <w:bCs/>
          <w:color w:val="000000"/>
        </w:rPr>
      </w:pPr>
      <w:r w:rsidRPr="00E862A6">
        <w:rPr>
          <w:color w:val="000000"/>
        </w:rPr>
        <w:t>Таблиця 2</w:t>
      </w:r>
    </w:p>
    <w:p w14:paraId="4944CE18" w14:textId="77777777" w:rsidR="00A70B40" w:rsidRDefault="00A70B40" w:rsidP="00A70B40">
      <w:pPr>
        <w:jc w:val="center"/>
        <w:rPr>
          <w:bCs/>
          <w:color w:val="000000"/>
        </w:rPr>
      </w:pPr>
      <w:r w:rsidRPr="00A062E5">
        <w:rPr>
          <w:bCs/>
          <w:color w:val="000000"/>
        </w:rPr>
        <w:t>ІІ. Контактна інформація</w:t>
      </w:r>
    </w:p>
    <w:p w14:paraId="6FA35106" w14:textId="77777777" w:rsidR="00A70B40" w:rsidRDefault="00A70B40" w:rsidP="00A70B40">
      <w:pPr>
        <w:jc w:val="center"/>
        <w:rPr>
          <w:bCs/>
          <w:color w:val="000000"/>
        </w:rPr>
      </w:pPr>
    </w:p>
    <w:tbl>
      <w:tblPr>
        <w:tblW w:w="9498" w:type="dxa"/>
        <w:tblLook w:val="04A0" w:firstRow="1" w:lastRow="0" w:firstColumn="1" w:lastColumn="0" w:noHBand="0" w:noVBand="1"/>
      </w:tblPr>
      <w:tblGrid>
        <w:gridCol w:w="567"/>
        <w:gridCol w:w="4248"/>
        <w:gridCol w:w="4683"/>
      </w:tblGrid>
      <w:tr w:rsidR="00A70B40" w:rsidRPr="00A062E5" w14:paraId="13798F09" w14:textId="77777777" w:rsidTr="00616099">
        <w:trPr>
          <w:trHeight w:val="480"/>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7683901" w14:textId="77777777" w:rsidR="00A70B40" w:rsidRPr="00E862A6" w:rsidRDefault="00A70B40" w:rsidP="00616099">
            <w:pPr>
              <w:jc w:val="center"/>
              <w:rPr>
                <w:color w:val="000000"/>
              </w:rPr>
            </w:pPr>
            <w:r w:rsidRPr="00E862A6">
              <w:rPr>
                <w:color w:val="000000"/>
              </w:rPr>
              <w:t>№ з/п</w:t>
            </w:r>
          </w:p>
        </w:tc>
        <w:tc>
          <w:tcPr>
            <w:tcW w:w="4248" w:type="dxa"/>
            <w:tcBorders>
              <w:top w:val="single" w:sz="4" w:space="0" w:color="auto"/>
              <w:left w:val="nil"/>
              <w:bottom w:val="single" w:sz="4" w:space="0" w:color="auto"/>
              <w:right w:val="single" w:sz="4" w:space="0" w:color="auto"/>
            </w:tcBorders>
            <w:shd w:val="clear" w:color="auto" w:fill="auto"/>
            <w:noWrap/>
            <w:vAlign w:val="center"/>
            <w:hideMark/>
          </w:tcPr>
          <w:p w14:paraId="245FD5E0" w14:textId="77777777" w:rsidR="00A70B40" w:rsidRPr="00E862A6" w:rsidRDefault="00A70B40" w:rsidP="00616099">
            <w:pPr>
              <w:jc w:val="center"/>
              <w:rPr>
                <w:color w:val="000000"/>
              </w:rPr>
            </w:pPr>
            <w:r w:rsidRPr="00E862A6">
              <w:rPr>
                <w:color w:val="000000"/>
              </w:rPr>
              <w:t>Питання</w:t>
            </w:r>
          </w:p>
        </w:tc>
        <w:tc>
          <w:tcPr>
            <w:tcW w:w="4683" w:type="dxa"/>
            <w:tcBorders>
              <w:top w:val="single" w:sz="4" w:space="0" w:color="auto"/>
              <w:left w:val="nil"/>
              <w:bottom w:val="single" w:sz="4" w:space="0" w:color="auto"/>
              <w:right w:val="single" w:sz="4" w:space="0" w:color="auto"/>
            </w:tcBorders>
            <w:shd w:val="clear" w:color="auto" w:fill="auto"/>
            <w:noWrap/>
            <w:vAlign w:val="center"/>
            <w:hideMark/>
          </w:tcPr>
          <w:p w14:paraId="0B9CA52E" w14:textId="77777777" w:rsidR="00A70B40" w:rsidRPr="00A062E5" w:rsidRDefault="00A70B40" w:rsidP="00616099">
            <w:pPr>
              <w:jc w:val="center"/>
              <w:rPr>
                <w:color w:val="000000"/>
              </w:rPr>
            </w:pPr>
            <w:r w:rsidRPr="00A062E5">
              <w:rPr>
                <w:color w:val="000000"/>
              </w:rPr>
              <w:t>Інформація</w:t>
            </w:r>
          </w:p>
        </w:tc>
      </w:tr>
      <w:tr w:rsidR="00A70B40" w:rsidRPr="00E862A6" w14:paraId="2FC13DAB" w14:textId="77777777" w:rsidTr="00616099">
        <w:trPr>
          <w:trHeight w:val="276"/>
        </w:trPr>
        <w:tc>
          <w:tcPr>
            <w:tcW w:w="567" w:type="dxa"/>
            <w:tcBorders>
              <w:top w:val="nil"/>
              <w:left w:val="single" w:sz="4" w:space="0" w:color="auto"/>
              <w:bottom w:val="single" w:sz="4" w:space="0" w:color="auto"/>
              <w:right w:val="single" w:sz="4" w:space="0" w:color="auto"/>
            </w:tcBorders>
            <w:shd w:val="clear" w:color="auto" w:fill="auto"/>
            <w:noWrap/>
            <w:vAlign w:val="bottom"/>
          </w:tcPr>
          <w:p w14:paraId="3970FE06" w14:textId="77777777" w:rsidR="00A70B40" w:rsidRPr="00E862A6" w:rsidRDefault="00A70B40" w:rsidP="00616099">
            <w:pPr>
              <w:jc w:val="center"/>
              <w:rPr>
                <w:color w:val="000000"/>
              </w:rPr>
            </w:pPr>
            <w:r>
              <w:rPr>
                <w:color w:val="000000"/>
              </w:rPr>
              <w:t>1</w:t>
            </w:r>
          </w:p>
        </w:tc>
        <w:tc>
          <w:tcPr>
            <w:tcW w:w="4248" w:type="dxa"/>
            <w:tcBorders>
              <w:top w:val="nil"/>
              <w:left w:val="nil"/>
              <w:bottom w:val="single" w:sz="4" w:space="0" w:color="auto"/>
              <w:right w:val="single" w:sz="4" w:space="0" w:color="auto"/>
            </w:tcBorders>
            <w:shd w:val="clear" w:color="auto" w:fill="auto"/>
            <w:noWrap/>
            <w:vAlign w:val="bottom"/>
          </w:tcPr>
          <w:p w14:paraId="3ECDF709" w14:textId="77777777" w:rsidR="00A70B40" w:rsidRPr="00E862A6" w:rsidRDefault="00A70B40" w:rsidP="00616099">
            <w:pPr>
              <w:jc w:val="center"/>
              <w:rPr>
                <w:color w:val="000000"/>
              </w:rPr>
            </w:pPr>
            <w:r>
              <w:rPr>
                <w:color w:val="000000"/>
              </w:rPr>
              <w:t>2</w:t>
            </w:r>
          </w:p>
        </w:tc>
        <w:tc>
          <w:tcPr>
            <w:tcW w:w="4683" w:type="dxa"/>
            <w:tcBorders>
              <w:top w:val="single" w:sz="4" w:space="0" w:color="auto"/>
              <w:left w:val="nil"/>
              <w:bottom w:val="single" w:sz="4" w:space="0" w:color="auto"/>
              <w:right w:val="single" w:sz="4" w:space="0" w:color="auto"/>
            </w:tcBorders>
            <w:shd w:val="clear" w:color="auto" w:fill="auto"/>
            <w:noWrap/>
            <w:vAlign w:val="bottom"/>
          </w:tcPr>
          <w:p w14:paraId="7E8AD95A" w14:textId="77777777" w:rsidR="00A70B40" w:rsidRPr="00E862A6" w:rsidRDefault="00A70B40" w:rsidP="00616099">
            <w:pPr>
              <w:jc w:val="center"/>
              <w:rPr>
                <w:color w:val="000000"/>
              </w:rPr>
            </w:pPr>
            <w:r>
              <w:rPr>
                <w:color w:val="000000"/>
              </w:rPr>
              <w:t>3</w:t>
            </w:r>
          </w:p>
        </w:tc>
      </w:tr>
      <w:tr w:rsidR="00A70B40" w:rsidRPr="00E862A6" w14:paraId="2A84E00C" w14:textId="77777777" w:rsidTr="00616099">
        <w:trPr>
          <w:trHeight w:val="276"/>
        </w:trPr>
        <w:tc>
          <w:tcPr>
            <w:tcW w:w="567" w:type="dxa"/>
            <w:tcBorders>
              <w:top w:val="nil"/>
              <w:left w:val="single" w:sz="4" w:space="0" w:color="auto"/>
              <w:bottom w:val="single" w:sz="4" w:space="0" w:color="auto"/>
              <w:right w:val="single" w:sz="4" w:space="0" w:color="auto"/>
            </w:tcBorders>
            <w:shd w:val="clear" w:color="auto" w:fill="auto"/>
            <w:noWrap/>
            <w:vAlign w:val="bottom"/>
            <w:hideMark/>
          </w:tcPr>
          <w:p w14:paraId="23679939" w14:textId="77777777" w:rsidR="00A70B40" w:rsidRPr="00E862A6" w:rsidRDefault="00A70B40" w:rsidP="00616099">
            <w:pPr>
              <w:rPr>
                <w:color w:val="000000"/>
              </w:rPr>
            </w:pPr>
            <w:r w:rsidRPr="00E862A6">
              <w:rPr>
                <w:color w:val="000000"/>
              </w:rPr>
              <w:t>1</w:t>
            </w:r>
          </w:p>
        </w:tc>
        <w:tc>
          <w:tcPr>
            <w:tcW w:w="4248" w:type="dxa"/>
            <w:tcBorders>
              <w:top w:val="nil"/>
              <w:left w:val="nil"/>
              <w:bottom w:val="single" w:sz="4" w:space="0" w:color="auto"/>
              <w:right w:val="single" w:sz="4" w:space="0" w:color="auto"/>
            </w:tcBorders>
            <w:shd w:val="clear" w:color="auto" w:fill="auto"/>
            <w:noWrap/>
            <w:vAlign w:val="bottom"/>
            <w:hideMark/>
          </w:tcPr>
          <w:p w14:paraId="586DD9DA" w14:textId="77777777" w:rsidR="00A70B40" w:rsidRPr="00E862A6" w:rsidRDefault="00A70B40" w:rsidP="00616099">
            <w:pPr>
              <w:rPr>
                <w:color w:val="000000"/>
              </w:rPr>
            </w:pPr>
            <w:r w:rsidRPr="00E862A6">
              <w:rPr>
                <w:color w:val="000000"/>
              </w:rPr>
              <w:t>Адреса реєстрації</w:t>
            </w:r>
          </w:p>
        </w:tc>
        <w:tc>
          <w:tcPr>
            <w:tcW w:w="4683" w:type="dxa"/>
            <w:tcBorders>
              <w:top w:val="single" w:sz="4" w:space="0" w:color="auto"/>
              <w:left w:val="nil"/>
              <w:bottom w:val="single" w:sz="4" w:space="0" w:color="auto"/>
              <w:right w:val="single" w:sz="4" w:space="0" w:color="auto"/>
            </w:tcBorders>
            <w:shd w:val="clear" w:color="auto" w:fill="auto"/>
            <w:noWrap/>
            <w:vAlign w:val="bottom"/>
            <w:hideMark/>
          </w:tcPr>
          <w:p w14:paraId="094B583D" w14:textId="77777777" w:rsidR="00A70B40" w:rsidRPr="00E862A6" w:rsidRDefault="00A70B40" w:rsidP="00616099">
            <w:pPr>
              <w:jc w:val="center"/>
              <w:rPr>
                <w:color w:val="000000"/>
              </w:rPr>
            </w:pPr>
            <w:r w:rsidRPr="00E862A6">
              <w:rPr>
                <w:color w:val="000000"/>
              </w:rPr>
              <w:t> </w:t>
            </w:r>
          </w:p>
        </w:tc>
      </w:tr>
      <w:tr w:rsidR="00A70B40" w:rsidRPr="00E862A6" w14:paraId="7FC4A594" w14:textId="77777777" w:rsidTr="00616099">
        <w:trPr>
          <w:trHeight w:val="276"/>
        </w:trPr>
        <w:tc>
          <w:tcPr>
            <w:tcW w:w="567" w:type="dxa"/>
            <w:tcBorders>
              <w:top w:val="nil"/>
              <w:left w:val="single" w:sz="4" w:space="0" w:color="auto"/>
              <w:bottom w:val="single" w:sz="4" w:space="0" w:color="auto"/>
              <w:right w:val="single" w:sz="4" w:space="0" w:color="auto"/>
            </w:tcBorders>
            <w:shd w:val="clear" w:color="auto" w:fill="auto"/>
            <w:noWrap/>
            <w:vAlign w:val="bottom"/>
            <w:hideMark/>
          </w:tcPr>
          <w:p w14:paraId="4693F590" w14:textId="77777777" w:rsidR="00A70B40" w:rsidRPr="00E862A6" w:rsidRDefault="00A70B40" w:rsidP="00616099">
            <w:pPr>
              <w:rPr>
                <w:color w:val="000000"/>
              </w:rPr>
            </w:pPr>
            <w:r w:rsidRPr="00E862A6">
              <w:rPr>
                <w:color w:val="000000"/>
              </w:rPr>
              <w:t>2</w:t>
            </w:r>
          </w:p>
        </w:tc>
        <w:tc>
          <w:tcPr>
            <w:tcW w:w="4248" w:type="dxa"/>
            <w:tcBorders>
              <w:top w:val="nil"/>
              <w:left w:val="nil"/>
              <w:bottom w:val="single" w:sz="4" w:space="0" w:color="auto"/>
              <w:right w:val="single" w:sz="4" w:space="0" w:color="auto"/>
            </w:tcBorders>
            <w:shd w:val="clear" w:color="auto" w:fill="auto"/>
            <w:vAlign w:val="bottom"/>
            <w:hideMark/>
          </w:tcPr>
          <w:p w14:paraId="354080E9" w14:textId="77777777" w:rsidR="00A70B40" w:rsidRPr="00E862A6" w:rsidRDefault="00A70B40" w:rsidP="00616099">
            <w:pPr>
              <w:rPr>
                <w:color w:val="000000"/>
              </w:rPr>
            </w:pPr>
            <w:r w:rsidRPr="00E862A6">
              <w:rPr>
                <w:color w:val="000000"/>
              </w:rPr>
              <w:t>Адреса фактичного місця проживання</w:t>
            </w:r>
          </w:p>
        </w:tc>
        <w:tc>
          <w:tcPr>
            <w:tcW w:w="4683" w:type="dxa"/>
            <w:tcBorders>
              <w:top w:val="single" w:sz="4" w:space="0" w:color="auto"/>
              <w:left w:val="nil"/>
              <w:bottom w:val="single" w:sz="4" w:space="0" w:color="auto"/>
              <w:right w:val="single" w:sz="4" w:space="0" w:color="auto"/>
            </w:tcBorders>
            <w:shd w:val="clear" w:color="auto" w:fill="auto"/>
            <w:noWrap/>
            <w:vAlign w:val="bottom"/>
            <w:hideMark/>
          </w:tcPr>
          <w:p w14:paraId="069E3E32" w14:textId="77777777" w:rsidR="00A70B40" w:rsidRPr="00E862A6" w:rsidRDefault="00A70B40" w:rsidP="00616099">
            <w:pPr>
              <w:jc w:val="center"/>
              <w:rPr>
                <w:color w:val="000000"/>
              </w:rPr>
            </w:pPr>
            <w:r w:rsidRPr="00E862A6">
              <w:rPr>
                <w:color w:val="000000"/>
              </w:rPr>
              <w:t> </w:t>
            </w:r>
          </w:p>
        </w:tc>
      </w:tr>
      <w:tr w:rsidR="00A70B40" w:rsidRPr="00E862A6" w14:paraId="6D2CE18C" w14:textId="77777777" w:rsidTr="00616099">
        <w:trPr>
          <w:trHeight w:val="276"/>
        </w:trPr>
        <w:tc>
          <w:tcPr>
            <w:tcW w:w="567" w:type="dxa"/>
            <w:tcBorders>
              <w:top w:val="nil"/>
              <w:left w:val="single" w:sz="4" w:space="0" w:color="auto"/>
              <w:bottom w:val="single" w:sz="4" w:space="0" w:color="auto"/>
              <w:right w:val="single" w:sz="4" w:space="0" w:color="auto"/>
            </w:tcBorders>
            <w:shd w:val="clear" w:color="auto" w:fill="auto"/>
            <w:noWrap/>
            <w:vAlign w:val="bottom"/>
            <w:hideMark/>
          </w:tcPr>
          <w:p w14:paraId="36111F6B" w14:textId="77777777" w:rsidR="00A70B40" w:rsidRPr="00E862A6" w:rsidRDefault="00A70B40" w:rsidP="00616099">
            <w:pPr>
              <w:rPr>
                <w:color w:val="000000"/>
              </w:rPr>
            </w:pPr>
            <w:r w:rsidRPr="00E862A6">
              <w:rPr>
                <w:color w:val="000000"/>
              </w:rPr>
              <w:t>3</w:t>
            </w:r>
          </w:p>
        </w:tc>
        <w:tc>
          <w:tcPr>
            <w:tcW w:w="4248" w:type="dxa"/>
            <w:tcBorders>
              <w:top w:val="nil"/>
              <w:left w:val="nil"/>
              <w:bottom w:val="single" w:sz="4" w:space="0" w:color="auto"/>
              <w:right w:val="single" w:sz="4" w:space="0" w:color="auto"/>
            </w:tcBorders>
            <w:shd w:val="clear" w:color="auto" w:fill="auto"/>
            <w:noWrap/>
            <w:vAlign w:val="bottom"/>
            <w:hideMark/>
          </w:tcPr>
          <w:p w14:paraId="49EF2110" w14:textId="77777777" w:rsidR="00A70B40" w:rsidRPr="00E862A6" w:rsidRDefault="00A70B40" w:rsidP="00616099">
            <w:pPr>
              <w:rPr>
                <w:color w:val="000000"/>
              </w:rPr>
            </w:pPr>
            <w:r w:rsidRPr="00E862A6">
              <w:rPr>
                <w:color w:val="000000"/>
              </w:rPr>
              <w:t>Телефон</w:t>
            </w:r>
          </w:p>
        </w:tc>
        <w:tc>
          <w:tcPr>
            <w:tcW w:w="4683" w:type="dxa"/>
            <w:tcBorders>
              <w:top w:val="single" w:sz="4" w:space="0" w:color="auto"/>
              <w:left w:val="nil"/>
              <w:bottom w:val="single" w:sz="4" w:space="0" w:color="auto"/>
              <w:right w:val="single" w:sz="4" w:space="0" w:color="auto"/>
            </w:tcBorders>
            <w:shd w:val="clear" w:color="auto" w:fill="auto"/>
            <w:noWrap/>
            <w:vAlign w:val="bottom"/>
            <w:hideMark/>
          </w:tcPr>
          <w:p w14:paraId="75D450CE" w14:textId="77777777" w:rsidR="00A70B40" w:rsidRPr="00E862A6" w:rsidRDefault="00A70B40" w:rsidP="00616099">
            <w:pPr>
              <w:jc w:val="center"/>
              <w:rPr>
                <w:color w:val="000000"/>
              </w:rPr>
            </w:pPr>
            <w:r w:rsidRPr="00E862A6">
              <w:rPr>
                <w:color w:val="000000"/>
              </w:rPr>
              <w:t> </w:t>
            </w:r>
          </w:p>
        </w:tc>
      </w:tr>
      <w:tr w:rsidR="00A70B40" w:rsidRPr="00E862A6" w14:paraId="74EEA767" w14:textId="77777777" w:rsidTr="00616099">
        <w:trPr>
          <w:trHeight w:val="276"/>
        </w:trPr>
        <w:tc>
          <w:tcPr>
            <w:tcW w:w="567" w:type="dxa"/>
            <w:tcBorders>
              <w:top w:val="nil"/>
              <w:left w:val="single" w:sz="4" w:space="0" w:color="auto"/>
              <w:bottom w:val="single" w:sz="4" w:space="0" w:color="auto"/>
              <w:right w:val="single" w:sz="4" w:space="0" w:color="auto"/>
            </w:tcBorders>
            <w:shd w:val="clear" w:color="auto" w:fill="auto"/>
            <w:noWrap/>
            <w:vAlign w:val="bottom"/>
            <w:hideMark/>
          </w:tcPr>
          <w:p w14:paraId="6DD5BBA8" w14:textId="77777777" w:rsidR="00A70B40" w:rsidRPr="00E862A6" w:rsidRDefault="00A70B40" w:rsidP="00616099">
            <w:pPr>
              <w:rPr>
                <w:color w:val="000000"/>
              </w:rPr>
            </w:pPr>
            <w:r w:rsidRPr="00E862A6">
              <w:rPr>
                <w:color w:val="000000"/>
              </w:rPr>
              <w:t>4</w:t>
            </w:r>
          </w:p>
        </w:tc>
        <w:tc>
          <w:tcPr>
            <w:tcW w:w="4248" w:type="dxa"/>
            <w:tcBorders>
              <w:top w:val="nil"/>
              <w:left w:val="nil"/>
              <w:bottom w:val="single" w:sz="4" w:space="0" w:color="auto"/>
              <w:right w:val="single" w:sz="4" w:space="0" w:color="auto"/>
            </w:tcBorders>
            <w:shd w:val="clear" w:color="auto" w:fill="auto"/>
            <w:hideMark/>
          </w:tcPr>
          <w:p w14:paraId="3B8D095A" w14:textId="77777777" w:rsidR="00A70B40" w:rsidRPr="00E862A6" w:rsidRDefault="00A70B40" w:rsidP="00616099">
            <w:pPr>
              <w:rPr>
                <w:color w:val="000000"/>
              </w:rPr>
            </w:pPr>
            <w:r w:rsidRPr="00E862A6">
              <w:rPr>
                <w:color w:val="000000"/>
              </w:rPr>
              <w:t>Адреса електронної пошти</w:t>
            </w:r>
          </w:p>
        </w:tc>
        <w:tc>
          <w:tcPr>
            <w:tcW w:w="4683" w:type="dxa"/>
            <w:tcBorders>
              <w:top w:val="single" w:sz="4" w:space="0" w:color="auto"/>
              <w:left w:val="nil"/>
              <w:bottom w:val="single" w:sz="4" w:space="0" w:color="auto"/>
              <w:right w:val="single" w:sz="4" w:space="0" w:color="auto"/>
            </w:tcBorders>
            <w:shd w:val="clear" w:color="auto" w:fill="auto"/>
            <w:noWrap/>
            <w:vAlign w:val="bottom"/>
            <w:hideMark/>
          </w:tcPr>
          <w:p w14:paraId="2CAC9C23" w14:textId="77777777" w:rsidR="00A70B40" w:rsidRPr="00E862A6" w:rsidRDefault="00A70B40" w:rsidP="00616099">
            <w:pPr>
              <w:jc w:val="center"/>
              <w:rPr>
                <w:color w:val="000000"/>
              </w:rPr>
            </w:pPr>
            <w:r w:rsidRPr="00E862A6">
              <w:rPr>
                <w:color w:val="000000"/>
              </w:rPr>
              <w:t> </w:t>
            </w:r>
          </w:p>
        </w:tc>
      </w:tr>
    </w:tbl>
    <w:p w14:paraId="02991F92" w14:textId="77777777" w:rsidR="00A70B40" w:rsidRDefault="00A70B40" w:rsidP="00A70B40">
      <w:pPr>
        <w:jc w:val="center"/>
        <w:rPr>
          <w:bCs/>
          <w:color w:val="000000"/>
        </w:rPr>
      </w:pPr>
    </w:p>
    <w:p w14:paraId="475CCEF9" w14:textId="77777777" w:rsidR="00A70B40" w:rsidRDefault="00A70B40" w:rsidP="00A70B40">
      <w:pPr>
        <w:jc w:val="center"/>
        <w:rPr>
          <w:bCs/>
          <w:color w:val="000000"/>
        </w:rPr>
      </w:pPr>
    </w:p>
    <w:p w14:paraId="4E7D035F" w14:textId="77777777" w:rsidR="00A70B40" w:rsidRDefault="00A70B40" w:rsidP="00A70B40">
      <w:pPr>
        <w:jc w:val="center"/>
        <w:rPr>
          <w:bCs/>
          <w:color w:val="000000"/>
        </w:rPr>
      </w:pPr>
    </w:p>
    <w:p w14:paraId="1B2771D6" w14:textId="77777777" w:rsidR="00A70B40" w:rsidRDefault="00A70B40" w:rsidP="00A70B40">
      <w:pPr>
        <w:spacing w:before="120"/>
        <w:jc w:val="right"/>
        <w:rPr>
          <w:color w:val="000000"/>
        </w:rPr>
      </w:pPr>
      <w:r w:rsidRPr="00E862A6">
        <w:rPr>
          <w:color w:val="000000"/>
        </w:rPr>
        <w:lastRenderedPageBreak/>
        <w:t>Таблиця 3</w:t>
      </w:r>
    </w:p>
    <w:p w14:paraId="5346CD1F" w14:textId="0DDFD9CF" w:rsidR="00A70B40" w:rsidRDefault="00A70B40" w:rsidP="00A70B40">
      <w:pPr>
        <w:jc w:val="center"/>
        <w:rPr>
          <w:bCs/>
          <w:color w:val="000000"/>
        </w:rPr>
      </w:pPr>
      <w:r w:rsidRPr="00A062E5">
        <w:rPr>
          <w:bCs/>
          <w:color w:val="000000"/>
        </w:rPr>
        <w:t>ІІІ. Займані посади за останні 5 років</w:t>
      </w:r>
    </w:p>
    <w:p w14:paraId="5FB39218" w14:textId="77777777" w:rsidR="00280F28" w:rsidRDefault="00280F28" w:rsidP="00A70B40">
      <w:pPr>
        <w:jc w:val="center"/>
        <w:rPr>
          <w:bCs/>
          <w:color w:val="000000"/>
        </w:rPr>
      </w:pPr>
    </w:p>
    <w:tbl>
      <w:tblPr>
        <w:tblW w:w="9498" w:type="dxa"/>
        <w:tblLook w:val="04A0" w:firstRow="1" w:lastRow="0" w:firstColumn="1" w:lastColumn="0" w:noHBand="0" w:noVBand="1"/>
      </w:tblPr>
      <w:tblGrid>
        <w:gridCol w:w="567"/>
        <w:gridCol w:w="5610"/>
        <w:gridCol w:w="3321"/>
      </w:tblGrid>
      <w:tr w:rsidR="00A70B40" w:rsidRPr="00E862A6" w14:paraId="7C014152" w14:textId="77777777" w:rsidTr="00616099">
        <w:trPr>
          <w:trHeight w:val="480"/>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E3808CF" w14:textId="77777777" w:rsidR="00A70B40" w:rsidRPr="00E862A6" w:rsidRDefault="00A70B40" w:rsidP="00616099">
            <w:pPr>
              <w:jc w:val="center"/>
              <w:rPr>
                <w:color w:val="000000"/>
              </w:rPr>
            </w:pPr>
            <w:r w:rsidRPr="00E862A6">
              <w:rPr>
                <w:color w:val="000000"/>
              </w:rPr>
              <w:t>№ з/п</w:t>
            </w:r>
          </w:p>
        </w:tc>
        <w:tc>
          <w:tcPr>
            <w:tcW w:w="5610" w:type="dxa"/>
            <w:tcBorders>
              <w:top w:val="single" w:sz="4" w:space="0" w:color="auto"/>
              <w:left w:val="nil"/>
              <w:bottom w:val="single" w:sz="4" w:space="0" w:color="auto"/>
              <w:right w:val="single" w:sz="4" w:space="0" w:color="auto"/>
            </w:tcBorders>
            <w:shd w:val="clear" w:color="auto" w:fill="auto"/>
            <w:noWrap/>
            <w:vAlign w:val="center"/>
            <w:hideMark/>
          </w:tcPr>
          <w:p w14:paraId="26B6D248" w14:textId="77777777" w:rsidR="00A70B40" w:rsidRPr="00E862A6" w:rsidRDefault="00A70B40" w:rsidP="00616099">
            <w:pPr>
              <w:jc w:val="center"/>
              <w:rPr>
                <w:color w:val="000000"/>
              </w:rPr>
            </w:pPr>
            <w:r w:rsidRPr="00E862A6">
              <w:rPr>
                <w:color w:val="000000"/>
              </w:rPr>
              <w:t>Питання</w:t>
            </w:r>
          </w:p>
        </w:tc>
        <w:tc>
          <w:tcPr>
            <w:tcW w:w="3321" w:type="dxa"/>
            <w:tcBorders>
              <w:top w:val="single" w:sz="4" w:space="0" w:color="auto"/>
              <w:left w:val="nil"/>
              <w:bottom w:val="single" w:sz="4" w:space="0" w:color="auto"/>
              <w:right w:val="single" w:sz="4" w:space="0" w:color="auto"/>
            </w:tcBorders>
            <w:shd w:val="clear" w:color="auto" w:fill="auto"/>
            <w:noWrap/>
            <w:vAlign w:val="center"/>
            <w:hideMark/>
          </w:tcPr>
          <w:p w14:paraId="4EADC8E8" w14:textId="77777777" w:rsidR="00A70B40" w:rsidRPr="00E862A6" w:rsidRDefault="00A70B40" w:rsidP="00616099">
            <w:pPr>
              <w:jc w:val="center"/>
              <w:rPr>
                <w:color w:val="000000"/>
              </w:rPr>
            </w:pPr>
            <w:r w:rsidRPr="00E862A6">
              <w:rPr>
                <w:color w:val="000000"/>
              </w:rPr>
              <w:t>Інформація</w:t>
            </w:r>
          </w:p>
        </w:tc>
      </w:tr>
    </w:tbl>
    <w:p w14:paraId="5733ED36" w14:textId="77777777" w:rsidR="00A70B40" w:rsidRPr="00A452F8" w:rsidRDefault="00A70B40" w:rsidP="00A70B40">
      <w:pPr>
        <w:jc w:val="center"/>
        <w:rPr>
          <w:bCs/>
          <w:color w:val="000000"/>
          <w:sz w:val="2"/>
          <w:szCs w:val="2"/>
        </w:rPr>
      </w:pPr>
    </w:p>
    <w:p w14:paraId="7E20055C" w14:textId="77777777" w:rsidR="00A70B40" w:rsidRPr="0039780E" w:rsidRDefault="00A70B40" w:rsidP="00A70B40">
      <w:pPr>
        <w:jc w:val="center"/>
        <w:rPr>
          <w:sz w:val="4"/>
          <w:szCs w:val="4"/>
        </w:rPr>
      </w:pPr>
    </w:p>
    <w:tbl>
      <w:tblPr>
        <w:tblpPr w:leftFromText="180" w:rightFromText="180" w:vertAnchor="text" w:tblpY="1"/>
        <w:tblOverlap w:val="never"/>
        <w:tblW w:w="9498" w:type="dxa"/>
        <w:tblLook w:val="04A0" w:firstRow="1" w:lastRow="0" w:firstColumn="1" w:lastColumn="0" w:noHBand="0" w:noVBand="1"/>
      </w:tblPr>
      <w:tblGrid>
        <w:gridCol w:w="567"/>
        <w:gridCol w:w="5610"/>
        <w:gridCol w:w="3321"/>
      </w:tblGrid>
      <w:tr w:rsidR="00A70B40" w:rsidRPr="00E862A6" w14:paraId="17A589E9" w14:textId="77777777" w:rsidTr="00616099">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2D7A84F9" w14:textId="77777777" w:rsidR="00A70B40" w:rsidRPr="00E862A6" w:rsidRDefault="00A70B40" w:rsidP="00616099">
            <w:pPr>
              <w:jc w:val="center"/>
              <w:rPr>
                <w:color w:val="000000"/>
              </w:rPr>
            </w:pPr>
            <w:r>
              <w:rPr>
                <w:color w:val="000000"/>
              </w:rPr>
              <w:t>1</w:t>
            </w:r>
          </w:p>
        </w:tc>
        <w:tc>
          <w:tcPr>
            <w:tcW w:w="5610" w:type="dxa"/>
            <w:tcBorders>
              <w:top w:val="single" w:sz="4" w:space="0" w:color="auto"/>
              <w:left w:val="nil"/>
              <w:bottom w:val="single" w:sz="4" w:space="0" w:color="auto"/>
              <w:right w:val="single" w:sz="4" w:space="0" w:color="auto"/>
            </w:tcBorders>
            <w:shd w:val="clear" w:color="auto" w:fill="auto"/>
            <w:noWrap/>
            <w:vAlign w:val="center"/>
          </w:tcPr>
          <w:p w14:paraId="504C0352" w14:textId="77777777" w:rsidR="00A70B40" w:rsidRPr="00E862A6" w:rsidRDefault="00A70B40" w:rsidP="00616099">
            <w:pPr>
              <w:jc w:val="center"/>
              <w:rPr>
                <w:color w:val="000000"/>
              </w:rPr>
            </w:pPr>
            <w:r>
              <w:rPr>
                <w:color w:val="000000"/>
              </w:rPr>
              <w:t>2</w:t>
            </w:r>
          </w:p>
        </w:tc>
        <w:tc>
          <w:tcPr>
            <w:tcW w:w="3321" w:type="dxa"/>
            <w:tcBorders>
              <w:top w:val="single" w:sz="4" w:space="0" w:color="auto"/>
              <w:left w:val="nil"/>
              <w:bottom w:val="single" w:sz="4" w:space="0" w:color="auto"/>
              <w:right w:val="single" w:sz="4" w:space="0" w:color="auto"/>
            </w:tcBorders>
            <w:shd w:val="clear" w:color="auto" w:fill="auto"/>
            <w:noWrap/>
            <w:vAlign w:val="center"/>
          </w:tcPr>
          <w:p w14:paraId="0F2849D8" w14:textId="77777777" w:rsidR="00A70B40" w:rsidRPr="00E862A6" w:rsidRDefault="00A70B40" w:rsidP="00616099">
            <w:pPr>
              <w:jc w:val="center"/>
              <w:rPr>
                <w:color w:val="000000"/>
              </w:rPr>
            </w:pPr>
            <w:r>
              <w:rPr>
                <w:color w:val="000000"/>
              </w:rPr>
              <w:t>3</w:t>
            </w:r>
          </w:p>
        </w:tc>
      </w:tr>
      <w:tr w:rsidR="00A70B40" w:rsidRPr="00E862A6" w14:paraId="142D8611" w14:textId="77777777" w:rsidTr="00616099">
        <w:trPr>
          <w:trHeight w:val="276"/>
        </w:trPr>
        <w:tc>
          <w:tcPr>
            <w:tcW w:w="567" w:type="dxa"/>
            <w:tcBorders>
              <w:top w:val="nil"/>
              <w:left w:val="single" w:sz="4" w:space="0" w:color="auto"/>
              <w:bottom w:val="single" w:sz="4" w:space="0" w:color="auto"/>
              <w:right w:val="single" w:sz="4" w:space="0" w:color="auto"/>
            </w:tcBorders>
            <w:shd w:val="clear" w:color="auto" w:fill="auto"/>
            <w:noWrap/>
            <w:hideMark/>
          </w:tcPr>
          <w:p w14:paraId="44A86A17" w14:textId="77777777" w:rsidR="00A70B40" w:rsidRPr="00E862A6" w:rsidRDefault="00A70B40" w:rsidP="00616099">
            <w:pPr>
              <w:rPr>
                <w:color w:val="000000"/>
              </w:rPr>
            </w:pPr>
            <w:r w:rsidRPr="00E862A6">
              <w:rPr>
                <w:color w:val="000000"/>
              </w:rPr>
              <w:t>1</w:t>
            </w:r>
          </w:p>
        </w:tc>
        <w:tc>
          <w:tcPr>
            <w:tcW w:w="5610" w:type="dxa"/>
            <w:tcBorders>
              <w:top w:val="nil"/>
              <w:left w:val="nil"/>
              <w:bottom w:val="single" w:sz="4" w:space="0" w:color="auto"/>
              <w:right w:val="single" w:sz="4" w:space="0" w:color="auto"/>
            </w:tcBorders>
            <w:shd w:val="clear" w:color="auto" w:fill="auto"/>
            <w:vAlign w:val="bottom"/>
            <w:hideMark/>
          </w:tcPr>
          <w:p w14:paraId="0BFAC1E9" w14:textId="77777777" w:rsidR="00A70B40" w:rsidRPr="00E862A6" w:rsidRDefault="00A70B40" w:rsidP="00616099">
            <w:pPr>
              <w:rPr>
                <w:color w:val="000000"/>
              </w:rPr>
            </w:pPr>
            <w:r w:rsidRPr="00E862A6">
              <w:rPr>
                <w:color w:val="000000"/>
              </w:rPr>
              <w:t>Повне найменування</w:t>
            </w:r>
          </w:p>
        </w:tc>
        <w:tc>
          <w:tcPr>
            <w:tcW w:w="3321" w:type="dxa"/>
            <w:tcBorders>
              <w:top w:val="single" w:sz="4" w:space="0" w:color="auto"/>
              <w:left w:val="nil"/>
              <w:bottom w:val="single" w:sz="4" w:space="0" w:color="auto"/>
              <w:right w:val="single" w:sz="4" w:space="0" w:color="auto"/>
            </w:tcBorders>
            <w:shd w:val="clear" w:color="auto" w:fill="auto"/>
            <w:noWrap/>
            <w:vAlign w:val="bottom"/>
            <w:hideMark/>
          </w:tcPr>
          <w:p w14:paraId="2DEDBB0C" w14:textId="77777777" w:rsidR="00A70B40" w:rsidRPr="00E862A6" w:rsidRDefault="00A70B40" w:rsidP="00616099">
            <w:pPr>
              <w:jc w:val="center"/>
              <w:rPr>
                <w:color w:val="000000"/>
              </w:rPr>
            </w:pPr>
            <w:r w:rsidRPr="00E862A6">
              <w:rPr>
                <w:color w:val="000000"/>
              </w:rPr>
              <w:t> </w:t>
            </w:r>
          </w:p>
        </w:tc>
      </w:tr>
      <w:tr w:rsidR="00A70B40" w:rsidRPr="007F609F" w14:paraId="3D88B1CC" w14:textId="77777777" w:rsidTr="00616099">
        <w:trPr>
          <w:trHeight w:val="276"/>
        </w:trPr>
        <w:tc>
          <w:tcPr>
            <w:tcW w:w="567" w:type="dxa"/>
            <w:tcBorders>
              <w:top w:val="nil"/>
              <w:left w:val="single" w:sz="4" w:space="0" w:color="auto"/>
              <w:bottom w:val="single" w:sz="4" w:space="0" w:color="auto"/>
              <w:right w:val="single" w:sz="4" w:space="0" w:color="auto"/>
            </w:tcBorders>
            <w:shd w:val="clear" w:color="auto" w:fill="auto"/>
            <w:noWrap/>
            <w:hideMark/>
          </w:tcPr>
          <w:p w14:paraId="317CF153" w14:textId="77777777" w:rsidR="00A70B40" w:rsidRPr="00E862A6" w:rsidRDefault="00A70B40" w:rsidP="00616099">
            <w:pPr>
              <w:rPr>
                <w:color w:val="000000"/>
              </w:rPr>
            </w:pPr>
            <w:r w:rsidRPr="00E862A6">
              <w:rPr>
                <w:color w:val="000000"/>
              </w:rPr>
              <w:t>2</w:t>
            </w:r>
          </w:p>
        </w:tc>
        <w:tc>
          <w:tcPr>
            <w:tcW w:w="5610" w:type="dxa"/>
            <w:tcBorders>
              <w:top w:val="nil"/>
              <w:left w:val="nil"/>
              <w:bottom w:val="single" w:sz="4" w:space="0" w:color="auto"/>
              <w:right w:val="single" w:sz="4" w:space="0" w:color="auto"/>
            </w:tcBorders>
            <w:shd w:val="clear" w:color="auto" w:fill="auto"/>
            <w:noWrap/>
            <w:vAlign w:val="bottom"/>
            <w:hideMark/>
          </w:tcPr>
          <w:p w14:paraId="2142CB01" w14:textId="77777777" w:rsidR="00A70B40" w:rsidRPr="007F609F" w:rsidRDefault="00A70B40" w:rsidP="00616099">
            <w:pPr>
              <w:rPr>
                <w:color w:val="000000"/>
              </w:rPr>
            </w:pPr>
            <w:r w:rsidRPr="007F609F">
              <w:t xml:space="preserve">Реєстраційний номер облікової картки платника податків або серія та номер паспорта </w:t>
            </w:r>
            <w:r w:rsidRPr="007F609F">
              <w:br/>
              <w:t xml:space="preserve">(для фізичних осіб, які через свої релігійні переконання відмовляються від прийняття реєстраційного номера облікової картки платника податків та мають відмітку в паспорті) </w:t>
            </w:r>
          </w:p>
        </w:tc>
        <w:tc>
          <w:tcPr>
            <w:tcW w:w="3321" w:type="dxa"/>
            <w:tcBorders>
              <w:top w:val="single" w:sz="4" w:space="0" w:color="auto"/>
              <w:left w:val="nil"/>
              <w:bottom w:val="single" w:sz="4" w:space="0" w:color="auto"/>
              <w:right w:val="single" w:sz="4" w:space="0" w:color="auto"/>
            </w:tcBorders>
            <w:shd w:val="clear" w:color="auto" w:fill="auto"/>
            <w:noWrap/>
            <w:vAlign w:val="bottom"/>
            <w:hideMark/>
          </w:tcPr>
          <w:p w14:paraId="1A72B4A4" w14:textId="77777777" w:rsidR="00A70B40" w:rsidRPr="007F609F" w:rsidRDefault="00A70B40" w:rsidP="00616099">
            <w:pPr>
              <w:jc w:val="center"/>
              <w:rPr>
                <w:color w:val="000000"/>
              </w:rPr>
            </w:pPr>
            <w:r w:rsidRPr="007F609F">
              <w:rPr>
                <w:color w:val="000000"/>
              </w:rPr>
              <w:t> </w:t>
            </w:r>
          </w:p>
        </w:tc>
      </w:tr>
      <w:tr w:rsidR="00A70B40" w:rsidRPr="00E862A6" w14:paraId="67064E56" w14:textId="77777777" w:rsidTr="00616099">
        <w:trPr>
          <w:trHeight w:val="276"/>
        </w:trPr>
        <w:tc>
          <w:tcPr>
            <w:tcW w:w="567" w:type="dxa"/>
            <w:tcBorders>
              <w:top w:val="nil"/>
              <w:left w:val="single" w:sz="4" w:space="0" w:color="auto"/>
              <w:bottom w:val="single" w:sz="4" w:space="0" w:color="auto"/>
              <w:right w:val="single" w:sz="4" w:space="0" w:color="auto"/>
            </w:tcBorders>
            <w:shd w:val="clear" w:color="auto" w:fill="auto"/>
            <w:noWrap/>
            <w:hideMark/>
          </w:tcPr>
          <w:p w14:paraId="4019BE1E" w14:textId="77777777" w:rsidR="00A70B40" w:rsidRPr="00E862A6" w:rsidRDefault="00A70B40" w:rsidP="00616099">
            <w:pPr>
              <w:rPr>
                <w:color w:val="000000"/>
              </w:rPr>
            </w:pPr>
            <w:r w:rsidRPr="00E862A6">
              <w:rPr>
                <w:color w:val="000000"/>
              </w:rPr>
              <w:t>3</w:t>
            </w:r>
          </w:p>
        </w:tc>
        <w:tc>
          <w:tcPr>
            <w:tcW w:w="5610" w:type="dxa"/>
            <w:tcBorders>
              <w:top w:val="nil"/>
              <w:left w:val="nil"/>
              <w:bottom w:val="single" w:sz="4" w:space="0" w:color="auto"/>
              <w:right w:val="single" w:sz="4" w:space="0" w:color="auto"/>
            </w:tcBorders>
            <w:shd w:val="clear" w:color="auto" w:fill="auto"/>
            <w:noWrap/>
            <w:vAlign w:val="bottom"/>
            <w:hideMark/>
          </w:tcPr>
          <w:p w14:paraId="369F6B07" w14:textId="77777777" w:rsidR="00A70B40" w:rsidRPr="00E862A6" w:rsidRDefault="00A70B40" w:rsidP="00616099">
            <w:pPr>
              <w:rPr>
                <w:color w:val="000000"/>
              </w:rPr>
            </w:pPr>
            <w:r w:rsidRPr="00E862A6">
              <w:rPr>
                <w:color w:val="000000"/>
              </w:rPr>
              <w:t>Посада</w:t>
            </w:r>
          </w:p>
        </w:tc>
        <w:tc>
          <w:tcPr>
            <w:tcW w:w="3321" w:type="dxa"/>
            <w:tcBorders>
              <w:top w:val="single" w:sz="4" w:space="0" w:color="auto"/>
              <w:left w:val="nil"/>
              <w:bottom w:val="single" w:sz="4" w:space="0" w:color="auto"/>
              <w:right w:val="single" w:sz="4" w:space="0" w:color="auto"/>
            </w:tcBorders>
            <w:shd w:val="clear" w:color="auto" w:fill="auto"/>
            <w:noWrap/>
            <w:vAlign w:val="bottom"/>
            <w:hideMark/>
          </w:tcPr>
          <w:p w14:paraId="1CD9B520" w14:textId="77777777" w:rsidR="00A70B40" w:rsidRPr="00E862A6" w:rsidRDefault="00A70B40" w:rsidP="00616099">
            <w:pPr>
              <w:jc w:val="center"/>
              <w:rPr>
                <w:color w:val="000000"/>
              </w:rPr>
            </w:pPr>
            <w:r w:rsidRPr="00E862A6">
              <w:rPr>
                <w:color w:val="000000"/>
              </w:rPr>
              <w:t> </w:t>
            </w:r>
          </w:p>
        </w:tc>
      </w:tr>
      <w:tr w:rsidR="00A70B40" w:rsidRPr="00E862A6" w14:paraId="2BDBD1E8" w14:textId="77777777" w:rsidTr="00616099">
        <w:trPr>
          <w:trHeight w:val="276"/>
        </w:trPr>
        <w:tc>
          <w:tcPr>
            <w:tcW w:w="567" w:type="dxa"/>
            <w:tcBorders>
              <w:top w:val="nil"/>
              <w:left w:val="single" w:sz="4" w:space="0" w:color="auto"/>
              <w:bottom w:val="single" w:sz="4" w:space="0" w:color="auto"/>
              <w:right w:val="single" w:sz="4" w:space="0" w:color="auto"/>
            </w:tcBorders>
            <w:shd w:val="clear" w:color="auto" w:fill="auto"/>
            <w:noWrap/>
            <w:hideMark/>
          </w:tcPr>
          <w:p w14:paraId="77F81E8B" w14:textId="77777777" w:rsidR="00A70B40" w:rsidRPr="00E862A6" w:rsidRDefault="00A70B40" w:rsidP="00616099">
            <w:pPr>
              <w:rPr>
                <w:color w:val="000000"/>
              </w:rPr>
            </w:pPr>
            <w:r w:rsidRPr="00E862A6">
              <w:rPr>
                <w:color w:val="000000"/>
              </w:rPr>
              <w:t>4</w:t>
            </w:r>
          </w:p>
        </w:tc>
        <w:tc>
          <w:tcPr>
            <w:tcW w:w="5610" w:type="dxa"/>
            <w:tcBorders>
              <w:top w:val="nil"/>
              <w:left w:val="nil"/>
              <w:bottom w:val="single" w:sz="4" w:space="0" w:color="auto"/>
              <w:right w:val="single" w:sz="4" w:space="0" w:color="auto"/>
            </w:tcBorders>
            <w:shd w:val="clear" w:color="auto" w:fill="auto"/>
            <w:hideMark/>
          </w:tcPr>
          <w:p w14:paraId="04B8AA85" w14:textId="77777777" w:rsidR="00A70B40" w:rsidRPr="00E862A6" w:rsidRDefault="00A70B40" w:rsidP="00616099">
            <w:pPr>
              <w:rPr>
                <w:color w:val="000000"/>
              </w:rPr>
            </w:pPr>
            <w:r w:rsidRPr="00E862A6">
              <w:rPr>
                <w:color w:val="000000"/>
              </w:rPr>
              <w:t>Період перебування на посаді</w:t>
            </w:r>
          </w:p>
        </w:tc>
        <w:tc>
          <w:tcPr>
            <w:tcW w:w="3321" w:type="dxa"/>
            <w:tcBorders>
              <w:top w:val="nil"/>
              <w:left w:val="nil"/>
              <w:bottom w:val="single" w:sz="4" w:space="0" w:color="auto"/>
              <w:right w:val="single" w:sz="4" w:space="0" w:color="auto"/>
            </w:tcBorders>
            <w:shd w:val="clear" w:color="auto" w:fill="auto"/>
            <w:noWrap/>
            <w:vAlign w:val="bottom"/>
            <w:hideMark/>
          </w:tcPr>
          <w:p w14:paraId="3B7252B6" w14:textId="77777777" w:rsidR="00A70B40" w:rsidRPr="00E862A6" w:rsidRDefault="00A70B40" w:rsidP="00616099">
            <w:pPr>
              <w:jc w:val="center"/>
              <w:rPr>
                <w:color w:val="000000"/>
              </w:rPr>
            </w:pPr>
            <w:r>
              <w:rPr>
                <w:color w:val="000000"/>
              </w:rPr>
              <w:t>з _______ по ________</w:t>
            </w:r>
          </w:p>
        </w:tc>
      </w:tr>
      <w:tr w:rsidR="00A70B40" w:rsidRPr="00E862A6" w14:paraId="4B71D545" w14:textId="77777777" w:rsidTr="00616099">
        <w:trPr>
          <w:trHeight w:val="276"/>
        </w:trPr>
        <w:tc>
          <w:tcPr>
            <w:tcW w:w="567" w:type="dxa"/>
            <w:tcBorders>
              <w:top w:val="nil"/>
              <w:left w:val="single" w:sz="4" w:space="0" w:color="auto"/>
              <w:bottom w:val="single" w:sz="4" w:space="0" w:color="auto"/>
              <w:right w:val="single" w:sz="4" w:space="0" w:color="auto"/>
            </w:tcBorders>
            <w:shd w:val="clear" w:color="auto" w:fill="auto"/>
            <w:noWrap/>
            <w:hideMark/>
          </w:tcPr>
          <w:p w14:paraId="2B107731" w14:textId="77777777" w:rsidR="00A70B40" w:rsidRPr="00E862A6" w:rsidRDefault="00A70B40" w:rsidP="00616099">
            <w:pPr>
              <w:rPr>
                <w:color w:val="000000"/>
              </w:rPr>
            </w:pPr>
            <w:r w:rsidRPr="00E862A6">
              <w:rPr>
                <w:color w:val="000000"/>
              </w:rPr>
              <w:t>5</w:t>
            </w:r>
          </w:p>
        </w:tc>
        <w:tc>
          <w:tcPr>
            <w:tcW w:w="5610" w:type="dxa"/>
            <w:tcBorders>
              <w:top w:val="nil"/>
              <w:left w:val="nil"/>
              <w:bottom w:val="single" w:sz="4" w:space="0" w:color="auto"/>
              <w:right w:val="single" w:sz="4" w:space="0" w:color="auto"/>
            </w:tcBorders>
            <w:shd w:val="clear" w:color="auto" w:fill="auto"/>
            <w:noWrap/>
            <w:vAlign w:val="bottom"/>
            <w:hideMark/>
          </w:tcPr>
          <w:p w14:paraId="31B95856" w14:textId="77777777" w:rsidR="00A70B40" w:rsidRPr="00E862A6" w:rsidRDefault="00A70B40" w:rsidP="00616099">
            <w:pPr>
              <w:rPr>
                <w:color w:val="000000"/>
              </w:rPr>
            </w:pPr>
            <w:r w:rsidRPr="00E862A6">
              <w:rPr>
                <w:color w:val="000000"/>
              </w:rPr>
              <w:t>Причина звільнення</w:t>
            </w:r>
          </w:p>
        </w:tc>
        <w:tc>
          <w:tcPr>
            <w:tcW w:w="3321" w:type="dxa"/>
            <w:tcBorders>
              <w:top w:val="single" w:sz="4" w:space="0" w:color="auto"/>
              <w:left w:val="nil"/>
              <w:bottom w:val="single" w:sz="4" w:space="0" w:color="auto"/>
              <w:right w:val="single" w:sz="4" w:space="0" w:color="auto"/>
            </w:tcBorders>
            <w:shd w:val="clear" w:color="auto" w:fill="auto"/>
            <w:noWrap/>
            <w:vAlign w:val="bottom"/>
            <w:hideMark/>
          </w:tcPr>
          <w:p w14:paraId="2E7EA44C" w14:textId="77777777" w:rsidR="00A70B40" w:rsidRPr="00E862A6" w:rsidRDefault="00A70B40" w:rsidP="00616099">
            <w:pPr>
              <w:jc w:val="center"/>
              <w:rPr>
                <w:color w:val="000000"/>
              </w:rPr>
            </w:pPr>
            <w:r w:rsidRPr="00E862A6">
              <w:rPr>
                <w:color w:val="000000"/>
              </w:rPr>
              <w:t> </w:t>
            </w:r>
          </w:p>
        </w:tc>
      </w:tr>
    </w:tbl>
    <w:p w14:paraId="690F93DA" w14:textId="77777777" w:rsidR="00A70B40" w:rsidRPr="00BE5765" w:rsidRDefault="00A70B40" w:rsidP="00A70B40">
      <w:pPr>
        <w:jc w:val="center"/>
      </w:pPr>
    </w:p>
    <w:p w14:paraId="15A7FF98" w14:textId="77777777" w:rsidR="00A70B40" w:rsidRDefault="00A70B40" w:rsidP="00A70B40">
      <w:pPr>
        <w:rPr>
          <w:lang w:val="ru-RU"/>
        </w:rPr>
      </w:pPr>
    </w:p>
    <w:p w14:paraId="6905252F" w14:textId="77777777" w:rsidR="00A70B40" w:rsidRPr="006A46CE" w:rsidRDefault="00A70B40" w:rsidP="00A70B40">
      <w:pPr>
        <w:rPr>
          <w:lang w:val="ru-RU"/>
        </w:rPr>
      </w:pPr>
    </w:p>
    <w:p w14:paraId="05707A68" w14:textId="77777777" w:rsidR="00A70B40" w:rsidRDefault="00A70B40" w:rsidP="00A70B40"/>
    <w:tbl>
      <w:tblPr>
        <w:tblW w:w="9395" w:type="dxa"/>
        <w:jc w:val="center"/>
        <w:tblCellSpacing w:w="22" w:type="dxa"/>
        <w:tblCellMar>
          <w:top w:w="60" w:type="dxa"/>
          <w:left w:w="60" w:type="dxa"/>
          <w:bottom w:w="60" w:type="dxa"/>
          <w:right w:w="60" w:type="dxa"/>
        </w:tblCellMar>
        <w:tblLook w:val="04A0" w:firstRow="1" w:lastRow="0" w:firstColumn="1" w:lastColumn="0" w:noHBand="0" w:noVBand="1"/>
      </w:tblPr>
      <w:tblGrid>
        <w:gridCol w:w="1813"/>
        <w:gridCol w:w="2052"/>
        <w:gridCol w:w="2373"/>
        <w:gridCol w:w="2816"/>
        <w:gridCol w:w="341"/>
      </w:tblGrid>
      <w:tr w:rsidR="00A70B40" w:rsidRPr="009F1D7D" w14:paraId="01D54D84" w14:textId="77777777" w:rsidTr="00616099">
        <w:trPr>
          <w:gridAfter w:val="1"/>
          <w:wAfter w:w="323" w:type="dxa"/>
          <w:tblCellSpacing w:w="22" w:type="dxa"/>
          <w:jc w:val="center"/>
        </w:trPr>
        <w:tc>
          <w:tcPr>
            <w:tcW w:w="3828" w:type="dxa"/>
            <w:gridSpan w:val="2"/>
            <w:hideMark/>
          </w:tcPr>
          <w:p w14:paraId="4714A4B3" w14:textId="77777777" w:rsidR="00A70B40" w:rsidRPr="009F1D7D" w:rsidRDefault="00A70B40" w:rsidP="00616099">
            <w:pPr>
              <w:pStyle w:val="af5"/>
              <w:jc w:val="center"/>
            </w:pPr>
            <w:r w:rsidRPr="009F1D7D">
              <w:rPr>
                <w:sz w:val="27"/>
                <w:szCs w:val="27"/>
              </w:rPr>
              <w:t>________</w:t>
            </w:r>
            <w:r>
              <w:rPr>
                <w:sz w:val="27"/>
                <w:szCs w:val="27"/>
              </w:rPr>
              <w:t>____</w:t>
            </w:r>
            <w:r w:rsidRPr="009F1D7D">
              <w:rPr>
                <w:sz w:val="27"/>
                <w:szCs w:val="27"/>
              </w:rPr>
              <w:t>______________</w:t>
            </w:r>
            <w:r w:rsidRPr="009F1D7D">
              <w:rPr>
                <w:sz w:val="27"/>
                <w:szCs w:val="27"/>
              </w:rPr>
              <w:br/>
            </w:r>
            <w:r w:rsidRPr="009F1D7D">
              <w:t xml:space="preserve">(посада керівника </w:t>
            </w:r>
            <w:r>
              <w:t>небанківської фінансової установи</w:t>
            </w:r>
            <w:r w:rsidRPr="009F1D7D">
              <w:t>)</w:t>
            </w:r>
          </w:p>
        </w:tc>
        <w:tc>
          <w:tcPr>
            <w:tcW w:w="2457" w:type="dxa"/>
            <w:hideMark/>
          </w:tcPr>
          <w:p w14:paraId="7DFF345A" w14:textId="77777777" w:rsidR="00A70B40" w:rsidRPr="009F1D7D" w:rsidRDefault="00A70B40" w:rsidP="00616099">
            <w:pPr>
              <w:pStyle w:val="af5"/>
              <w:jc w:val="center"/>
            </w:pPr>
            <w:r>
              <w:rPr>
                <w:sz w:val="27"/>
                <w:szCs w:val="27"/>
              </w:rPr>
              <w:t>__________</w:t>
            </w:r>
            <w:r w:rsidRPr="009F1D7D">
              <w:rPr>
                <w:sz w:val="27"/>
                <w:szCs w:val="27"/>
              </w:rPr>
              <w:t>_</w:t>
            </w:r>
            <w:r w:rsidRPr="009F1D7D">
              <w:rPr>
                <w:sz w:val="27"/>
                <w:szCs w:val="27"/>
              </w:rPr>
              <w:br/>
            </w:r>
            <w:r w:rsidRPr="009F1D7D">
              <w:t>(підпис)</w:t>
            </w:r>
          </w:p>
        </w:tc>
        <w:tc>
          <w:tcPr>
            <w:tcW w:w="2787" w:type="dxa"/>
            <w:hideMark/>
          </w:tcPr>
          <w:p w14:paraId="42884BEB" w14:textId="01959684" w:rsidR="00A70B40" w:rsidRPr="009F1D7D" w:rsidRDefault="00A70B40" w:rsidP="005E1169">
            <w:pPr>
              <w:pStyle w:val="af5"/>
              <w:jc w:val="center"/>
            </w:pPr>
            <w:r w:rsidRPr="009F1D7D">
              <w:rPr>
                <w:sz w:val="27"/>
                <w:szCs w:val="27"/>
              </w:rPr>
              <w:t>_</w:t>
            </w:r>
            <w:r>
              <w:rPr>
                <w:sz w:val="27"/>
                <w:szCs w:val="27"/>
              </w:rPr>
              <w:t>________________</w:t>
            </w:r>
            <w:r w:rsidRPr="009F1D7D">
              <w:rPr>
                <w:sz w:val="27"/>
                <w:szCs w:val="27"/>
              </w:rPr>
              <w:t>__</w:t>
            </w:r>
            <w:r w:rsidRPr="009F1D7D">
              <w:rPr>
                <w:sz w:val="27"/>
                <w:szCs w:val="27"/>
              </w:rPr>
              <w:br/>
            </w:r>
            <w:r w:rsidRPr="009F1D7D">
              <w:t>(</w:t>
            </w:r>
            <w:r w:rsidR="005E1169" w:rsidRPr="009F1D7D">
              <w:t>і</w:t>
            </w:r>
            <w:r w:rsidR="005E1169">
              <w:t>м</w:t>
            </w:r>
            <w:r w:rsidR="005E1169">
              <w:rPr>
                <w:lang w:val="en-US"/>
              </w:rPr>
              <w:t>’</w:t>
            </w:r>
            <w:r w:rsidR="005E1169">
              <w:t xml:space="preserve">я, </w:t>
            </w:r>
            <w:r w:rsidRPr="009F1D7D">
              <w:t>прізвище)</w:t>
            </w:r>
          </w:p>
        </w:tc>
      </w:tr>
      <w:tr w:rsidR="00A70B40" w:rsidRPr="009F1D7D" w14:paraId="33C8CC5C" w14:textId="77777777" w:rsidTr="00616099">
        <w:tblPrEx>
          <w:tblCellMar>
            <w:top w:w="30" w:type="dxa"/>
            <w:left w:w="30" w:type="dxa"/>
            <w:bottom w:w="30" w:type="dxa"/>
            <w:right w:w="30" w:type="dxa"/>
          </w:tblCellMar>
        </w:tblPrEx>
        <w:trPr>
          <w:tblCellSpacing w:w="22" w:type="dxa"/>
          <w:jc w:val="center"/>
        </w:trPr>
        <w:tc>
          <w:tcPr>
            <w:tcW w:w="1746" w:type="dxa"/>
            <w:hideMark/>
          </w:tcPr>
          <w:p w14:paraId="6F0B7DF1" w14:textId="77777777" w:rsidR="00A70B40" w:rsidRPr="009F1D7D" w:rsidRDefault="00A70B40" w:rsidP="00616099">
            <w:pPr>
              <w:pStyle w:val="af5"/>
              <w:jc w:val="center"/>
            </w:pPr>
            <w:r w:rsidRPr="009F1D7D">
              <w:rPr>
                <w:sz w:val="27"/>
                <w:szCs w:val="27"/>
              </w:rPr>
              <w:t>____________</w:t>
            </w:r>
            <w:r w:rsidRPr="009F1D7D">
              <w:rPr>
                <w:sz w:val="27"/>
                <w:szCs w:val="27"/>
              </w:rPr>
              <w:br/>
            </w:r>
            <w:r w:rsidRPr="009F1D7D">
              <w:t>(дата)</w:t>
            </w:r>
          </w:p>
        </w:tc>
        <w:tc>
          <w:tcPr>
            <w:tcW w:w="7649" w:type="dxa"/>
            <w:gridSpan w:val="4"/>
            <w:hideMark/>
          </w:tcPr>
          <w:p w14:paraId="26EB8136" w14:textId="77777777" w:rsidR="00A70B40" w:rsidRPr="009F1D7D" w:rsidRDefault="00A70B40" w:rsidP="00616099">
            <w:pPr>
              <w:pStyle w:val="af5"/>
              <w:jc w:val="both"/>
            </w:pPr>
            <w:r w:rsidRPr="009F1D7D">
              <w:rPr>
                <w:sz w:val="27"/>
                <w:szCs w:val="27"/>
              </w:rPr>
              <w:t> </w:t>
            </w:r>
          </w:p>
        </w:tc>
      </w:tr>
    </w:tbl>
    <w:p w14:paraId="3954B3CC" w14:textId="77777777" w:rsidR="00A70B40" w:rsidRPr="0001467D" w:rsidRDefault="00A70B40" w:rsidP="00A70B40"/>
    <w:p w14:paraId="018272CD" w14:textId="77777777" w:rsidR="00A70B40" w:rsidRDefault="00A70B40" w:rsidP="00A70B40">
      <w:pPr>
        <w:sectPr w:rsidR="00A70B40" w:rsidSect="00616099">
          <w:headerReference w:type="default" r:id="rId25"/>
          <w:pgSz w:w="11906" w:h="16838"/>
          <w:pgMar w:top="709" w:right="707" w:bottom="850" w:left="1701" w:header="708" w:footer="708" w:gutter="0"/>
          <w:cols w:space="708"/>
          <w:titlePg/>
          <w:docGrid w:linePitch="360"/>
        </w:sectPr>
      </w:pPr>
    </w:p>
    <w:p w14:paraId="047AE636" w14:textId="77777777" w:rsidR="00A70B40" w:rsidRPr="00F01DC0" w:rsidRDefault="00A70B40" w:rsidP="00A70B40">
      <w:pPr>
        <w:pStyle w:val="af5"/>
        <w:spacing w:beforeAutospacing="0" w:afterAutospacing="0"/>
        <w:ind w:left="10915"/>
        <w:rPr>
          <w:sz w:val="28"/>
          <w:szCs w:val="28"/>
        </w:rPr>
      </w:pPr>
      <w:r w:rsidRPr="00F01DC0">
        <w:rPr>
          <w:sz w:val="28"/>
          <w:szCs w:val="28"/>
        </w:rPr>
        <w:lastRenderedPageBreak/>
        <w:t xml:space="preserve">Додаток </w:t>
      </w:r>
      <w:r>
        <w:rPr>
          <w:sz w:val="28"/>
          <w:szCs w:val="28"/>
        </w:rPr>
        <w:t>5</w:t>
      </w:r>
      <w:r w:rsidRPr="00F01DC0">
        <w:rPr>
          <w:sz w:val="28"/>
          <w:szCs w:val="28"/>
        </w:rPr>
        <w:br/>
        <w:t>до Положення про порядок нагляду на консолідованій основі за небанківськими фінансовими групами</w:t>
      </w:r>
    </w:p>
    <w:p w14:paraId="79DE60E2" w14:textId="79BFAA5F" w:rsidR="00A70B40" w:rsidRDefault="00A70B40" w:rsidP="00A70B40">
      <w:pPr>
        <w:ind w:left="10915"/>
      </w:pPr>
      <w:r w:rsidRPr="00F01DC0">
        <w:t>(</w:t>
      </w:r>
      <w:r>
        <w:t xml:space="preserve">підпункт 3 </w:t>
      </w:r>
      <w:r w:rsidRPr="00F01DC0">
        <w:t>пункт</w:t>
      </w:r>
      <w:r>
        <w:t xml:space="preserve">у </w:t>
      </w:r>
      <w:r w:rsidR="00F61720">
        <w:t>30</w:t>
      </w:r>
      <w:r w:rsidR="00F61720" w:rsidRPr="00F01DC0">
        <w:t xml:space="preserve"> </w:t>
      </w:r>
      <w:r w:rsidRPr="00F01DC0">
        <w:t xml:space="preserve">розділу </w:t>
      </w:r>
      <w:r>
        <w:t>ІІІ</w:t>
      </w:r>
      <w:r w:rsidRPr="00F01DC0">
        <w:t>)</w:t>
      </w:r>
    </w:p>
    <w:p w14:paraId="6C6B4B86" w14:textId="77777777" w:rsidR="00A70B40" w:rsidRDefault="00A70B40" w:rsidP="00A70B40">
      <w:pPr>
        <w:ind w:left="10915"/>
      </w:pPr>
    </w:p>
    <w:p w14:paraId="6B3D4BB6" w14:textId="77777777" w:rsidR="00A70B40" w:rsidRPr="00FA2BE6" w:rsidRDefault="00A70B40" w:rsidP="00A70B40">
      <w:pPr>
        <w:jc w:val="center"/>
      </w:pPr>
      <w:r w:rsidRPr="00FA2BE6">
        <w:t>Інформація про небанківську фінансову групу/підгрупу (національну)</w:t>
      </w:r>
    </w:p>
    <w:p w14:paraId="298E8505" w14:textId="77777777" w:rsidR="00A70B40" w:rsidRDefault="00A70B40" w:rsidP="00A70B40">
      <w:pPr>
        <w:jc w:val="center"/>
      </w:pPr>
      <w:r>
        <w:t xml:space="preserve">__________________________________________________________________________________ </w:t>
      </w:r>
    </w:p>
    <w:p w14:paraId="5B91ED0D" w14:textId="77777777" w:rsidR="00A70B40" w:rsidRPr="005E1169" w:rsidRDefault="00A70B40" w:rsidP="00A70B40">
      <w:pPr>
        <w:jc w:val="center"/>
        <w:rPr>
          <w:color w:val="000000"/>
          <w:sz w:val="24"/>
          <w:szCs w:val="24"/>
        </w:rPr>
      </w:pPr>
      <w:r w:rsidRPr="005E1169">
        <w:rPr>
          <w:color w:val="000000"/>
          <w:sz w:val="24"/>
          <w:szCs w:val="24"/>
        </w:rPr>
        <w:t xml:space="preserve">(повне найменування небанківської фінансової групи) </w:t>
      </w:r>
    </w:p>
    <w:p w14:paraId="083FFC92" w14:textId="77777777" w:rsidR="00A70B40" w:rsidRPr="005E1169" w:rsidRDefault="00A70B40" w:rsidP="00A70B40">
      <w:pPr>
        <w:jc w:val="center"/>
        <w:rPr>
          <w:color w:val="000000"/>
          <w:sz w:val="16"/>
          <w:szCs w:val="16"/>
        </w:rPr>
      </w:pPr>
    </w:p>
    <w:p w14:paraId="19C90F49" w14:textId="77777777" w:rsidR="00A70B40" w:rsidRDefault="00A70B40" w:rsidP="00A70B40">
      <w:pPr>
        <w:rPr>
          <w:color w:val="000000"/>
        </w:rPr>
      </w:pPr>
      <w:r w:rsidRPr="00EC673D">
        <w:rPr>
          <w:color w:val="000000"/>
        </w:rPr>
        <w:t>Станом на _____________</w:t>
      </w:r>
    </w:p>
    <w:p w14:paraId="515C175F" w14:textId="77777777" w:rsidR="00A70B40" w:rsidRDefault="00A70B40" w:rsidP="00A70B40">
      <w:pPr>
        <w:jc w:val="right"/>
        <w:rPr>
          <w:color w:val="000000"/>
        </w:rPr>
      </w:pPr>
      <w:r w:rsidRPr="00F01DC0">
        <w:rPr>
          <w:color w:val="000000"/>
        </w:rPr>
        <w:t>Таблиця 1</w:t>
      </w:r>
    </w:p>
    <w:p w14:paraId="54F965A9" w14:textId="7A207D10" w:rsidR="00A70B40" w:rsidRDefault="00A70B40" w:rsidP="00A70B40">
      <w:pPr>
        <w:jc w:val="center"/>
        <w:rPr>
          <w:bCs/>
        </w:rPr>
      </w:pPr>
      <w:r w:rsidRPr="004839EA">
        <w:rPr>
          <w:bCs/>
        </w:rPr>
        <w:t>І. Загальна інформ</w:t>
      </w:r>
      <w:r>
        <w:rPr>
          <w:bCs/>
        </w:rPr>
        <w:t>а</w:t>
      </w:r>
      <w:r w:rsidRPr="004839EA">
        <w:rPr>
          <w:bCs/>
        </w:rPr>
        <w:t>ція про небанківську фінансову групу</w:t>
      </w:r>
      <w:r>
        <w:rPr>
          <w:bCs/>
        </w:rPr>
        <w:t xml:space="preserve"> (підгрупу)</w:t>
      </w:r>
    </w:p>
    <w:p w14:paraId="4B6ACF50" w14:textId="77777777" w:rsidR="009844C6" w:rsidRPr="00B762C6" w:rsidRDefault="009844C6" w:rsidP="00A70B40">
      <w:pPr>
        <w:jc w:val="center"/>
        <w:rPr>
          <w:bCs/>
        </w:rPr>
      </w:pPr>
    </w:p>
    <w:tbl>
      <w:tblPr>
        <w:tblW w:w="15309" w:type="dxa"/>
        <w:tblInd w:w="-5" w:type="dxa"/>
        <w:tblLook w:val="04A0" w:firstRow="1" w:lastRow="0" w:firstColumn="1" w:lastColumn="0" w:noHBand="0" w:noVBand="1"/>
      </w:tblPr>
      <w:tblGrid>
        <w:gridCol w:w="555"/>
        <w:gridCol w:w="8234"/>
        <w:gridCol w:w="6520"/>
      </w:tblGrid>
      <w:tr w:rsidR="00A70B40" w:rsidRPr="004839EA" w14:paraId="1AD4B17C" w14:textId="77777777" w:rsidTr="00616099">
        <w:trPr>
          <w:trHeight w:val="480"/>
        </w:trPr>
        <w:tc>
          <w:tcPr>
            <w:tcW w:w="55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EBDEF8A" w14:textId="77777777" w:rsidR="00A70B40" w:rsidRPr="004839EA" w:rsidRDefault="00A70B40" w:rsidP="00616099">
            <w:pPr>
              <w:jc w:val="center"/>
              <w:rPr>
                <w:color w:val="000000"/>
              </w:rPr>
            </w:pPr>
            <w:r w:rsidRPr="004839EA">
              <w:rPr>
                <w:color w:val="000000"/>
              </w:rPr>
              <w:t>№ з/п</w:t>
            </w:r>
          </w:p>
        </w:tc>
        <w:tc>
          <w:tcPr>
            <w:tcW w:w="8234" w:type="dxa"/>
            <w:tcBorders>
              <w:top w:val="single" w:sz="4" w:space="0" w:color="auto"/>
              <w:left w:val="nil"/>
              <w:bottom w:val="single" w:sz="4" w:space="0" w:color="auto"/>
              <w:right w:val="single" w:sz="4" w:space="0" w:color="auto"/>
            </w:tcBorders>
            <w:shd w:val="clear" w:color="auto" w:fill="auto"/>
            <w:noWrap/>
            <w:vAlign w:val="center"/>
            <w:hideMark/>
          </w:tcPr>
          <w:p w14:paraId="579B7798" w14:textId="77777777" w:rsidR="00A70B40" w:rsidRPr="004839EA" w:rsidRDefault="00A70B40" w:rsidP="00616099">
            <w:pPr>
              <w:jc w:val="center"/>
              <w:rPr>
                <w:color w:val="000000"/>
              </w:rPr>
            </w:pPr>
            <w:r w:rsidRPr="004839EA">
              <w:rPr>
                <w:color w:val="000000"/>
              </w:rPr>
              <w:t>Питання</w:t>
            </w:r>
          </w:p>
        </w:tc>
        <w:tc>
          <w:tcPr>
            <w:tcW w:w="6520" w:type="dxa"/>
            <w:tcBorders>
              <w:top w:val="single" w:sz="4" w:space="0" w:color="auto"/>
              <w:left w:val="nil"/>
              <w:bottom w:val="single" w:sz="4" w:space="0" w:color="auto"/>
              <w:right w:val="single" w:sz="4" w:space="0" w:color="auto"/>
            </w:tcBorders>
            <w:shd w:val="clear" w:color="auto" w:fill="auto"/>
            <w:vAlign w:val="center"/>
          </w:tcPr>
          <w:p w14:paraId="0247E2CE" w14:textId="77777777" w:rsidR="00A70B40" w:rsidRPr="004839EA" w:rsidRDefault="00A70B40" w:rsidP="00616099">
            <w:pPr>
              <w:jc w:val="center"/>
              <w:rPr>
                <w:color w:val="000000"/>
              </w:rPr>
            </w:pPr>
            <w:r>
              <w:rPr>
                <w:color w:val="000000"/>
              </w:rPr>
              <w:t>Інформація</w:t>
            </w:r>
          </w:p>
        </w:tc>
      </w:tr>
      <w:tr w:rsidR="00A70B40" w:rsidRPr="004839EA" w14:paraId="531714C6" w14:textId="77777777" w:rsidTr="00616099">
        <w:trPr>
          <w:trHeight w:val="276"/>
        </w:trPr>
        <w:tc>
          <w:tcPr>
            <w:tcW w:w="555" w:type="dxa"/>
            <w:tcBorders>
              <w:top w:val="nil"/>
              <w:left w:val="single" w:sz="4" w:space="0" w:color="auto"/>
              <w:bottom w:val="single" w:sz="4" w:space="0" w:color="auto"/>
              <w:right w:val="single" w:sz="4" w:space="0" w:color="auto"/>
            </w:tcBorders>
            <w:shd w:val="clear" w:color="auto" w:fill="auto"/>
            <w:noWrap/>
            <w:vAlign w:val="bottom"/>
            <w:hideMark/>
          </w:tcPr>
          <w:p w14:paraId="6CA9A1D0" w14:textId="77777777" w:rsidR="00A70B40" w:rsidRPr="004839EA" w:rsidRDefault="00A70B40" w:rsidP="00616099">
            <w:pPr>
              <w:jc w:val="center"/>
              <w:rPr>
                <w:color w:val="000000"/>
              </w:rPr>
            </w:pPr>
            <w:r w:rsidRPr="004839EA">
              <w:rPr>
                <w:color w:val="000000"/>
              </w:rPr>
              <w:t>1</w:t>
            </w:r>
          </w:p>
        </w:tc>
        <w:tc>
          <w:tcPr>
            <w:tcW w:w="8234" w:type="dxa"/>
            <w:tcBorders>
              <w:top w:val="nil"/>
              <w:left w:val="nil"/>
              <w:bottom w:val="single" w:sz="4" w:space="0" w:color="auto"/>
              <w:right w:val="single" w:sz="4" w:space="0" w:color="auto"/>
            </w:tcBorders>
            <w:shd w:val="clear" w:color="auto" w:fill="auto"/>
            <w:noWrap/>
            <w:vAlign w:val="bottom"/>
            <w:hideMark/>
          </w:tcPr>
          <w:p w14:paraId="42B18925" w14:textId="77777777" w:rsidR="00A70B40" w:rsidRPr="004839EA" w:rsidRDefault="00A70B40" w:rsidP="00616099">
            <w:pPr>
              <w:jc w:val="center"/>
              <w:rPr>
                <w:color w:val="000000"/>
              </w:rPr>
            </w:pPr>
            <w:r w:rsidRPr="004839EA">
              <w:rPr>
                <w:color w:val="000000"/>
              </w:rPr>
              <w:t>2</w:t>
            </w:r>
          </w:p>
        </w:tc>
        <w:tc>
          <w:tcPr>
            <w:tcW w:w="6520" w:type="dxa"/>
            <w:tcBorders>
              <w:top w:val="nil"/>
              <w:left w:val="nil"/>
              <w:bottom w:val="single" w:sz="4" w:space="0" w:color="auto"/>
              <w:right w:val="single" w:sz="4" w:space="0" w:color="auto"/>
            </w:tcBorders>
            <w:shd w:val="clear" w:color="auto" w:fill="auto"/>
          </w:tcPr>
          <w:p w14:paraId="2FE72F87" w14:textId="77777777" w:rsidR="00A70B40" w:rsidRPr="004839EA" w:rsidRDefault="00A70B40" w:rsidP="00616099">
            <w:pPr>
              <w:jc w:val="center"/>
              <w:rPr>
                <w:color w:val="000000"/>
              </w:rPr>
            </w:pPr>
            <w:r>
              <w:rPr>
                <w:color w:val="000000"/>
              </w:rPr>
              <w:t>3</w:t>
            </w:r>
          </w:p>
        </w:tc>
      </w:tr>
      <w:tr w:rsidR="00A70B40" w:rsidRPr="004839EA" w14:paraId="4A514530" w14:textId="77777777" w:rsidTr="00616099">
        <w:trPr>
          <w:trHeight w:val="276"/>
        </w:trPr>
        <w:tc>
          <w:tcPr>
            <w:tcW w:w="555" w:type="dxa"/>
            <w:tcBorders>
              <w:top w:val="nil"/>
              <w:left w:val="single" w:sz="4" w:space="0" w:color="auto"/>
              <w:bottom w:val="single" w:sz="4" w:space="0" w:color="auto"/>
              <w:right w:val="single" w:sz="4" w:space="0" w:color="auto"/>
            </w:tcBorders>
            <w:shd w:val="clear" w:color="auto" w:fill="auto"/>
            <w:noWrap/>
            <w:hideMark/>
          </w:tcPr>
          <w:p w14:paraId="3784DBC1" w14:textId="77777777" w:rsidR="00A70B40" w:rsidRPr="004839EA" w:rsidRDefault="00A70B40" w:rsidP="00616099">
            <w:pPr>
              <w:jc w:val="center"/>
              <w:rPr>
                <w:color w:val="000000"/>
              </w:rPr>
            </w:pPr>
            <w:r w:rsidRPr="004839EA">
              <w:rPr>
                <w:color w:val="000000"/>
              </w:rPr>
              <w:t>1</w:t>
            </w:r>
          </w:p>
        </w:tc>
        <w:tc>
          <w:tcPr>
            <w:tcW w:w="8234" w:type="dxa"/>
            <w:tcBorders>
              <w:top w:val="nil"/>
              <w:left w:val="nil"/>
              <w:bottom w:val="single" w:sz="4" w:space="0" w:color="auto"/>
              <w:right w:val="single" w:sz="4" w:space="0" w:color="auto"/>
            </w:tcBorders>
            <w:shd w:val="clear" w:color="auto" w:fill="auto"/>
            <w:hideMark/>
          </w:tcPr>
          <w:p w14:paraId="7EEF3D32" w14:textId="77777777" w:rsidR="00A70B40" w:rsidRPr="004839EA" w:rsidRDefault="00A70B40" w:rsidP="00616099">
            <w:pPr>
              <w:rPr>
                <w:color w:val="000000"/>
              </w:rPr>
            </w:pPr>
            <w:r w:rsidRPr="004839EA">
              <w:rPr>
                <w:color w:val="000000"/>
              </w:rPr>
              <w:t>Повне найменування</w:t>
            </w:r>
          </w:p>
        </w:tc>
        <w:tc>
          <w:tcPr>
            <w:tcW w:w="6520" w:type="dxa"/>
            <w:tcBorders>
              <w:top w:val="nil"/>
              <w:left w:val="nil"/>
              <w:bottom w:val="single" w:sz="4" w:space="0" w:color="auto"/>
              <w:right w:val="single" w:sz="4" w:space="0" w:color="auto"/>
            </w:tcBorders>
            <w:shd w:val="clear" w:color="auto" w:fill="auto"/>
          </w:tcPr>
          <w:p w14:paraId="3B0BAF4F" w14:textId="77777777" w:rsidR="00A70B40" w:rsidRPr="004839EA" w:rsidRDefault="00A70B40" w:rsidP="00616099">
            <w:pPr>
              <w:rPr>
                <w:color w:val="000000"/>
              </w:rPr>
            </w:pPr>
          </w:p>
        </w:tc>
      </w:tr>
      <w:tr w:rsidR="00A70B40" w:rsidRPr="004839EA" w14:paraId="36EB7A7B" w14:textId="77777777" w:rsidTr="00616099">
        <w:trPr>
          <w:trHeight w:val="276"/>
        </w:trPr>
        <w:tc>
          <w:tcPr>
            <w:tcW w:w="555" w:type="dxa"/>
            <w:tcBorders>
              <w:top w:val="nil"/>
              <w:left w:val="single" w:sz="4" w:space="0" w:color="auto"/>
              <w:bottom w:val="single" w:sz="4" w:space="0" w:color="auto"/>
              <w:right w:val="single" w:sz="4" w:space="0" w:color="auto"/>
            </w:tcBorders>
            <w:shd w:val="clear" w:color="auto" w:fill="auto"/>
            <w:noWrap/>
            <w:hideMark/>
          </w:tcPr>
          <w:p w14:paraId="2AD813F6" w14:textId="77777777" w:rsidR="00A70B40" w:rsidRPr="004839EA" w:rsidRDefault="00A70B40" w:rsidP="00616099">
            <w:pPr>
              <w:jc w:val="center"/>
              <w:rPr>
                <w:color w:val="000000"/>
              </w:rPr>
            </w:pPr>
            <w:r w:rsidRPr="004839EA">
              <w:rPr>
                <w:color w:val="000000"/>
              </w:rPr>
              <w:t>2</w:t>
            </w:r>
          </w:p>
        </w:tc>
        <w:tc>
          <w:tcPr>
            <w:tcW w:w="8234" w:type="dxa"/>
            <w:tcBorders>
              <w:top w:val="nil"/>
              <w:left w:val="nil"/>
              <w:bottom w:val="single" w:sz="4" w:space="0" w:color="auto"/>
              <w:right w:val="single" w:sz="4" w:space="0" w:color="auto"/>
            </w:tcBorders>
            <w:shd w:val="clear" w:color="auto" w:fill="auto"/>
            <w:hideMark/>
          </w:tcPr>
          <w:p w14:paraId="3E828FD2" w14:textId="77777777" w:rsidR="00A70B40" w:rsidRPr="004839EA" w:rsidRDefault="00A70B40" w:rsidP="00616099">
            <w:pPr>
              <w:rPr>
                <w:color w:val="000000"/>
              </w:rPr>
            </w:pPr>
            <w:r w:rsidRPr="004839EA">
              <w:rPr>
                <w:color w:val="000000"/>
              </w:rPr>
              <w:t>Телефон</w:t>
            </w:r>
          </w:p>
        </w:tc>
        <w:tc>
          <w:tcPr>
            <w:tcW w:w="6520" w:type="dxa"/>
            <w:tcBorders>
              <w:top w:val="nil"/>
              <w:left w:val="nil"/>
              <w:bottom w:val="single" w:sz="4" w:space="0" w:color="auto"/>
              <w:right w:val="single" w:sz="4" w:space="0" w:color="auto"/>
            </w:tcBorders>
            <w:shd w:val="clear" w:color="auto" w:fill="auto"/>
          </w:tcPr>
          <w:p w14:paraId="31D441C2" w14:textId="77777777" w:rsidR="00A70B40" w:rsidRPr="004839EA" w:rsidRDefault="00A70B40" w:rsidP="00616099">
            <w:pPr>
              <w:rPr>
                <w:color w:val="000000"/>
              </w:rPr>
            </w:pPr>
          </w:p>
        </w:tc>
      </w:tr>
      <w:tr w:rsidR="00A70B40" w:rsidRPr="004839EA" w14:paraId="051884C6" w14:textId="77777777" w:rsidTr="00616099">
        <w:trPr>
          <w:trHeight w:val="276"/>
        </w:trPr>
        <w:tc>
          <w:tcPr>
            <w:tcW w:w="555" w:type="dxa"/>
            <w:tcBorders>
              <w:top w:val="nil"/>
              <w:left w:val="single" w:sz="4" w:space="0" w:color="auto"/>
              <w:bottom w:val="single" w:sz="4" w:space="0" w:color="auto"/>
              <w:right w:val="single" w:sz="4" w:space="0" w:color="auto"/>
            </w:tcBorders>
            <w:shd w:val="clear" w:color="auto" w:fill="auto"/>
            <w:noWrap/>
            <w:hideMark/>
          </w:tcPr>
          <w:p w14:paraId="02C693B5" w14:textId="77777777" w:rsidR="00A70B40" w:rsidRPr="004839EA" w:rsidRDefault="00A70B40" w:rsidP="00616099">
            <w:pPr>
              <w:jc w:val="center"/>
              <w:rPr>
                <w:color w:val="000000"/>
              </w:rPr>
            </w:pPr>
            <w:r w:rsidRPr="004839EA">
              <w:rPr>
                <w:color w:val="000000"/>
              </w:rPr>
              <w:t>3</w:t>
            </w:r>
          </w:p>
        </w:tc>
        <w:tc>
          <w:tcPr>
            <w:tcW w:w="8234" w:type="dxa"/>
            <w:tcBorders>
              <w:top w:val="nil"/>
              <w:left w:val="nil"/>
              <w:bottom w:val="single" w:sz="4" w:space="0" w:color="auto"/>
              <w:right w:val="single" w:sz="4" w:space="0" w:color="auto"/>
            </w:tcBorders>
            <w:shd w:val="clear" w:color="auto" w:fill="auto"/>
            <w:hideMark/>
          </w:tcPr>
          <w:p w14:paraId="171D441F" w14:textId="77777777" w:rsidR="00A70B40" w:rsidRPr="004839EA" w:rsidRDefault="00A70B40" w:rsidP="00616099">
            <w:pPr>
              <w:rPr>
                <w:color w:val="000000"/>
              </w:rPr>
            </w:pPr>
            <w:r w:rsidRPr="004839EA">
              <w:rPr>
                <w:color w:val="000000"/>
              </w:rPr>
              <w:t xml:space="preserve">Дата визнання </w:t>
            </w:r>
          </w:p>
        </w:tc>
        <w:tc>
          <w:tcPr>
            <w:tcW w:w="6520" w:type="dxa"/>
            <w:tcBorders>
              <w:top w:val="nil"/>
              <w:left w:val="nil"/>
              <w:bottom w:val="single" w:sz="4" w:space="0" w:color="auto"/>
              <w:right w:val="single" w:sz="4" w:space="0" w:color="auto"/>
            </w:tcBorders>
            <w:shd w:val="clear" w:color="auto" w:fill="auto"/>
          </w:tcPr>
          <w:p w14:paraId="58CB2A09" w14:textId="77777777" w:rsidR="00A70B40" w:rsidRPr="004839EA" w:rsidRDefault="00A70B40" w:rsidP="00616099">
            <w:pPr>
              <w:rPr>
                <w:color w:val="000000"/>
              </w:rPr>
            </w:pPr>
          </w:p>
        </w:tc>
      </w:tr>
      <w:tr w:rsidR="00A70B40" w:rsidRPr="004839EA" w14:paraId="5B3A02AD" w14:textId="77777777" w:rsidTr="00616099">
        <w:trPr>
          <w:trHeight w:val="276"/>
        </w:trPr>
        <w:tc>
          <w:tcPr>
            <w:tcW w:w="555" w:type="dxa"/>
            <w:tcBorders>
              <w:top w:val="nil"/>
              <w:left w:val="single" w:sz="4" w:space="0" w:color="auto"/>
              <w:bottom w:val="single" w:sz="4" w:space="0" w:color="auto"/>
              <w:right w:val="single" w:sz="4" w:space="0" w:color="auto"/>
            </w:tcBorders>
            <w:shd w:val="clear" w:color="auto" w:fill="auto"/>
            <w:noWrap/>
            <w:hideMark/>
          </w:tcPr>
          <w:p w14:paraId="18AA49D1" w14:textId="77777777" w:rsidR="00A70B40" w:rsidRPr="004839EA" w:rsidRDefault="00A70B40" w:rsidP="00616099">
            <w:pPr>
              <w:jc w:val="center"/>
              <w:rPr>
                <w:color w:val="000000"/>
              </w:rPr>
            </w:pPr>
            <w:r w:rsidRPr="004839EA">
              <w:rPr>
                <w:color w:val="000000"/>
              </w:rPr>
              <w:t>4</w:t>
            </w:r>
          </w:p>
        </w:tc>
        <w:tc>
          <w:tcPr>
            <w:tcW w:w="8234" w:type="dxa"/>
            <w:tcBorders>
              <w:top w:val="nil"/>
              <w:left w:val="nil"/>
              <w:bottom w:val="single" w:sz="4" w:space="0" w:color="auto"/>
              <w:right w:val="single" w:sz="4" w:space="0" w:color="auto"/>
            </w:tcBorders>
            <w:shd w:val="clear" w:color="auto" w:fill="auto"/>
            <w:hideMark/>
          </w:tcPr>
          <w:p w14:paraId="57DE9F01" w14:textId="77777777" w:rsidR="00A70B40" w:rsidRPr="004839EA" w:rsidRDefault="00A70B40" w:rsidP="00616099">
            <w:pPr>
              <w:rPr>
                <w:color w:val="000000"/>
              </w:rPr>
            </w:pPr>
            <w:r w:rsidRPr="004839EA">
              <w:rPr>
                <w:color w:val="000000"/>
              </w:rPr>
              <w:t>Галузева спеціалізація (страхова, кредитна, інше)</w:t>
            </w:r>
          </w:p>
        </w:tc>
        <w:tc>
          <w:tcPr>
            <w:tcW w:w="6520" w:type="dxa"/>
            <w:tcBorders>
              <w:top w:val="nil"/>
              <w:left w:val="nil"/>
              <w:bottom w:val="single" w:sz="4" w:space="0" w:color="auto"/>
              <w:right w:val="single" w:sz="4" w:space="0" w:color="auto"/>
            </w:tcBorders>
            <w:shd w:val="clear" w:color="auto" w:fill="auto"/>
          </w:tcPr>
          <w:p w14:paraId="1286DF87" w14:textId="77777777" w:rsidR="00A70B40" w:rsidRPr="004839EA" w:rsidRDefault="00A70B40" w:rsidP="00616099">
            <w:pPr>
              <w:rPr>
                <w:color w:val="000000"/>
              </w:rPr>
            </w:pPr>
          </w:p>
        </w:tc>
      </w:tr>
      <w:tr w:rsidR="00A70B40" w:rsidRPr="004839EA" w14:paraId="43CFA6C8" w14:textId="77777777" w:rsidTr="00616099">
        <w:trPr>
          <w:trHeight w:val="276"/>
        </w:trPr>
        <w:tc>
          <w:tcPr>
            <w:tcW w:w="555" w:type="dxa"/>
            <w:tcBorders>
              <w:top w:val="nil"/>
              <w:left w:val="single" w:sz="4" w:space="0" w:color="auto"/>
              <w:bottom w:val="single" w:sz="4" w:space="0" w:color="auto"/>
              <w:right w:val="single" w:sz="4" w:space="0" w:color="auto"/>
            </w:tcBorders>
            <w:shd w:val="clear" w:color="auto" w:fill="auto"/>
            <w:noWrap/>
            <w:hideMark/>
          </w:tcPr>
          <w:p w14:paraId="5B858F5F" w14:textId="77777777" w:rsidR="00A70B40" w:rsidRPr="004839EA" w:rsidRDefault="00A70B40" w:rsidP="00616099">
            <w:pPr>
              <w:jc w:val="center"/>
              <w:rPr>
                <w:color w:val="000000"/>
              </w:rPr>
            </w:pPr>
            <w:r w:rsidRPr="004839EA">
              <w:rPr>
                <w:color w:val="000000"/>
              </w:rPr>
              <w:t>5</w:t>
            </w:r>
          </w:p>
        </w:tc>
        <w:tc>
          <w:tcPr>
            <w:tcW w:w="8234" w:type="dxa"/>
            <w:tcBorders>
              <w:top w:val="nil"/>
              <w:left w:val="nil"/>
              <w:bottom w:val="single" w:sz="4" w:space="0" w:color="auto"/>
              <w:right w:val="single" w:sz="4" w:space="0" w:color="auto"/>
            </w:tcBorders>
            <w:shd w:val="clear" w:color="auto" w:fill="auto"/>
            <w:hideMark/>
          </w:tcPr>
          <w:p w14:paraId="2DDA1843" w14:textId="77777777" w:rsidR="00A70B40" w:rsidRPr="004839EA" w:rsidRDefault="00A70B40" w:rsidP="00616099">
            <w:pPr>
              <w:rPr>
                <w:color w:val="000000"/>
              </w:rPr>
            </w:pPr>
            <w:r w:rsidRPr="004839EA">
              <w:rPr>
                <w:color w:val="000000"/>
              </w:rPr>
              <w:t>Контролер небанківської фінансової групи</w:t>
            </w:r>
          </w:p>
        </w:tc>
        <w:tc>
          <w:tcPr>
            <w:tcW w:w="6520" w:type="dxa"/>
            <w:tcBorders>
              <w:top w:val="nil"/>
              <w:left w:val="nil"/>
              <w:bottom w:val="single" w:sz="4" w:space="0" w:color="auto"/>
              <w:right w:val="single" w:sz="4" w:space="0" w:color="auto"/>
            </w:tcBorders>
            <w:shd w:val="clear" w:color="auto" w:fill="auto"/>
          </w:tcPr>
          <w:p w14:paraId="22E199A2" w14:textId="77777777" w:rsidR="00A70B40" w:rsidRPr="004839EA" w:rsidRDefault="00A70B40" w:rsidP="00616099">
            <w:pPr>
              <w:rPr>
                <w:color w:val="000000"/>
              </w:rPr>
            </w:pPr>
          </w:p>
        </w:tc>
      </w:tr>
      <w:tr w:rsidR="00A70B40" w:rsidRPr="004839EA" w14:paraId="0E9A70C6" w14:textId="77777777" w:rsidTr="005B47E8">
        <w:trPr>
          <w:trHeight w:val="641"/>
        </w:trPr>
        <w:tc>
          <w:tcPr>
            <w:tcW w:w="555" w:type="dxa"/>
            <w:tcBorders>
              <w:top w:val="nil"/>
              <w:left w:val="single" w:sz="4" w:space="0" w:color="auto"/>
              <w:bottom w:val="single" w:sz="4" w:space="0" w:color="auto"/>
              <w:right w:val="single" w:sz="4" w:space="0" w:color="auto"/>
            </w:tcBorders>
            <w:shd w:val="clear" w:color="auto" w:fill="auto"/>
            <w:noWrap/>
            <w:hideMark/>
          </w:tcPr>
          <w:p w14:paraId="103E12B6" w14:textId="77777777" w:rsidR="00A70B40" w:rsidRPr="004839EA" w:rsidRDefault="00A70B40" w:rsidP="00616099">
            <w:pPr>
              <w:jc w:val="center"/>
              <w:rPr>
                <w:color w:val="000000"/>
              </w:rPr>
            </w:pPr>
            <w:r w:rsidRPr="004839EA">
              <w:rPr>
                <w:color w:val="000000"/>
              </w:rPr>
              <w:t>6</w:t>
            </w:r>
          </w:p>
        </w:tc>
        <w:tc>
          <w:tcPr>
            <w:tcW w:w="8234" w:type="dxa"/>
            <w:tcBorders>
              <w:top w:val="nil"/>
              <w:left w:val="nil"/>
              <w:bottom w:val="single" w:sz="4" w:space="0" w:color="auto"/>
              <w:right w:val="single" w:sz="4" w:space="0" w:color="auto"/>
            </w:tcBorders>
            <w:shd w:val="clear" w:color="auto" w:fill="auto"/>
            <w:hideMark/>
          </w:tcPr>
          <w:p w14:paraId="3860919B" w14:textId="77777777" w:rsidR="00A70B40" w:rsidRPr="004839EA" w:rsidRDefault="00A70B40" w:rsidP="007312CB">
            <w:pPr>
              <w:jc w:val="left"/>
              <w:rPr>
                <w:color w:val="000000"/>
              </w:rPr>
            </w:pPr>
            <w:r w:rsidRPr="004839EA">
              <w:rPr>
                <w:color w:val="000000"/>
              </w:rPr>
              <w:t xml:space="preserve">Код контролера </w:t>
            </w:r>
            <w:r>
              <w:rPr>
                <w:color w:val="000000"/>
              </w:rPr>
              <w:br/>
            </w:r>
            <w:r w:rsidRPr="004839EA">
              <w:rPr>
                <w:color w:val="000000"/>
              </w:rPr>
              <w:t>(ідентифікаційний/реєстраційний/податковий код/</w:t>
            </w:r>
            <w:r>
              <w:rPr>
                <w:color w:val="000000"/>
              </w:rPr>
              <w:t xml:space="preserve"> </w:t>
            </w:r>
            <w:r w:rsidRPr="004839EA">
              <w:rPr>
                <w:color w:val="000000"/>
              </w:rPr>
              <w:t>номер)</w:t>
            </w:r>
          </w:p>
        </w:tc>
        <w:tc>
          <w:tcPr>
            <w:tcW w:w="6520" w:type="dxa"/>
            <w:tcBorders>
              <w:top w:val="nil"/>
              <w:left w:val="nil"/>
              <w:bottom w:val="single" w:sz="4" w:space="0" w:color="auto"/>
              <w:right w:val="single" w:sz="4" w:space="0" w:color="auto"/>
            </w:tcBorders>
            <w:shd w:val="clear" w:color="auto" w:fill="auto"/>
          </w:tcPr>
          <w:p w14:paraId="6BBEB7B4" w14:textId="77777777" w:rsidR="00A70B40" w:rsidRPr="004839EA" w:rsidRDefault="00A70B40" w:rsidP="00616099">
            <w:pPr>
              <w:rPr>
                <w:color w:val="000000"/>
              </w:rPr>
            </w:pPr>
          </w:p>
        </w:tc>
      </w:tr>
      <w:tr w:rsidR="00A70B40" w:rsidRPr="004839EA" w14:paraId="7E4BBEF8" w14:textId="77777777" w:rsidTr="00616099">
        <w:trPr>
          <w:trHeight w:val="276"/>
        </w:trPr>
        <w:tc>
          <w:tcPr>
            <w:tcW w:w="555" w:type="dxa"/>
            <w:tcBorders>
              <w:top w:val="nil"/>
              <w:left w:val="single" w:sz="4" w:space="0" w:color="auto"/>
              <w:bottom w:val="single" w:sz="4" w:space="0" w:color="auto"/>
              <w:right w:val="single" w:sz="4" w:space="0" w:color="auto"/>
            </w:tcBorders>
            <w:shd w:val="clear" w:color="auto" w:fill="auto"/>
            <w:noWrap/>
            <w:hideMark/>
          </w:tcPr>
          <w:p w14:paraId="55E5237C" w14:textId="77777777" w:rsidR="00A70B40" w:rsidRPr="004839EA" w:rsidRDefault="00A70B40" w:rsidP="00616099">
            <w:pPr>
              <w:jc w:val="center"/>
              <w:rPr>
                <w:color w:val="000000"/>
              </w:rPr>
            </w:pPr>
            <w:r w:rsidRPr="004839EA">
              <w:rPr>
                <w:color w:val="000000"/>
              </w:rPr>
              <w:t>7</w:t>
            </w:r>
          </w:p>
        </w:tc>
        <w:tc>
          <w:tcPr>
            <w:tcW w:w="8234" w:type="dxa"/>
            <w:tcBorders>
              <w:top w:val="nil"/>
              <w:left w:val="nil"/>
              <w:bottom w:val="single" w:sz="4" w:space="0" w:color="auto"/>
              <w:right w:val="single" w:sz="4" w:space="0" w:color="auto"/>
            </w:tcBorders>
            <w:shd w:val="clear" w:color="auto" w:fill="auto"/>
            <w:hideMark/>
          </w:tcPr>
          <w:p w14:paraId="528F37CB" w14:textId="575D5FF8" w:rsidR="00A70B40" w:rsidRPr="004839EA" w:rsidRDefault="002269E4" w:rsidP="008236A1">
            <w:pPr>
              <w:rPr>
                <w:color w:val="000000"/>
              </w:rPr>
            </w:pPr>
            <w:r>
              <w:rPr>
                <w:color w:val="000000"/>
              </w:rPr>
              <w:t xml:space="preserve">Код </w:t>
            </w:r>
            <w:r w:rsidR="00DD0876">
              <w:rPr>
                <w:color w:val="000000"/>
              </w:rPr>
              <w:t xml:space="preserve">в </w:t>
            </w:r>
            <w:r w:rsidR="00DD0876" w:rsidRPr="00DD0876">
              <w:rPr>
                <w:color w:val="202122"/>
                <w:shd w:val="clear" w:color="auto" w:fill="FFFFFF"/>
              </w:rPr>
              <w:t>Єдиному державному реєстрі підприємств та організацій України</w:t>
            </w:r>
            <w:r w:rsidR="008236A1">
              <w:rPr>
                <w:color w:val="202122"/>
                <w:shd w:val="clear" w:color="auto" w:fill="FFFFFF"/>
              </w:rPr>
              <w:t xml:space="preserve"> (далі – код ЄДРПОУ)</w:t>
            </w:r>
            <w:r w:rsidR="00A70B40" w:rsidRPr="004839EA">
              <w:rPr>
                <w:color w:val="000000"/>
              </w:rPr>
              <w:t xml:space="preserve"> відповідальної особи</w:t>
            </w:r>
            <w:r>
              <w:rPr>
                <w:color w:val="000000"/>
              </w:rPr>
              <w:t xml:space="preserve"> </w:t>
            </w:r>
          </w:p>
        </w:tc>
        <w:tc>
          <w:tcPr>
            <w:tcW w:w="6520" w:type="dxa"/>
            <w:tcBorders>
              <w:top w:val="nil"/>
              <w:left w:val="nil"/>
              <w:bottom w:val="single" w:sz="4" w:space="0" w:color="auto"/>
              <w:right w:val="single" w:sz="4" w:space="0" w:color="auto"/>
            </w:tcBorders>
            <w:shd w:val="clear" w:color="auto" w:fill="auto"/>
          </w:tcPr>
          <w:p w14:paraId="5B5C483A" w14:textId="77777777" w:rsidR="00A70B40" w:rsidRPr="004839EA" w:rsidRDefault="00A70B40" w:rsidP="00616099">
            <w:pPr>
              <w:rPr>
                <w:color w:val="000000"/>
              </w:rPr>
            </w:pPr>
          </w:p>
        </w:tc>
      </w:tr>
      <w:tr w:rsidR="00A70B40" w:rsidRPr="004839EA" w14:paraId="742AFA37" w14:textId="77777777" w:rsidTr="00616099">
        <w:trPr>
          <w:trHeight w:val="276"/>
        </w:trPr>
        <w:tc>
          <w:tcPr>
            <w:tcW w:w="555" w:type="dxa"/>
            <w:tcBorders>
              <w:top w:val="nil"/>
              <w:left w:val="single" w:sz="4" w:space="0" w:color="auto"/>
              <w:bottom w:val="single" w:sz="4" w:space="0" w:color="auto"/>
              <w:right w:val="single" w:sz="4" w:space="0" w:color="auto"/>
            </w:tcBorders>
            <w:shd w:val="clear" w:color="auto" w:fill="auto"/>
            <w:noWrap/>
            <w:hideMark/>
          </w:tcPr>
          <w:p w14:paraId="3AEA317F" w14:textId="77777777" w:rsidR="00A70B40" w:rsidRPr="005E1169" w:rsidRDefault="00A70B40" w:rsidP="00616099">
            <w:pPr>
              <w:jc w:val="center"/>
            </w:pPr>
            <w:r w:rsidRPr="005E1169">
              <w:t>8</w:t>
            </w:r>
          </w:p>
        </w:tc>
        <w:tc>
          <w:tcPr>
            <w:tcW w:w="8234" w:type="dxa"/>
            <w:tcBorders>
              <w:top w:val="nil"/>
              <w:left w:val="nil"/>
              <w:bottom w:val="single" w:sz="4" w:space="0" w:color="auto"/>
              <w:right w:val="single" w:sz="4" w:space="0" w:color="auto"/>
            </w:tcBorders>
            <w:shd w:val="clear" w:color="auto" w:fill="auto"/>
            <w:hideMark/>
          </w:tcPr>
          <w:p w14:paraId="4579A349" w14:textId="48EBC78A" w:rsidR="00A70B40" w:rsidRPr="005E1169" w:rsidRDefault="00A70B40" w:rsidP="00616099">
            <w:r w:rsidRPr="005E1169">
              <w:t>Адреса відповідально</w:t>
            </w:r>
            <w:r w:rsidR="002029AD" w:rsidRPr="005E1169">
              <w:t>ї</w:t>
            </w:r>
            <w:r w:rsidRPr="005E1169">
              <w:t xml:space="preserve"> особи</w:t>
            </w:r>
          </w:p>
        </w:tc>
        <w:tc>
          <w:tcPr>
            <w:tcW w:w="6520" w:type="dxa"/>
            <w:tcBorders>
              <w:top w:val="nil"/>
              <w:left w:val="nil"/>
              <w:bottom w:val="single" w:sz="4" w:space="0" w:color="auto"/>
              <w:right w:val="single" w:sz="4" w:space="0" w:color="auto"/>
            </w:tcBorders>
            <w:shd w:val="clear" w:color="auto" w:fill="auto"/>
          </w:tcPr>
          <w:p w14:paraId="667A12AA" w14:textId="77777777" w:rsidR="00A70B40" w:rsidRPr="004839EA" w:rsidRDefault="00A70B40" w:rsidP="00616099">
            <w:pPr>
              <w:rPr>
                <w:color w:val="000000"/>
              </w:rPr>
            </w:pPr>
          </w:p>
        </w:tc>
      </w:tr>
      <w:tr w:rsidR="00A70B40" w:rsidRPr="004839EA" w14:paraId="721D2690" w14:textId="77777777" w:rsidTr="00616099">
        <w:trPr>
          <w:trHeight w:val="276"/>
        </w:trPr>
        <w:tc>
          <w:tcPr>
            <w:tcW w:w="555" w:type="dxa"/>
            <w:tcBorders>
              <w:top w:val="nil"/>
              <w:left w:val="single" w:sz="4" w:space="0" w:color="auto"/>
              <w:bottom w:val="single" w:sz="4" w:space="0" w:color="auto"/>
              <w:right w:val="single" w:sz="4" w:space="0" w:color="auto"/>
            </w:tcBorders>
            <w:shd w:val="clear" w:color="auto" w:fill="auto"/>
            <w:noWrap/>
            <w:hideMark/>
          </w:tcPr>
          <w:p w14:paraId="2FCE16DA" w14:textId="77777777" w:rsidR="00A70B40" w:rsidRPr="005E1169" w:rsidRDefault="00A70B40" w:rsidP="00616099">
            <w:pPr>
              <w:jc w:val="center"/>
            </w:pPr>
            <w:r w:rsidRPr="005E1169">
              <w:t>9</w:t>
            </w:r>
          </w:p>
        </w:tc>
        <w:tc>
          <w:tcPr>
            <w:tcW w:w="8234" w:type="dxa"/>
            <w:tcBorders>
              <w:top w:val="nil"/>
              <w:left w:val="nil"/>
              <w:bottom w:val="single" w:sz="4" w:space="0" w:color="auto"/>
              <w:right w:val="single" w:sz="4" w:space="0" w:color="auto"/>
            </w:tcBorders>
            <w:shd w:val="clear" w:color="auto" w:fill="auto"/>
            <w:hideMark/>
          </w:tcPr>
          <w:p w14:paraId="104F813D" w14:textId="77777777" w:rsidR="00A70B40" w:rsidRPr="005E1169" w:rsidRDefault="00A70B40" w:rsidP="00616099">
            <w:r w:rsidRPr="005E1169">
              <w:t>Веб-сайт (за наявності)</w:t>
            </w:r>
          </w:p>
        </w:tc>
        <w:tc>
          <w:tcPr>
            <w:tcW w:w="6520" w:type="dxa"/>
            <w:tcBorders>
              <w:top w:val="nil"/>
              <w:left w:val="nil"/>
              <w:bottom w:val="single" w:sz="4" w:space="0" w:color="auto"/>
              <w:right w:val="single" w:sz="4" w:space="0" w:color="auto"/>
            </w:tcBorders>
            <w:shd w:val="clear" w:color="auto" w:fill="auto"/>
          </w:tcPr>
          <w:p w14:paraId="551DC50B" w14:textId="77777777" w:rsidR="00A70B40" w:rsidRPr="004839EA" w:rsidRDefault="00A70B40" w:rsidP="00616099">
            <w:pPr>
              <w:rPr>
                <w:color w:val="000000"/>
              </w:rPr>
            </w:pPr>
          </w:p>
        </w:tc>
      </w:tr>
    </w:tbl>
    <w:p w14:paraId="0D82B731" w14:textId="77777777" w:rsidR="00A70B40" w:rsidRDefault="00A70B40" w:rsidP="00A70B40">
      <w:pPr>
        <w:jc w:val="center"/>
      </w:pPr>
    </w:p>
    <w:p w14:paraId="6ABA9A94" w14:textId="77777777" w:rsidR="00A70B40" w:rsidRDefault="00A70B40" w:rsidP="00A70B40">
      <w:pPr>
        <w:jc w:val="right"/>
        <w:rPr>
          <w:color w:val="000000"/>
        </w:rPr>
      </w:pPr>
      <w:r>
        <w:rPr>
          <w:color w:val="000000"/>
        </w:rPr>
        <w:lastRenderedPageBreak/>
        <w:t>Таблиця 2</w:t>
      </w:r>
    </w:p>
    <w:p w14:paraId="13C9206C" w14:textId="5C7E7033" w:rsidR="00A70B40" w:rsidRDefault="00A70B40" w:rsidP="00A70B40">
      <w:pPr>
        <w:jc w:val="center"/>
      </w:pPr>
      <w:r w:rsidRPr="00F66F33">
        <w:t>ІІ. Склад учасників небанківської фінансової групи</w:t>
      </w:r>
    </w:p>
    <w:p w14:paraId="79A34810" w14:textId="77777777" w:rsidR="009844C6" w:rsidRDefault="009844C6" w:rsidP="00A70B40">
      <w:pPr>
        <w:jc w:val="center"/>
      </w:pPr>
    </w:p>
    <w:tbl>
      <w:tblPr>
        <w:tblW w:w="15311" w:type="dxa"/>
        <w:tblInd w:w="-5" w:type="dxa"/>
        <w:tblLook w:val="04A0" w:firstRow="1" w:lastRow="0" w:firstColumn="1" w:lastColumn="0" w:noHBand="0" w:noVBand="1"/>
      </w:tblPr>
      <w:tblGrid>
        <w:gridCol w:w="555"/>
        <w:gridCol w:w="2847"/>
        <w:gridCol w:w="1560"/>
        <w:gridCol w:w="1700"/>
        <w:gridCol w:w="1700"/>
        <w:gridCol w:w="1700"/>
        <w:gridCol w:w="2698"/>
        <w:gridCol w:w="2551"/>
      </w:tblGrid>
      <w:tr w:rsidR="00A70B40" w:rsidRPr="00F66F33" w14:paraId="2B1CFBA0" w14:textId="77777777" w:rsidTr="00616099">
        <w:trPr>
          <w:trHeight w:val="1320"/>
        </w:trPr>
        <w:tc>
          <w:tcPr>
            <w:tcW w:w="55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5ED7DFE" w14:textId="77777777" w:rsidR="00A70B40" w:rsidRPr="00F66F33" w:rsidRDefault="00A70B40" w:rsidP="00616099">
            <w:pPr>
              <w:jc w:val="center"/>
              <w:rPr>
                <w:color w:val="000000"/>
              </w:rPr>
            </w:pPr>
            <w:r w:rsidRPr="00F66F33">
              <w:rPr>
                <w:color w:val="000000"/>
              </w:rPr>
              <w:t>№ з/п</w:t>
            </w:r>
          </w:p>
        </w:tc>
        <w:tc>
          <w:tcPr>
            <w:tcW w:w="2847" w:type="dxa"/>
            <w:tcBorders>
              <w:top w:val="single" w:sz="4" w:space="0" w:color="auto"/>
              <w:left w:val="nil"/>
              <w:bottom w:val="single" w:sz="4" w:space="0" w:color="auto"/>
              <w:right w:val="single" w:sz="4" w:space="0" w:color="auto"/>
            </w:tcBorders>
            <w:shd w:val="clear" w:color="auto" w:fill="auto"/>
            <w:vAlign w:val="center"/>
            <w:hideMark/>
          </w:tcPr>
          <w:p w14:paraId="230739F0" w14:textId="77777777" w:rsidR="00A70B40" w:rsidRPr="00F66F33" w:rsidRDefault="00A70B40" w:rsidP="00616099">
            <w:pPr>
              <w:jc w:val="center"/>
              <w:rPr>
                <w:color w:val="000000"/>
              </w:rPr>
            </w:pPr>
            <w:r w:rsidRPr="00F66F33">
              <w:rPr>
                <w:color w:val="000000"/>
              </w:rPr>
              <w:t>Повне найменування</w:t>
            </w:r>
          </w:p>
        </w:tc>
        <w:tc>
          <w:tcPr>
            <w:tcW w:w="1560" w:type="dxa"/>
            <w:tcBorders>
              <w:top w:val="single" w:sz="4" w:space="0" w:color="auto"/>
              <w:left w:val="nil"/>
              <w:bottom w:val="single" w:sz="4" w:space="0" w:color="auto"/>
              <w:right w:val="single" w:sz="4" w:space="0" w:color="auto"/>
            </w:tcBorders>
            <w:shd w:val="clear" w:color="auto" w:fill="auto"/>
            <w:vAlign w:val="center"/>
            <w:hideMark/>
          </w:tcPr>
          <w:p w14:paraId="67467CA9" w14:textId="77777777" w:rsidR="00A70B40" w:rsidRPr="00F66F33" w:rsidRDefault="00A70B40" w:rsidP="00616099">
            <w:pPr>
              <w:jc w:val="center"/>
              <w:rPr>
                <w:color w:val="000000"/>
              </w:rPr>
            </w:pPr>
            <w:r w:rsidRPr="00F66F33">
              <w:rPr>
                <w:color w:val="000000"/>
              </w:rPr>
              <w:t>Код ЄДРПОУ</w:t>
            </w:r>
          </w:p>
        </w:tc>
        <w:tc>
          <w:tcPr>
            <w:tcW w:w="1700" w:type="dxa"/>
            <w:tcBorders>
              <w:top w:val="single" w:sz="4" w:space="0" w:color="auto"/>
              <w:left w:val="nil"/>
              <w:bottom w:val="single" w:sz="4" w:space="0" w:color="auto"/>
              <w:right w:val="single" w:sz="4" w:space="0" w:color="auto"/>
            </w:tcBorders>
            <w:shd w:val="clear" w:color="auto" w:fill="auto"/>
            <w:vAlign w:val="center"/>
            <w:hideMark/>
          </w:tcPr>
          <w:p w14:paraId="16293C62" w14:textId="77777777" w:rsidR="00A70B40" w:rsidRPr="00F66F33" w:rsidRDefault="00A70B40" w:rsidP="00616099">
            <w:pPr>
              <w:jc w:val="center"/>
            </w:pPr>
            <w:r w:rsidRPr="00F66F33">
              <w:t>Основний вид діяльності</w:t>
            </w:r>
          </w:p>
        </w:tc>
        <w:tc>
          <w:tcPr>
            <w:tcW w:w="1700" w:type="dxa"/>
            <w:tcBorders>
              <w:top w:val="single" w:sz="4" w:space="0" w:color="auto"/>
              <w:left w:val="nil"/>
              <w:bottom w:val="single" w:sz="4" w:space="0" w:color="auto"/>
              <w:right w:val="single" w:sz="4" w:space="0" w:color="auto"/>
            </w:tcBorders>
            <w:shd w:val="clear" w:color="auto" w:fill="auto"/>
            <w:vAlign w:val="center"/>
            <w:hideMark/>
          </w:tcPr>
          <w:p w14:paraId="46FE3F09" w14:textId="77777777" w:rsidR="00A70B40" w:rsidRPr="00F66F33" w:rsidRDefault="00A70B40" w:rsidP="00616099">
            <w:pPr>
              <w:jc w:val="center"/>
            </w:pPr>
            <w:r w:rsidRPr="00F66F33">
              <w:t>Країна реєстрації</w:t>
            </w:r>
          </w:p>
        </w:tc>
        <w:tc>
          <w:tcPr>
            <w:tcW w:w="1700" w:type="dxa"/>
            <w:tcBorders>
              <w:top w:val="single" w:sz="4" w:space="0" w:color="auto"/>
              <w:left w:val="nil"/>
              <w:bottom w:val="single" w:sz="4" w:space="0" w:color="auto"/>
              <w:right w:val="single" w:sz="4" w:space="0" w:color="auto"/>
            </w:tcBorders>
            <w:shd w:val="clear" w:color="auto" w:fill="auto"/>
            <w:vAlign w:val="center"/>
            <w:hideMark/>
          </w:tcPr>
          <w:p w14:paraId="22C52865" w14:textId="77777777" w:rsidR="00A70B40" w:rsidRPr="00F66F33" w:rsidRDefault="00A70B40" w:rsidP="00616099">
            <w:pPr>
              <w:jc w:val="center"/>
              <w:rPr>
                <w:color w:val="000000"/>
              </w:rPr>
            </w:pPr>
            <w:r w:rsidRPr="00F66F33">
              <w:rPr>
                <w:color w:val="000000"/>
              </w:rPr>
              <w:t>Розмір участі контролера в учаснику (%)</w:t>
            </w:r>
          </w:p>
        </w:tc>
        <w:tc>
          <w:tcPr>
            <w:tcW w:w="2698" w:type="dxa"/>
            <w:tcBorders>
              <w:top w:val="single" w:sz="4" w:space="0" w:color="auto"/>
              <w:left w:val="nil"/>
              <w:bottom w:val="single" w:sz="4" w:space="0" w:color="auto"/>
              <w:right w:val="single" w:sz="4" w:space="0" w:color="auto"/>
            </w:tcBorders>
            <w:shd w:val="clear" w:color="auto" w:fill="auto"/>
            <w:vAlign w:val="center"/>
            <w:hideMark/>
          </w:tcPr>
          <w:p w14:paraId="00AB624B" w14:textId="77777777" w:rsidR="00A70B40" w:rsidRPr="00F66F33" w:rsidRDefault="00A70B40" w:rsidP="00616099">
            <w:pPr>
              <w:jc w:val="center"/>
              <w:rPr>
                <w:color w:val="000000"/>
              </w:rPr>
            </w:pPr>
            <w:r w:rsidRPr="00F66F33">
              <w:rPr>
                <w:color w:val="000000"/>
              </w:rPr>
              <w:t>Державний орган, який здійснює нагляд на індивідуальній основі за учасником</w:t>
            </w:r>
          </w:p>
        </w:tc>
        <w:tc>
          <w:tcPr>
            <w:tcW w:w="2551" w:type="dxa"/>
            <w:tcBorders>
              <w:top w:val="single" w:sz="4" w:space="0" w:color="auto"/>
              <w:left w:val="nil"/>
              <w:bottom w:val="single" w:sz="4" w:space="0" w:color="auto"/>
              <w:right w:val="single" w:sz="4" w:space="0" w:color="auto"/>
            </w:tcBorders>
            <w:shd w:val="clear" w:color="auto" w:fill="auto"/>
            <w:vAlign w:val="center"/>
            <w:hideMark/>
          </w:tcPr>
          <w:p w14:paraId="49E6822E" w14:textId="77777777" w:rsidR="00A70B40" w:rsidRPr="00F66F33" w:rsidRDefault="00A70B40" w:rsidP="00616099">
            <w:pPr>
              <w:jc w:val="center"/>
              <w:rPr>
                <w:color w:val="000000"/>
              </w:rPr>
            </w:pPr>
            <w:r w:rsidRPr="00F66F33">
              <w:rPr>
                <w:color w:val="000000"/>
              </w:rPr>
              <w:t>Аудитор, яки</w:t>
            </w:r>
            <w:r>
              <w:rPr>
                <w:color w:val="000000"/>
              </w:rPr>
              <w:t>й</w:t>
            </w:r>
            <w:r w:rsidRPr="00F66F33">
              <w:rPr>
                <w:color w:val="000000"/>
              </w:rPr>
              <w:t xml:space="preserve"> здійсн</w:t>
            </w:r>
            <w:r>
              <w:rPr>
                <w:color w:val="000000"/>
              </w:rPr>
              <w:t>ив</w:t>
            </w:r>
            <w:r w:rsidRPr="00F66F33">
              <w:rPr>
                <w:color w:val="000000"/>
              </w:rPr>
              <w:t xml:space="preserve"> аудит річної фінансової звітності</w:t>
            </w:r>
          </w:p>
        </w:tc>
      </w:tr>
      <w:tr w:rsidR="00A70B40" w:rsidRPr="00F66F33" w14:paraId="4A2C05E5" w14:textId="77777777" w:rsidTr="00616099">
        <w:trPr>
          <w:trHeight w:val="276"/>
        </w:trPr>
        <w:tc>
          <w:tcPr>
            <w:tcW w:w="555" w:type="dxa"/>
            <w:tcBorders>
              <w:top w:val="nil"/>
              <w:left w:val="single" w:sz="4" w:space="0" w:color="auto"/>
              <w:bottom w:val="single" w:sz="4" w:space="0" w:color="auto"/>
              <w:right w:val="single" w:sz="4" w:space="0" w:color="auto"/>
            </w:tcBorders>
            <w:shd w:val="clear" w:color="auto" w:fill="auto"/>
            <w:noWrap/>
            <w:vAlign w:val="bottom"/>
            <w:hideMark/>
          </w:tcPr>
          <w:p w14:paraId="11EDF10F" w14:textId="77777777" w:rsidR="00A70B40" w:rsidRPr="00F66F33" w:rsidRDefault="00A70B40" w:rsidP="00616099">
            <w:pPr>
              <w:jc w:val="center"/>
              <w:rPr>
                <w:color w:val="000000"/>
              </w:rPr>
            </w:pPr>
            <w:r w:rsidRPr="00F66F33">
              <w:rPr>
                <w:color w:val="000000"/>
              </w:rPr>
              <w:t>1</w:t>
            </w:r>
          </w:p>
        </w:tc>
        <w:tc>
          <w:tcPr>
            <w:tcW w:w="2847" w:type="dxa"/>
            <w:tcBorders>
              <w:top w:val="nil"/>
              <w:left w:val="nil"/>
              <w:bottom w:val="single" w:sz="4" w:space="0" w:color="auto"/>
              <w:right w:val="single" w:sz="4" w:space="0" w:color="auto"/>
            </w:tcBorders>
            <w:shd w:val="clear" w:color="auto" w:fill="auto"/>
            <w:noWrap/>
            <w:vAlign w:val="bottom"/>
            <w:hideMark/>
          </w:tcPr>
          <w:p w14:paraId="70458E4F" w14:textId="77777777" w:rsidR="00A70B40" w:rsidRPr="00F66F33" w:rsidRDefault="00A70B40" w:rsidP="00616099">
            <w:pPr>
              <w:jc w:val="center"/>
              <w:rPr>
                <w:color w:val="000000"/>
              </w:rPr>
            </w:pPr>
            <w:r w:rsidRPr="00F66F33">
              <w:rPr>
                <w:color w:val="000000"/>
              </w:rPr>
              <w:t>2</w:t>
            </w:r>
          </w:p>
        </w:tc>
        <w:tc>
          <w:tcPr>
            <w:tcW w:w="1560" w:type="dxa"/>
            <w:tcBorders>
              <w:top w:val="nil"/>
              <w:left w:val="nil"/>
              <w:bottom w:val="single" w:sz="4" w:space="0" w:color="auto"/>
              <w:right w:val="single" w:sz="4" w:space="0" w:color="auto"/>
            </w:tcBorders>
            <w:shd w:val="clear" w:color="auto" w:fill="auto"/>
            <w:noWrap/>
            <w:vAlign w:val="bottom"/>
            <w:hideMark/>
          </w:tcPr>
          <w:p w14:paraId="37715FF1" w14:textId="77777777" w:rsidR="00A70B40" w:rsidRPr="00F66F33" w:rsidRDefault="00A70B40" w:rsidP="00616099">
            <w:pPr>
              <w:jc w:val="center"/>
              <w:rPr>
                <w:color w:val="000000"/>
              </w:rPr>
            </w:pPr>
            <w:r w:rsidRPr="00F66F33">
              <w:rPr>
                <w:color w:val="000000"/>
              </w:rPr>
              <w:t>3</w:t>
            </w:r>
          </w:p>
        </w:tc>
        <w:tc>
          <w:tcPr>
            <w:tcW w:w="1700" w:type="dxa"/>
            <w:tcBorders>
              <w:top w:val="nil"/>
              <w:left w:val="nil"/>
              <w:bottom w:val="single" w:sz="4" w:space="0" w:color="auto"/>
              <w:right w:val="single" w:sz="4" w:space="0" w:color="auto"/>
            </w:tcBorders>
            <w:shd w:val="clear" w:color="auto" w:fill="auto"/>
            <w:noWrap/>
            <w:vAlign w:val="bottom"/>
            <w:hideMark/>
          </w:tcPr>
          <w:p w14:paraId="137A621E" w14:textId="77777777" w:rsidR="00A70B40" w:rsidRPr="00F66F33" w:rsidRDefault="00A70B40" w:rsidP="00616099">
            <w:pPr>
              <w:jc w:val="center"/>
              <w:rPr>
                <w:color w:val="000000"/>
              </w:rPr>
            </w:pPr>
            <w:r w:rsidRPr="00F66F33">
              <w:rPr>
                <w:color w:val="000000"/>
              </w:rPr>
              <w:t>4</w:t>
            </w:r>
          </w:p>
        </w:tc>
        <w:tc>
          <w:tcPr>
            <w:tcW w:w="1700" w:type="dxa"/>
            <w:tcBorders>
              <w:top w:val="nil"/>
              <w:left w:val="nil"/>
              <w:bottom w:val="single" w:sz="4" w:space="0" w:color="auto"/>
              <w:right w:val="single" w:sz="4" w:space="0" w:color="auto"/>
            </w:tcBorders>
            <w:shd w:val="clear" w:color="auto" w:fill="auto"/>
            <w:noWrap/>
            <w:vAlign w:val="bottom"/>
            <w:hideMark/>
          </w:tcPr>
          <w:p w14:paraId="5912C9E6" w14:textId="77777777" w:rsidR="00A70B40" w:rsidRPr="00F66F33" w:rsidRDefault="00A70B40" w:rsidP="00616099">
            <w:pPr>
              <w:jc w:val="center"/>
              <w:rPr>
                <w:color w:val="000000"/>
              </w:rPr>
            </w:pPr>
            <w:r w:rsidRPr="00F66F33">
              <w:rPr>
                <w:color w:val="000000"/>
              </w:rPr>
              <w:t>5</w:t>
            </w:r>
          </w:p>
        </w:tc>
        <w:tc>
          <w:tcPr>
            <w:tcW w:w="1700" w:type="dxa"/>
            <w:tcBorders>
              <w:top w:val="nil"/>
              <w:left w:val="nil"/>
              <w:bottom w:val="single" w:sz="4" w:space="0" w:color="auto"/>
              <w:right w:val="single" w:sz="4" w:space="0" w:color="auto"/>
            </w:tcBorders>
            <w:shd w:val="clear" w:color="auto" w:fill="auto"/>
            <w:noWrap/>
            <w:vAlign w:val="bottom"/>
            <w:hideMark/>
          </w:tcPr>
          <w:p w14:paraId="40D874D1" w14:textId="77777777" w:rsidR="00A70B40" w:rsidRPr="00F66F33" w:rsidRDefault="00A70B40" w:rsidP="00616099">
            <w:pPr>
              <w:jc w:val="center"/>
              <w:rPr>
                <w:color w:val="000000"/>
              </w:rPr>
            </w:pPr>
            <w:r w:rsidRPr="00F66F33">
              <w:rPr>
                <w:color w:val="000000"/>
              </w:rPr>
              <w:t>6</w:t>
            </w:r>
          </w:p>
        </w:tc>
        <w:tc>
          <w:tcPr>
            <w:tcW w:w="2698" w:type="dxa"/>
            <w:tcBorders>
              <w:top w:val="nil"/>
              <w:left w:val="nil"/>
              <w:bottom w:val="single" w:sz="4" w:space="0" w:color="auto"/>
              <w:right w:val="single" w:sz="4" w:space="0" w:color="auto"/>
            </w:tcBorders>
            <w:shd w:val="clear" w:color="auto" w:fill="auto"/>
            <w:noWrap/>
            <w:vAlign w:val="bottom"/>
            <w:hideMark/>
          </w:tcPr>
          <w:p w14:paraId="4B063DDB" w14:textId="77777777" w:rsidR="00A70B40" w:rsidRPr="00F66F33" w:rsidRDefault="00A70B40" w:rsidP="00616099">
            <w:pPr>
              <w:jc w:val="center"/>
              <w:rPr>
                <w:color w:val="000000"/>
              </w:rPr>
            </w:pPr>
            <w:r w:rsidRPr="00F66F33">
              <w:rPr>
                <w:color w:val="000000"/>
              </w:rPr>
              <w:t>7</w:t>
            </w:r>
          </w:p>
        </w:tc>
        <w:tc>
          <w:tcPr>
            <w:tcW w:w="2551" w:type="dxa"/>
            <w:tcBorders>
              <w:top w:val="nil"/>
              <w:left w:val="nil"/>
              <w:bottom w:val="single" w:sz="4" w:space="0" w:color="auto"/>
              <w:right w:val="single" w:sz="4" w:space="0" w:color="auto"/>
            </w:tcBorders>
            <w:shd w:val="clear" w:color="auto" w:fill="auto"/>
            <w:noWrap/>
            <w:vAlign w:val="bottom"/>
            <w:hideMark/>
          </w:tcPr>
          <w:p w14:paraId="497FE2C9" w14:textId="77777777" w:rsidR="00A70B40" w:rsidRPr="00F66F33" w:rsidRDefault="00A70B40" w:rsidP="00616099">
            <w:pPr>
              <w:jc w:val="center"/>
              <w:rPr>
                <w:color w:val="000000"/>
              </w:rPr>
            </w:pPr>
            <w:r w:rsidRPr="00F66F33">
              <w:rPr>
                <w:color w:val="000000"/>
              </w:rPr>
              <w:t>8</w:t>
            </w:r>
          </w:p>
        </w:tc>
      </w:tr>
      <w:tr w:rsidR="00A70B40" w:rsidRPr="00F66F33" w14:paraId="0E273ED6" w14:textId="77777777" w:rsidTr="00616099">
        <w:trPr>
          <w:trHeight w:val="276"/>
        </w:trPr>
        <w:tc>
          <w:tcPr>
            <w:tcW w:w="55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5EB09F8" w14:textId="77777777" w:rsidR="00A70B40" w:rsidRPr="00F66F33" w:rsidRDefault="00A70B40" w:rsidP="00616099">
            <w:pPr>
              <w:rPr>
                <w:color w:val="000000"/>
              </w:rPr>
            </w:pPr>
            <w:r w:rsidRPr="00F66F33">
              <w:rPr>
                <w:color w:val="000000"/>
              </w:rPr>
              <w:t>1</w:t>
            </w:r>
          </w:p>
        </w:tc>
        <w:tc>
          <w:tcPr>
            <w:tcW w:w="2847" w:type="dxa"/>
            <w:tcBorders>
              <w:top w:val="single" w:sz="4" w:space="0" w:color="auto"/>
              <w:left w:val="nil"/>
              <w:bottom w:val="single" w:sz="4" w:space="0" w:color="auto"/>
              <w:right w:val="single" w:sz="4" w:space="0" w:color="auto"/>
            </w:tcBorders>
            <w:shd w:val="clear" w:color="auto" w:fill="auto"/>
            <w:noWrap/>
            <w:vAlign w:val="bottom"/>
            <w:hideMark/>
          </w:tcPr>
          <w:p w14:paraId="74EA3885" w14:textId="77777777" w:rsidR="00A70B40" w:rsidRPr="00F66F33" w:rsidRDefault="00A70B40" w:rsidP="00616099">
            <w:pPr>
              <w:rPr>
                <w:color w:val="000000"/>
              </w:rPr>
            </w:pPr>
            <w:r w:rsidRPr="00F66F33">
              <w:rPr>
                <w:color w:val="000000"/>
              </w:rPr>
              <w:t> </w:t>
            </w:r>
          </w:p>
        </w:tc>
        <w:tc>
          <w:tcPr>
            <w:tcW w:w="1560" w:type="dxa"/>
            <w:tcBorders>
              <w:top w:val="single" w:sz="4" w:space="0" w:color="auto"/>
              <w:left w:val="nil"/>
              <w:bottom w:val="single" w:sz="4" w:space="0" w:color="auto"/>
              <w:right w:val="single" w:sz="4" w:space="0" w:color="auto"/>
            </w:tcBorders>
            <w:shd w:val="clear" w:color="auto" w:fill="auto"/>
            <w:noWrap/>
            <w:vAlign w:val="bottom"/>
            <w:hideMark/>
          </w:tcPr>
          <w:p w14:paraId="588746D1" w14:textId="77777777" w:rsidR="00A70B40" w:rsidRPr="00F66F33" w:rsidRDefault="00A70B40" w:rsidP="00616099">
            <w:pPr>
              <w:rPr>
                <w:color w:val="000000"/>
              </w:rPr>
            </w:pPr>
            <w:r w:rsidRPr="00F66F33">
              <w:rPr>
                <w:color w:val="000000"/>
              </w:rPr>
              <w:t> </w:t>
            </w:r>
          </w:p>
        </w:tc>
        <w:tc>
          <w:tcPr>
            <w:tcW w:w="1700" w:type="dxa"/>
            <w:tcBorders>
              <w:top w:val="single" w:sz="4" w:space="0" w:color="auto"/>
              <w:left w:val="nil"/>
              <w:bottom w:val="single" w:sz="4" w:space="0" w:color="auto"/>
              <w:right w:val="single" w:sz="4" w:space="0" w:color="auto"/>
            </w:tcBorders>
            <w:shd w:val="clear" w:color="auto" w:fill="auto"/>
            <w:vAlign w:val="bottom"/>
            <w:hideMark/>
          </w:tcPr>
          <w:p w14:paraId="58B4AD8B" w14:textId="77777777" w:rsidR="00A70B40" w:rsidRPr="00F66F33" w:rsidRDefault="00A70B40" w:rsidP="00616099">
            <w:pPr>
              <w:rPr>
                <w:color w:val="000000"/>
              </w:rPr>
            </w:pPr>
            <w:r w:rsidRPr="00F66F33">
              <w:rPr>
                <w:color w:val="000000"/>
              </w:rPr>
              <w:t> </w:t>
            </w:r>
          </w:p>
        </w:tc>
        <w:tc>
          <w:tcPr>
            <w:tcW w:w="1700" w:type="dxa"/>
            <w:tcBorders>
              <w:top w:val="single" w:sz="4" w:space="0" w:color="auto"/>
              <w:left w:val="nil"/>
              <w:bottom w:val="single" w:sz="4" w:space="0" w:color="auto"/>
              <w:right w:val="single" w:sz="4" w:space="0" w:color="auto"/>
            </w:tcBorders>
            <w:shd w:val="clear" w:color="auto" w:fill="auto"/>
            <w:noWrap/>
            <w:vAlign w:val="bottom"/>
            <w:hideMark/>
          </w:tcPr>
          <w:p w14:paraId="2672A3BC" w14:textId="77777777" w:rsidR="00A70B40" w:rsidRPr="00F66F33" w:rsidRDefault="00A70B40" w:rsidP="00616099">
            <w:pPr>
              <w:rPr>
                <w:color w:val="000000"/>
              </w:rPr>
            </w:pPr>
            <w:r w:rsidRPr="00F66F33">
              <w:rPr>
                <w:color w:val="000000"/>
              </w:rPr>
              <w:t> </w:t>
            </w:r>
          </w:p>
        </w:tc>
        <w:tc>
          <w:tcPr>
            <w:tcW w:w="1700" w:type="dxa"/>
            <w:tcBorders>
              <w:top w:val="single" w:sz="4" w:space="0" w:color="auto"/>
              <w:left w:val="nil"/>
              <w:bottom w:val="single" w:sz="4" w:space="0" w:color="auto"/>
              <w:right w:val="single" w:sz="4" w:space="0" w:color="auto"/>
            </w:tcBorders>
            <w:shd w:val="clear" w:color="auto" w:fill="auto"/>
            <w:noWrap/>
            <w:vAlign w:val="bottom"/>
            <w:hideMark/>
          </w:tcPr>
          <w:p w14:paraId="17002EE7" w14:textId="77777777" w:rsidR="00A70B40" w:rsidRPr="00F66F33" w:rsidRDefault="00A70B40" w:rsidP="00616099">
            <w:pPr>
              <w:rPr>
                <w:color w:val="000000"/>
              </w:rPr>
            </w:pPr>
            <w:r w:rsidRPr="00F66F33">
              <w:rPr>
                <w:color w:val="000000"/>
              </w:rPr>
              <w:t> </w:t>
            </w:r>
          </w:p>
        </w:tc>
        <w:tc>
          <w:tcPr>
            <w:tcW w:w="2698" w:type="dxa"/>
            <w:tcBorders>
              <w:top w:val="single" w:sz="4" w:space="0" w:color="auto"/>
              <w:left w:val="nil"/>
              <w:bottom w:val="single" w:sz="4" w:space="0" w:color="auto"/>
              <w:right w:val="single" w:sz="4" w:space="0" w:color="auto"/>
            </w:tcBorders>
            <w:shd w:val="clear" w:color="auto" w:fill="auto"/>
            <w:noWrap/>
            <w:vAlign w:val="bottom"/>
            <w:hideMark/>
          </w:tcPr>
          <w:p w14:paraId="7D1411F5" w14:textId="77777777" w:rsidR="00A70B40" w:rsidRPr="00F66F33" w:rsidRDefault="00A70B40" w:rsidP="00616099">
            <w:pPr>
              <w:rPr>
                <w:color w:val="000000"/>
              </w:rPr>
            </w:pPr>
            <w:r w:rsidRPr="00F66F33">
              <w:rPr>
                <w:color w:val="000000"/>
              </w:rPr>
              <w:t> </w:t>
            </w:r>
          </w:p>
        </w:tc>
        <w:tc>
          <w:tcPr>
            <w:tcW w:w="2551" w:type="dxa"/>
            <w:tcBorders>
              <w:top w:val="single" w:sz="4" w:space="0" w:color="auto"/>
              <w:left w:val="nil"/>
              <w:bottom w:val="single" w:sz="4" w:space="0" w:color="auto"/>
              <w:right w:val="single" w:sz="4" w:space="0" w:color="auto"/>
            </w:tcBorders>
            <w:shd w:val="clear" w:color="auto" w:fill="auto"/>
            <w:noWrap/>
            <w:vAlign w:val="bottom"/>
            <w:hideMark/>
          </w:tcPr>
          <w:p w14:paraId="0601CD22" w14:textId="77777777" w:rsidR="00A70B40" w:rsidRPr="00F66F33" w:rsidRDefault="00A70B40" w:rsidP="00616099">
            <w:pPr>
              <w:rPr>
                <w:color w:val="000000"/>
              </w:rPr>
            </w:pPr>
            <w:r w:rsidRPr="00F66F33">
              <w:rPr>
                <w:color w:val="000000"/>
              </w:rPr>
              <w:t> </w:t>
            </w:r>
          </w:p>
        </w:tc>
      </w:tr>
      <w:tr w:rsidR="00A70B40" w:rsidRPr="00F66F33" w14:paraId="0235C188" w14:textId="77777777" w:rsidTr="00616099">
        <w:trPr>
          <w:trHeight w:val="276"/>
        </w:trPr>
        <w:tc>
          <w:tcPr>
            <w:tcW w:w="55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2A25509" w14:textId="77777777" w:rsidR="00A70B40" w:rsidRPr="00F66F33" w:rsidRDefault="00A70B40" w:rsidP="00616099">
            <w:pPr>
              <w:rPr>
                <w:color w:val="000000"/>
              </w:rPr>
            </w:pPr>
            <w:r>
              <w:rPr>
                <w:color w:val="000000"/>
              </w:rPr>
              <w:t>2</w:t>
            </w:r>
          </w:p>
        </w:tc>
        <w:tc>
          <w:tcPr>
            <w:tcW w:w="2847" w:type="dxa"/>
            <w:tcBorders>
              <w:top w:val="single" w:sz="4" w:space="0" w:color="auto"/>
              <w:left w:val="nil"/>
              <w:bottom w:val="single" w:sz="4" w:space="0" w:color="auto"/>
              <w:right w:val="single" w:sz="4" w:space="0" w:color="auto"/>
            </w:tcBorders>
            <w:shd w:val="clear" w:color="auto" w:fill="auto"/>
            <w:noWrap/>
            <w:vAlign w:val="bottom"/>
          </w:tcPr>
          <w:p w14:paraId="78A50412" w14:textId="77777777" w:rsidR="00A70B40" w:rsidRPr="00F66F33" w:rsidRDefault="00A70B40" w:rsidP="00616099">
            <w:pPr>
              <w:rPr>
                <w:color w:val="000000"/>
              </w:rPr>
            </w:pPr>
          </w:p>
        </w:tc>
        <w:tc>
          <w:tcPr>
            <w:tcW w:w="1560" w:type="dxa"/>
            <w:tcBorders>
              <w:top w:val="single" w:sz="4" w:space="0" w:color="auto"/>
              <w:left w:val="nil"/>
              <w:bottom w:val="single" w:sz="4" w:space="0" w:color="auto"/>
              <w:right w:val="single" w:sz="4" w:space="0" w:color="auto"/>
            </w:tcBorders>
            <w:shd w:val="clear" w:color="auto" w:fill="auto"/>
            <w:noWrap/>
            <w:vAlign w:val="bottom"/>
          </w:tcPr>
          <w:p w14:paraId="6D9A2384" w14:textId="77777777" w:rsidR="00A70B40" w:rsidRPr="00F66F33" w:rsidRDefault="00A70B40" w:rsidP="00616099">
            <w:pPr>
              <w:rPr>
                <w:color w:val="000000"/>
              </w:rPr>
            </w:pPr>
          </w:p>
        </w:tc>
        <w:tc>
          <w:tcPr>
            <w:tcW w:w="1700" w:type="dxa"/>
            <w:tcBorders>
              <w:top w:val="single" w:sz="4" w:space="0" w:color="auto"/>
              <w:left w:val="nil"/>
              <w:bottom w:val="single" w:sz="4" w:space="0" w:color="auto"/>
              <w:right w:val="single" w:sz="4" w:space="0" w:color="auto"/>
            </w:tcBorders>
            <w:shd w:val="clear" w:color="auto" w:fill="auto"/>
            <w:vAlign w:val="bottom"/>
          </w:tcPr>
          <w:p w14:paraId="4D517E41" w14:textId="77777777" w:rsidR="00A70B40" w:rsidRPr="00F66F33" w:rsidRDefault="00A70B40" w:rsidP="00616099">
            <w:pPr>
              <w:rPr>
                <w:color w:val="000000"/>
              </w:rPr>
            </w:pPr>
          </w:p>
        </w:tc>
        <w:tc>
          <w:tcPr>
            <w:tcW w:w="1700" w:type="dxa"/>
            <w:tcBorders>
              <w:top w:val="single" w:sz="4" w:space="0" w:color="auto"/>
              <w:left w:val="nil"/>
              <w:bottom w:val="single" w:sz="4" w:space="0" w:color="auto"/>
              <w:right w:val="single" w:sz="4" w:space="0" w:color="auto"/>
            </w:tcBorders>
            <w:shd w:val="clear" w:color="auto" w:fill="auto"/>
            <w:noWrap/>
            <w:vAlign w:val="bottom"/>
          </w:tcPr>
          <w:p w14:paraId="4A6574D4" w14:textId="77777777" w:rsidR="00A70B40" w:rsidRPr="00F66F33" w:rsidRDefault="00A70B40" w:rsidP="00616099">
            <w:pPr>
              <w:rPr>
                <w:color w:val="000000"/>
              </w:rPr>
            </w:pPr>
          </w:p>
        </w:tc>
        <w:tc>
          <w:tcPr>
            <w:tcW w:w="1700" w:type="dxa"/>
            <w:tcBorders>
              <w:top w:val="single" w:sz="4" w:space="0" w:color="auto"/>
              <w:left w:val="nil"/>
              <w:bottom w:val="single" w:sz="4" w:space="0" w:color="auto"/>
              <w:right w:val="single" w:sz="4" w:space="0" w:color="auto"/>
            </w:tcBorders>
            <w:shd w:val="clear" w:color="auto" w:fill="auto"/>
            <w:noWrap/>
            <w:vAlign w:val="bottom"/>
          </w:tcPr>
          <w:p w14:paraId="313FD477" w14:textId="77777777" w:rsidR="00A70B40" w:rsidRPr="00F66F33" w:rsidRDefault="00A70B40" w:rsidP="00616099">
            <w:pPr>
              <w:rPr>
                <w:color w:val="000000"/>
              </w:rPr>
            </w:pPr>
          </w:p>
        </w:tc>
        <w:tc>
          <w:tcPr>
            <w:tcW w:w="2698" w:type="dxa"/>
            <w:tcBorders>
              <w:top w:val="single" w:sz="4" w:space="0" w:color="auto"/>
              <w:left w:val="nil"/>
              <w:bottom w:val="single" w:sz="4" w:space="0" w:color="auto"/>
              <w:right w:val="single" w:sz="4" w:space="0" w:color="auto"/>
            </w:tcBorders>
            <w:shd w:val="clear" w:color="auto" w:fill="auto"/>
            <w:noWrap/>
            <w:vAlign w:val="bottom"/>
          </w:tcPr>
          <w:p w14:paraId="78C69ED6" w14:textId="77777777" w:rsidR="00A70B40" w:rsidRPr="00F66F33" w:rsidRDefault="00A70B40" w:rsidP="00616099">
            <w:pPr>
              <w:rPr>
                <w:color w:val="000000"/>
              </w:rPr>
            </w:pPr>
          </w:p>
        </w:tc>
        <w:tc>
          <w:tcPr>
            <w:tcW w:w="2551" w:type="dxa"/>
            <w:tcBorders>
              <w:top w:val="single" w:sz="4" w:space="0" w:color="auto"/>
              <w:left w:val="nil"/>
              <w:bottom w:val="single" w:sz="4" w:space="0" w:color="auto"/>
              <w:right w:val="single" w:sz="4" w:space="0" w:color="auto"/>
            </w:tcBorders>
            <w:shd w:val="clear" w:color="auto" w:fill="auto"/>
            <w:noWrap/>
            <w:vAlign w:val="bottom"/>
          </w:tcPr>
          <w:p w14:paraId="76C86E20" w14:textId="77777777" w:rsidR="00A70B40" w:rsidRPr="00F66F33" w:rsidRDefault="00A70B40" w:rsidP="00616099">
            <w:pPr>
              <w:rPr>
                <w:color w:val="000000"/>
              </w:rPr>
            </w:pPr>
          </w:p>
        </w:tc>
      </w:tr>
      <w:tr w:rsidR="00A70B40" w:rsidRPr="00F66F33" w14:paraId="414D2414" w14:textId="77777777" w:rsidTr="00616099">
        <w:trPr>
          <w:trHeight w:val="276"/>
        </w:trPr>
        <w:tc>
          <w:tcPr>
            <w:tcW w:w="55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34E3447" w14:textId="2B702DF0" w:rsidR="00A70B40" w:rsidRPr="00F66F33" w:rsidRDefault="005B47E8" w:rsidP="00616099">
            <w:pPr>
              <w:rPr>
                <w:color w:val="000000"/>
              </w:rPr>
            </w:pPr>
            <w:r>
              <w:rPr>
                <w:color w:val="000000"/>
              </w:rPr>
              <w:t>…</w:t>
            </w:r>
          </w:p>
        </w:tc>
        <w:tc>
          <w:tcPr>
            <w:tcW w:w="2847" w:type="dxa"/>
            <w:tcBorders>
              <w:top w:val="single" w:sz="4" w:space="0" w:color="auto"/>
              <w:left w:val="nil"/>
              <w:bottom w:val="single" w:sz="4" w:space="0" w:color="auto"/>
              <w:right w:val="single" w:sz="4" w:space="0" w:color="auto"/>
            </w:tcBorders>
            <w:shd w:val="clear" w:color="auto" w:fill="auto"/>
            <w:noWrap/>
            <w:vAlign w:val="bottom"/>
          </w:tcPr>
          <w:p w14:paraId="4A3878A3" w14:textId="77777777" w:rsidR="00A70B40" w:rsidRPr="00F66F33" w:rsidRDefault="00A70B40" w:rsidP="00616099">
            <w:pPr>
              <w:rPr>
                <w:color w:val="000000"/>
              </w:rPr>
            </w:pPr>
          </w:p>
        </w:tc>
        <w:tc>
          <w:tcPr>
            <w:tcW w:w="1560" w:type="dxa"/>
            <w:tcBorders>
              <w:top w:val="single" w:sz="4" w:space="0" w:color="auto"/>
              <w:left w:val="nil"/>
              <w:bottom w:val="single" w:sz="4" w:space="0" w:color="auto"/>
              <w:right w:val="single" w:sz="4" w:space="0" w:color="auto"/>
            </w:tcBorders>
            <w:shd w:val="clear" w:color="auto" w:fill="auto"/>
            <w:noWrap/>
            <w:vAlign w:val="bottom"/>
          </w:tcPr>
          <w:p w14:paraId="7378E4D2" w14:textId="77777777" w:rsidR="00A70B40" w:rsidRPr="00F66F33" w:rsidRDefault="00A70B40" w:rsidP="00616099">
            <w:pPr>
              <w:rPr>
                <w:color w:val="000000"/>
              </w:rPr>
            </w:pPr>
          </w:p>
        </w:tc>
        <w:tc>
          <w:tcPr>
            <w:tcW w:w="1700" w:type="dxa"/>
            <w:tcBorders>
              <w:top w:val="single" w:sz="4" w:space="0" w:color="auto"/>
              <w:left w:val="nil"/>
              <w:bottom w:val="single" w:sz="4" w:space="0" w:color="auto"/>
              <w:right w:val="single" w:sz="4" w:space="0" w:color="auto"/>
            </w:tcBorders>
            <w:shd w:val="clear" w:color="auto" w:fill="auto"/>
            <w:vAlign w:val="bottom"/>
          </w:tcPr>
          <w:p w14:paraId="7FEF43CC" w14:textId="77777777" w:rsidR="00A70B40" w:rsidRPr="00F66F33" w:rsidRDefault="00A70B40" w:rsidP="00616099">
            <w:pPr>
              <w:rPr>
                <w:color w:val="000000"/>
              </w:rPr>
            </w:pPr>
          </w:p>
        </w:tc>
        <w:tc>
          <w:tcPr>
            <w:tcW w:w="1700" w:type="dxa"/>
            <w:tcBorders>
              <w:top w:val="single" w:sz="4" w:space="0" w:color="auto"/>
              <w:left w:val="nil"/>
              <w:bottom w:val="single" w:sz="4" w:space="0" w:color="auto"/>
              <w:right w:val="single" w:sz="4" w:space="0" w:color="auto"/>
            </w:tcBorders>
            <w:shd w:val="clear" w:color="auto" w:fill="auto"/>
            <w:noWrap/>
            <w:vAlign w:val="bottom"/>
          </w:tcPr>
          <w:p w14:paraId="1908DE86" w14:textId="77777777" w:rsidR="00A70B40" w:rsidRPr="00F66F33" w:rsidRDefault="00A70B40" w:rsidP="00616099">
            <w:pPr>
              <w:rPr>
                <w:color w:val="000000"/>
              </w:rPr>
            </w:pPr>
          </w:p>
        </w:tc>
        <w:tc>
          <w:tcPr>
            <w:tcW w:w="1700" w:type="dxa"/>
            <w:tcBorders>
              <w:top w:val="single" w:sz="4" w:space="0" w:color="auto"/>
              <w:left w:val="nil"/>
              <w:bottom w:val="single" w:sz="4" w:space="0" w:color="auto"/>
              <w:right w:val="single" w:sz="4" w:space="0" w:color="auto"/>
            </w:tcBorders>
            <w:shd w:val="clear" w:color="auto" w:fill="auto"/>
            <w:noWrap/>
            <w:vAlign w:val="bottom"/>
          </w:tcPr>
          <w:p w14:paraId="044D8670" w14:textId="77777777" w:rsidR="00A70B40" w:rsidRPr="00F66F33" w:rsidRDefault="00A70B40" w:rsidP="00616099">
            <w:pPr>
              <w:rPr>
                <w:color w:val="000000"/>
              </w:rPr>
            </w:pPr>
          </w:p>
        </w:tc>
        <w:tc>
          <w:tcPr>
            <w:tcW w:w="2698" w:type="dxa"/>
            <w:tcBorders>
              <w:top w:val="single" w:sz="4" w:space="0" w:color="auto"/>
              <w:left w:val="nil"/>
              <w:bottom w:val="single" w:sz="4" w:space="0" w:color="auto"/>
              <w:right w:val="single" w:sz="4" w:space="0" w:color="auto"/>
            </w:tcBorders>
            <w:shd w:val="clear" w:color="auto" w:fill="auto"/>
            <w:noWrap/>
            <w:vAlign w:val="bottom"/>
          </w:tcPr>
          <w:p w14:paraId="2D2B1C4E" w14:textId="77777777" w:rsidR="00A70B40" w:rsidRPr="00F66F33" w:rsidRDefault="00A70B40" w:rsidP="00616099">
            <w:pPr>
              <w:rPr>
                <w:color w:val="000000"/>
              </w:rPr>
            </w:pPr>
          </w:p>
        </w:tc>
        <w:tc>
          <w:tcPr>
            <w:tcW w:w="2551" w:type="dxa"/>
            <w:tcBorders>
              <w:top w:val="single" w:sz="4" w:space="0" w:color="auto"/>
              <w:left w:val="nil"/>
              <w:bottom w:val="single" w:sz="4" w:space="0" w:color="auto"/>
              <w:right w:val="single" w:sz="4" w:space="0" w:color="auto"/>
            </w:tcBorders>
            <w:shd w:val="clear" w:color="auto" w:fill="auto"/>
            <w:noWrap/>
            <w:vAlign w:val="bottom"/>
          </w:tcPr>
          <w:p w14:paraId="69E996DA" w14:textId="77777777" w:rsidR="00A70B40" w:rsidRPr="00F66F33" w:rsidRDefault="00A70B40" w:rsidP="00616099">
            <w:pPr>
              <w:rPr>
                <w:color w:val="000000"/>
              </w:rPr>
            </w:pPr>
          </w:p>
        </w:tc>
      </w:tr>
    </w:tbl>
    <w:p w14:paraId="476DE8E9" w14:textId="77777777" w:rsidR="00A70B40" w:rsidRDefault="00A70B40" w:rsidP="00A70B40">
      <w:pPr>
        <w:jc w:val="center"/>
      </w:pPr>
    </w:p>
    <w:p w14:paraId="5E8CFDB9" w14:textId="77777777" w:rsidR="00A70B40" w:rsidRDefault="00A70B40" w:rsidP="00A70B40">
      <w:pPr>
        <w:jc w:val="center"/>
      </w:pPr>
    </w:p>
    <w:p w14:paraId="61EE7C32" w14:textId="77777777" w:rsidR="00A70B40" w:rsidRDefault="00A70B40" w:rsidP="00A70B40">
      <w:pPr>
        <w:jc w:val="right"/>
      </w:pPr>
      <w:r w:rsidRPr="00F66F33">
        <w:t>Таблиця 3</w:t>
      </w:r>
    </w:p>
    <w:p w14:paraId="151F69C7" w14:textId="53679868" w:rsidR="00A70B40" w:rsidRDefault="00A70B40" w:rsidP="00A70B40">
      <w:pPr>
        <w:jc w:val="center"/>
      </w:pPr>
      <w:r w:rsidRPr="00F66F33">
        <w:t>ІІІ. Місцезнаходження учасників небанківської фінансової групи</w:t>
      </w:r>
    </w:p>
    <w:p w14:paraId="484EA11A" w14:textId="77777777" w:rsidR="005E1169" w:rsidRDefault="005E1169" w:rsidP="00A70B40">
      <w:pPr>
        <w:jc w:val="center"/>
      </w:pPr>
    </w:p>
    <w:tbl>
      <w:tblPr>
        <w:tblW w:w="15430" w:type="dxa"/>
        <w:tblInd w:w="-5" w:type="dxa"/>
        <w:tblLook w:val="04A0" w:firstRow="1" w:lastRow="0" w:firstColumn="1" w:lastColumn="0" w:noHBand="0" w:noVBand="1"/>
      </w:tblPr>
      <w:tblGrid>
        <w:gridCol w:w="555"/>
        <w:gridCol w:w="4040"/>
        <w:gridCol w:w="10835"/>
      </w:tblGrid>
      <w:tr w:rsidR="00A70B40" w:rsidRPr="00F66F33" w14:paraId="1737E1AC" w14:textId="77777777" w:rsidTr="00616099">
        <w:trPr>
          <w:trHeight w:val="525"/>
        </w:trPr>
        <w:tc>
          <w:tcPr>
            <w:tcW w:w="55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129A213" w14:textId="77777777" w:rsidR="00A70B40" w:rsidRPr="00F66F33" w:rsidRDefault="00A70B40" w:rsidP="00616099">
            <w:pPr>
              <w:jc w:val="center"/>
              <w:rPr>
                <w:color w:val="000000"/>
              </w:rPr>
            </w:pPr>
            <w:r w:rsidRPr="00F66F33">
              <w:rPr>
                <w:color w:val="000000"/>
              </w:rPr>
              <w:t>№ з/п</w:t>
            </w:r>
          </w:p>
        </w:tc>
        <w:tc>
          <w:tcPr>
            <w:tcW w:w="4040" w:type="dxa"/>
            <w:tcBorders>
              <w:top w:val="single" w:sz="4" w:space="0" w:color="auto"/>
              <w:left w:val="nil"/>
              <w:bottom w:val="single" w:sz="4" w:space="0" w:color="auto"/>
              <w:right w:val="single" w:sz="4" w:space="0" w:color="auto"/>
            </w:tcBorders>
            <w:shd w:val="clear" w:color="auto" w:fill="auto"/>
            <w:vAlign w:val="center"/>
            <w:hideMark/>
          </w:tcPr>
          <w:p w14:paraId="653BA83D" w14:textId="77777777" w:rsidR="00A70B40" w:rsidRPr="00F66F33" w:rsidRDefault="00A70B40" w:rsidP="00616099">
            <w:pPr>
              <w:jc w:val="center"/>
              <w:rPr>
                <w:color w:val="000000"/>
              </w:rPr>
            </w:pPr>
            <w:r w:rsidRPr="00F66F33">
              <w:rPr>
                <w:color w:val="000000"/>
              </w:rPr>
              <w:t>Повне найменування</w:t>
            </w:r>
          </w:p>
        </w:tc>
        <w:tc>
          <w:tcPr>
            <w:tcW w:w="10835" w:type="dxa"/>
            <w:tcBorders>
              <w:top w:val="single" w:sz="4" w:space="0" w:color="auto"/>
              <w:left w:val="nil"/>
              <w:bottom w:val="single" w:sz="4" w:space="0" w:color="auto"/>
              <w:right w:val="single" w:sz="4" w:space="0" w:color="000000"/>
            </w:tcBorders>
            <w:shd w:val="clear" w:color="auto" w:fill="auto"/>
            <w:vAlign w:val="center"/>
            <w:hideMark/>
          </w:tcPr>
          <w:p w14:paraId="3CB21762" w14:textId="77777777" w:rsidR="00A70B40" w:rsidRPr="00F66F33" w:rsidRDefault="00A70B40" w:rsidP="00616099">
            <w:pPr>
              <w:jc w:val="center"/>
              <w:rPr>
                <w:color w:val="000000"/>
              </w:rPr>
            </w:pPr>
            <w:r w:rsidRPr="00F66F33">
              <w:rPr>
                <w:color w:val="000000"/>
              </w:rPr>
              <w:t>Адреса місцезнаходження</w:t>
            </w:r>
          </w:p>
        </w:tc>
      </w:tr>
      <w:tr w:rsidR="00A70B40" w:rsidRPr="00F66F33" w14:paraId="7B40254C" w14:textId="77777777" w:rsidTr="00616099">
        <w:trPr>
          <w:trHeight w:val="276"/>
        </w:trPr>
        <w:tc>
          <w:tcPr>
            <w:tcW w:w="555" w:type="dxa"/>
            <w:tcBorders>
              <w:top w:val="nil"/>
              <w:left w:val="single" w:sz="4" w:space="0" w:color="auto"/>
              <w:bottom w:val="single" w:sz="4" w:space="0" w:color="auto"/>
              <w:right w:val="single" w:sz="4" w:space="0" w:color="auto"/>
            </w:tcBorders>
            <w:shd w:val="clear" w:color="auto" w:fill="auto"/>
            <w:noWrap/>
            <w:vAlign w:val="bottom"/>
            <w:hideMark/>
          </w:tcPr>
          <w:p w14:paraId="55D93982" w14:textId="77777777" w:rsidR="00A70B40" w:rsidRPr="00F66F33" w:rsidRDefault="00A70B40" w:rsidP="00616099">
            <w:pPr>
              <w:jc w:val="center"/>
              <w:rPr>
                <w:color w:val="000000"/>
              </w:rPr>
            </w:pPr>
            <w:r w:rsidRPr="00F66F33">
              <w:rPr>
                <w:color w:val="000000"/>
              </w:rPr>
              <w:t>1</w:t>
            </w:r>
          </w:p>
        </w:tc>
        <w:tc>
          <w:tcPr>
            <w:tcW w:w="4040" w:type="dxa"/>
            <w:tcBorders>
              <w:top w:val="nil"/>
              <w:left w:val="nil"/>
              <w:bottom w:val="single" w:sz="4" w:space="0" w:color="auto"/>
              <w:right w:val="single" w:sz="4" w:space="0" w:color="auto"/>
            </w:tcBorders>
            <w:shd w:val="clear" w:color="auto" w:fill="auto"/>
            <w:noWrap/>
            <w:vAlign w:val="bottom"/>
            <w:hideMark/>
          </w:tcPr>
          <w:p w14:paraId="098008A5" w14:textId="77777777" w:rsidR="00A70B40" w:rsidRPr="00F66F33" w:rsidRDefault="00A70B40" w:rsidP="00616099">
            <w:pPr>
              <w:jc w:val="center"/>
              <w:rPr>
                <w:color w:val="000000"/>
              </w:rPr>
            </w:pPr>
            <w:r w:rsidRPr="00F66F33">
              <w:rPr>
                <w:color w:val="000000"/>
              </w:rPr>
              <w:t>2</w:t>
            </w:r>
          </w:p>
        </w:tc>
        <w:tc>
          <w:tcPr>
            <w:tcW w:w="10835" w:type="dxa"/>
            <w:tcBorders>
              <w:top w:val="single" w:sz="4" w:space="0" w:color="auto"/>
              <w:left w:val="nil"/>
              <w:bottom w:val="single" w:sz="4" w:space="0" w:color="auto"/>
              <w:right w:val="single" w:sz="4" w:space="0" w:color="000000"/>
            </w:tcBorders>
            <w:shd w:val="clear" w:color="auto" w:fill="auto"/>
            <w:noWrap/>
            <w:vAlign w:val="bottom"/>
            <w:hideMark/>
          </w:tcPr>
          <w:p w14:paraId="0FD8624F" w14:textId="77777777" w:rsidR="00A70B40" w:rsidRPr="00F66F33" w:rsidRDefault="00A70B40" w:rsidP="00616099">
            <w:pPr>
              <w:jc w:val="center"/>
              <w:rPr>
                <w:color w:val="000000"/>
              </w:rPr>
            </w:pPr>
            <w:r w:rsidRPr="00F66F33">
              <w:rPr>
                <w:color w:val="000000"/>
              </w:rPr>
              <w:t>3</w:t>
            </w:r>
          </w:p>
        </w:tc>
      </w:tr>
      <w:tr w:rsidR="00A70B40" w:rsidRPr="00F66F33" w14:paraId="3412FADD" w14:textId="77777777" w:rsidTr="00616099">
        <w:trPr>
          <w:trHeight w:val="276"/>
        </w:trPr>
        <w:tc>
          <w:tcPr>
            <w:tcW w:w="555" w:type="dxa"/>
            <w:tcBorders>
              <w:top w:val="nil"/>
              <w:left w:val="single" w:sz="4" w:space="0" w:color="auto"/>
              <w:bottom w:val="single" w:sz="4" w:space="0" w:color="auto"/>
              <w:right w:val="single" w:sz="4" w:space="0" w:color="auto"/>
            </w:tcBorders>
            <w:shd w:val="clear" w:color="auto" w:fill="auto"/>
            <w:noWrap/>
            <w:vAlign w:val="bottom"/>
            <w:hideMark/>
          </w:tcPr>
          <w:p w14:paraId="66E3C214" w14:textId="77777777" w:rsidR="00A70B40" w:rsidRPr="00F66F33" w:rsidRDefault="00A70B40" w:rsidP="00616099">
            <w:pPr>
              <w:rPr>
                <w:color w:val="000000"/>
              </w:rPr>
            </w:pPr>
            <w:r w:rsidRPr="00F66F33">
              <w:rPr>
                <w:color w:val="000000"/>
              </w:rPr>
              <w:t>1</w:t>
            </w:r>
          </w:p>
        </w:tc>
        <w:tc>
          <w:tcPr>
            <w:tcW w:w="4040" w:type="dxa"/>
            <w:tcBorders>
              <w:top w:val="nil"/>
              <w:left w:val="nil"/>
              <w:bottom w:val="single" w:sz="4" w:space="0" w:color="auto"/>
              <w:right w:val="single" w:sz="4" w:space="0" w:color="auto"/>
            </w:tcBorders>
            <w:shd w:val="clear" w:color="auto" w:fill="auto"/>
            <w:noWrap/>
            <w:vAlign w:val="bottom"/>
            <w:hideMark/>
          </w:tcPr>
          <w:p w14:paraId="4A9961A4" w14:textId="77777777" w:rsidR="00A70B40" w:rsidRPr="00F66F33" w:rsidRDefault="00A70B40" w:rsidP="00616099">
            <w:pPr>
              <w:rPr>
                <w:color w:val="000000"/>
              </w:rPr>
            </w:pPr>
            <w:r w:rsidRPr="00F66F33">
              <w:rPr>
                <w:color w:val="000000"/>
              </w:rPr>
              <w:t> </w:t>
            </w:r>
          </w:p>
        </w:tc>
        <w:tc>
          <w:tcPr>
            <w:tcW w:w="10835" w:type="dxa"/>
            <w:tcBorders>
              <w:top w:val="single" w:sz="4" w:space="0" w:color="auto"/>
              <w:left w:val="nil"/>
              <w:bottom w:val="single" w:sz="4" w:space="0" w:color="auto"/>
              <w:right w:val="single" w:sz="4" w:space="0" w:color="000000"/>
            </w:tcBorders>
            <w:shd w:val="clear" w:color="auto" w:fill="auto"/>
            <w:noWrap/>
            <w:vAlign w:val="bottom"/>
            <w:hideMark/>
          </w:tcPr>
          <w:p w14:paraId="7943AB63" w14:textId="77777777" w:rsidR="00A70B40" w:rsidRPr="00F66F33" w:rsidRDefault="00A70B40" w:rsidP="00616099">
            <w:pPr>
              <w:jc w:val="center"/>
              <w:rPr>
                <w:color w:val="000000"/>
              </w:rPr>
            </w:pPr>
            <w:r w:rsidRPr="00F66F33">
              <w:rPr>
                <w:color w:val="000000"/>
              </w:rPr>
              <w:t> </w:t>
            </w:r>
          </w:p>
        </w:tc>
      </w:tr>
      <w:tr w:rsidR="00A70B40" w:rsidRPr="00F66F33" w14:paraId="025F040E" w14:textId="77777777" w:rsidTr="00616099">
        <w:trPr>
          <w:trHeight w:val="276"/>
        </w:trPr>
        <w:tc>
          <w:tcPr>
            <w:tcW w:w="55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72EBA8A" w14:textId="77777777" w:rsidR="00A70B40" w:rsidRPr="00F66F33" w:rsidRDefault="00A70B40" w:rsidP="00616099">
            <w:pPr>
              <w:rPr>
                <w:color w:val="000000"/>
              </w:rPr>
            </w:pPr>
            <w:r>
              <w:rPr>
                <w:color w:val="000000"/>
              </w:rPr>
              <w:t>2</w:t>
            </w:r>
          </w:p>
        </w:tc>
        <w:tc>
          <w:tcPr>
            <w:tcW w:w="4040" w:type="dxa"/>
            <w:tcBorders>
              <w:top w:val="single" w:sz="4" w:space="0" w:color="auto"/>
              <w:left w:val="nil"/>
              <w:bottom w:val="single" w:sz="4" w:space="0" w:color="auto"/>
              <w:right w:val="single" w:sz="4" w:space="0" w:color="auto"/>
            </w:tcBorders>
            <w:shd w:val="clear" w:color="auto" w:fill="auto"/>
            <w:noWrap/>
            <w:vAlign w:val="bottom"/>
          </w:tcPr>
          <w:p w14:paraId="36B71A33" w14:textId="77777777" w:rsidR="00A70B40" w:rsidRPr="00F66F33" w:rsidRDefault="00A70B40" w:rsidP="00616099">
            <w:pPr>
              <w:rPr>
                <w:color w:val="000000"/>
              </w:rPr>
            </w:pPr>
          </w:p>
        </w:tc>
        <w:tc>
          <w:tcPr>
            <w:tcW w:w="10835" w:type="dxa"/>
            <w:tcBorders>
              <w:top w:val="single" w:sz="4" w:space="0" w:color="auto"/>
              <w:left w:val="nil"/>
              <w:bottom w:val="single" w:sz="4" w:space="0" w:color="auto"/>
              <w:right w:val="single" w:sz="4" w:space="0" w:color="auto"/>
            </w:tcBorders>
            <w:shd w:val="clear" w:color="auto" w:fill="auto"/>
            <w:noWrap/>
            <w:vAlign w:val="bottom"/>
          </w:tcPr>
          <w:p w14:paraId="2974D6BE" w14:textId="77777777" w:rsidR="00A70B40" w:rsidRPr="00F66F33" w:rsidRDefault="00A70B40" w:rsidP="00616099">
            <w:pPr>
              <w:jc w:val="center"/>
              <w:rPr>
                <w:color w:val="000000"/>
              </w:rPr>
            </w:pPr>
          </w:p>
        </w:tc>
      </w:tr>
      <w:tr w:rsidR="00A70B40" w:rsidRPr="00F66F33" w14:paraId="27DC9A53" w14:textId="77777777" w:rsidTr="00616099">
        <w:trPr>
          <w:trHeight w:val="276"/>
        </w:trPr>
        <w:tc>
          <w:tcPr>
            <w:tcW w:w="55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22B3613" w14:textId="77777777" w:rsidR="00A70B40" w:rsidRPr="00F66F33" w:rsidRDefault="00A70B40" w:rsidP="00616099">
            <w:pPr>
              <w:rPr>
                <w:color w:val="000000"/>
              </w:rPr>
            </w:pPr>
            <w:r>
              <w:rPr>
                <w:color w:val="000000"/>
              </w:rPr>
              <w:t>…</w:t>
            </w:r>
          </w:p>
        </w:tc>
        <w:tc>
          <w:tcPr>
            <w:tcW w:w="4040" w:type="dxa"/>
            <w:tcBorders>
              <w:top w:val="single" w:sz="4" w:space="0" w:color="auto"/>
              <w:left w:val="nil"/>
              <w:bottom w:val="single" w:sz="4" w:space="0" w:color="auto"/>
              <w:right w:val="single" w:sz="4" w:space="0" w:color="auto"/>
            </w:tcBorders>
            <w:shd w:val="clear" w:color="auto" w:fill="auto"/>
            <w:noWrap/>
            <w:vAlign w:val="bottom"/>
          </w:tcPr>
          <w:p w14:paraId="1EC63818" w14:textId="77777777" w:rsidR="00A70B40" w:rsidRPr="00F66F33" w:rsidRDefault="00A70B40" w:rsidP="00616099">
            <w:pPr>
              <w:rPr>
                <w:color w:val="000000"/>
              </w:rPr>
            </w:pPr>
          </w:p>
        </w:tc>
        <w:tc>
          <w:tcPr>
            <w:tcW w:w="10835" w:type="dxa"/>
            <w:tcBorders>
              <w:top w:val="single" w:sz="4" w:space="0" w:color="auto"/>
              <w:left w:val="nil"/>
              <w:bottom w:val="single" w:sz="4" w:space="0" w:color="auto"/>
              <w:right w:val="single" w:sz="4" w:space="0" w:color="auto"/>
            </w:tcBorders>
            <w:shd w:val="clear" w:color="auto" w:fill="auto"/>
            <w:noWrap/>
            <w:vAlign w:val="bottom"/>
          </w:tcPr>
          <w:p w14:paraId="3562BC3F" w14:textId="77777777" w:rsidR="00A70B40" w:rsidRPr="00F66F33" w:rsidRDefault="00A70B40" w:rsidP="00616099">
            <w:pPr>
              <w:jc w:val="center"/>
              <w:rPr>
                <w:color w:val="000000"/>
              </w:rPr>
            </w:pPr>
          </w:p>
        </w:tc>
      </w:tr>
    </w:tbl>
    <w:p w14:paraId="55192909" w14:textId="77777777" w:rsidR="00A70B40" w:rsidRDefault="00A70B40" w:rsidP="00A70B40">
      <w:pPr>
        <w:jc w:val="center"/>
      </w:pPr>
    </w:p>
    <w:p w14:paraId="54604CD0" w14:textId="0605B9DB" w:rsidR="001E5D79" w:rsidRDefault="001E5D79" w:rsidP="00A70B40">
      <w:pPr>
        <w:jc w:val="right"/>
      </w:pPr>
    </w:p>
    <w:p w14:paraId="24B7B6E4" w14:textId="22FE7629" w:rsidR="005E1169" w:rsidRDefault="005E1169" w:rsidP="00A70B40">
      <w:pPr>
        <w:jc w:val="right"/>
      </w:pPr>
    </w:p>
    <w:p w14:paraId="1707C44F" w14:textId="23217958" w:rsidR="00E65030" w:rsidRDefault="00E65030" w:rsidP="00A70B40">
      <w:pPr>
        <w:jc w:val="right"/>
      </w:pPr>
    </w:p>
    <w:p w14:paraId="5638FD15" w14:textId="77777777" w:rsidR="00E65030" w:rsidRDefault="00E65030" w:rsidP="00A70B40">
      <w:pPr>
        <w:jc w:val="right"/>
      </w:pPr>
    </w:p>
    <w:p w14:paraId="655AE7D2" w14:textId="36A1D9D9" w:rsidR="00A70B40" w:rsidRDefault="00A70B40" w:rsidP="00A70B40">
      <w:pPr>
        <w:jc w:val="right"/>
      </w:pPr>
      <w:r w:rsidRPr="00F66F33">
        <w:lastRenderedPageBreak/>
        <w:t>Таблиця 4</w:t>
      </w:r>
    </w:p>
    <w:p w14:paraId="6B7C5CF9" w14:textId="65EB96D2" w:rsidR="00A70B40" w:rsidRDefault="00A70B40" w:rsidP="00A70B40">
      <w:pPr>
        <w:jc w:val="center"/>
      </w:pPr>
      <w:r w:rsidRPr="00F66F33">
        <w:t>ІV. Основні фінансові показники учасників небанківської фінансової групи</w:t>
      </w:r>
    </w:p>
    <w:p w14:paraId="1A05EC27" w14:textId="77777777" w:rsidR="009844C6" w:rsidRPr="001E5D79" w:rsidRDefault="009844C6" w:rsidP="00A70B40">
      <w:pPr>
        <w:jc w:val="center"/>
        <w:rPr>
          <w:sz w:val="24"/>
          <w:szCs w:val="24"/>
        </w:rPr>
      </w:pPr>
    </w:p>
    <w:tbl>
      <w:tblPr>
        <w:tblW w:w="1545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55"/>
        <w:gridCol w:w="4040"/>
        <w:gridCol w:w="1809"/>
        <w:gridCol w:w="1809"/>
        <w:gridCol w:w="1810"/>
        <w:gridCol w:w="1809"/>
        <w:gridCol w:w="1809"/>
        <w:gridCol w:w="1810"/>
      </w:tblGrid>
      <w:tr w:rsidR="00A70B40" w:rsidRPr="00F66F33" w14:paraId="69D5D9EF" w14:textId="77777777" w:rsidTr="005B47E8">
        <w:trPr>
          <w:trHeight w:val="1125"/>
          <w:tblHeader/>
        </w:trPr>
        <w:tc>
          <w:tcPr>
            <w:tcW w:w="555" w:type="dxa"/>
            <w:shd w:val="clear" w:color="auto" w:fill="auto"/>
            <w:hideMark/>
          </w:tcPr>
          <w:p w14:paraId="1D07ACB4" w14:textId="77777777" w:rsidR="00A70B40" w:rsidRPr="00F66F33" w:rsidRDefault="00A70B40" w:rsidP="00616099">
            <w:pPr>
              <w:jc w:val="center"/>
              <w:rPr>
                <w:color w:val="000000"/>
              </w:rPr>
            </w:pPr>
            <w:r w:rsidRPr="00F66F33">
              <w:rPr>
                <w:color w:val="000000"/>
              </w:rPr>
              <w:t>№ з/п</w:t>
            </w:r>
          </w:p>
        </w:tc>
        <w:tc>
          <w:tcPr>
            <w:tcW w:w="4040" w:type="dxa"/>
            <w:shd w:val="clear" w:color="auto" w:fill="auto"/>
            <w:hideMark/>
          </w:tcPr>
          <w:p w14:paraId="4A792CC3" w14:textId="77777777" w:rsidR="00A70B40" w:rsidRPr="00F66F33" w:rsidRDefault="00A70B40" w:rsidP="00616099">
            <w:pPr>
              <w:jc w:val="center"/>
              <w:rPr>
                <w:color w:val="000000"/>
              </w:rPr>
            </w:pPr>
            <w:r w:rsidRPr="00F66F33">
              <w:rPr>
                <w:color w:val="000000"/>
              </w:rPr>
              <w:t>Повне найменування</w:t>
            </w:r>
          </w:p>
        </w:tc>
        <w:tc>
          <w:tcPr>
            <w:tcW w:w="1809" w:type="dxa"/>
            <w:shd w:val="clear" w:color="auto" w:fill="auto"/>
            <w:hideMark/>
          </w:tcPr>
          <w:p w14:paraId="25B71799" w14:textId="77777777" w:rsidR="00A70B40" w:rsidRPr="00F66F33" w:rsidRDefault="00A70B40" w:rsidP="005B47E8">
            <w:pPr>
              <w:spacing w:after="120"/>
              <w:jc w:val="center"/>
              <w:rPr>
                <w:color w:val="000000"/>
              </w:rPr>
            </w:pPr>
            <w:r w:rsidRPr="00F66F33">
              <w:rPr>
                <w:color w:val="000000"/>
              </w:rPr>
              <w:t xml:space="preserve">Загальні активи на кінець  останнього звітного року </w:t>
            </w:r>
            <w:r>
              <w:rPr>
                <w:color w:val="000000"/>
              </w:rPr>
              <w:t>(</w:t>
            </w:r>
            <w:r w:rsidRPr="00F66F33">
              <w:rPr>
                <w:color w:val="000000"/>
              </w:rPr>
              <w:t>31.12.20_</w:t>
            </w:r>
            <w:r>
              <w:rPr>
                <w:color w:val="000000"/>
              </w:rPr>
              <w:t>)</w:t>
            </w:r>
            <w:r w:rsidRPr="00F66F33">
              <w:rPr>
                <w:color w:val="000000"/>
              </w:rPr>
              <w:t>_</w:t>
            </w:r>
          </w:p>
        </w:tc>
        <w:tc>
          <w:tcPr>
            <w:tcW w:w="1809" w:type="dxa"/>
            <w:shd w:val="clear" w:color="auto" w:fill="auto"/>
            <w:hideMark/>
          </w:tcPr>
          <w:p w14:paraId="7C110B7D" w14:textId="77777777" w:rsidR="00A70B40" w:rsidRDefault="00A70B40" w:rsidP="005B47E8">
            <w:pPr>
              <w:spacing w:after="120"/>
              <w:jc w:val="center"/>
            </w:pPr>
            <w:r w:rsidRPr="00F66F33">
              <w:t>Загальні активи за аналогічний період минулого року</w:t>
            </w:r>
          </w:p>
          <w:p w14:paraId="34F2C27B" w14:textId="77777777" w:rsidR="00A70B40" w:rsidRPr="00F66F33" w:rsidRDefault="00A70B40" w:rsidP="005B47E8">
            <w:pPr>
              <w:spacing w:after="120"/>
              <w:jc w:val="center"/>
            </w:pPr>
            <w:r>
              <w:t>(</w:t>
            </w:r>
            <w:r w:rsidRPr="00F66F33">
              <w:rPr>
                <w:color w:val="000000"/>
              </w:rPr>
              <w:t>31.12.20__</w:t>
            </w:r>
            <w:r>
              <w:rPr>
                <w:color w:val="000000"/>
              </w:rPr>
              <w:t>)</w:t>
            </w:r>
          </w:p>
        </w:tc>
        <w:tc>
          <w:tcPr>
            <w:tcW w:w="1810" w:type="dxa"/>
            <w:shd w:val="clear" w:color="auto" w:fill="auto"/>
            <w:hideMark/>
          </w:tcPr>
          <w:p w14:paraId="601BBD20" w14:textId="77777777" w:rsidR="00A70B40" w:rsidRDefault="00A70B40" w:rsidP="005B47E8">
            <w:pPr>
              <w:spacing w:after="120"/>
              <w:jc w:val="center"/>
              <w:rPr>
                <w:color w:val="000000"/>
              </w:rPr>
            </w:pPr>
            <w:r w:rsidRPr="00F66F33">
              <w:rPr>
                <w:color w:val="000000"/>
              </w:rPr>
              <w:t>Загальні активи на кінець останнього звітного кварталу</w:t>
            </w:r>
          </w:p>
          <w:p w14:paraId="233369AA" w14:textId="77777777" w:rsidR="00A70B40" w:rsidRPr="00F66F33" w:rsidRDefault="00A70B40" w:rsidP="005B47E8">
            <w:pPr>
              <w:spacing w:after="120"/>
              <w:jc w:val="center"/>
              <w:rPr>
                <w:color w:val="000000"/>
              </w:rPr>
            </w:pPr>
            <w:r>
              <w:rPr>
                <w:color w:val="000000"/>
              </w:rPr>
              <w:t>(</w:t>
            </w:r>
            <w:r w:rsidRPr="00F66F33">
              <w:rPr>
                <w:color w:val="000000"/>
              </w:rPr>
              <w:t>__.кв.20__</w:t>
            </w:r>
            <w:r>
              <w:rPr>
                <w:color w:val="000000"/>
              </w:rPr>
              <w:t>)</w:t>
            </w:r>
          </w:p>
        </w:tc>
        <w:tc>
          <w:tcPr>
            <w:tcW w:w="1809" w:type="dxa"/>
            <w:shd w:val="clear" w:color="auto" w:fill="auto"/>
            <w:hideMark/>
          </w:tcPr>
          <w:p w14:paraId="06696DF6" w14:textId="77777777" w:rsidR="00A70B40" w:rsidRPr="00F66F33" w:rsidRDefault="00A70B40" w:rsidP="005B47E8">
            <w:pPr>
              <w:spacing w:after="120"/>
              <w:jc w:val="center"/>
            </w:pPr>
            <w:r w:rsidRPr="00F66F33">
              <w:t xml:space="preserve">Фінансовий результат на кінець останнього звітного року </w:t>
            </w:r>
            <w:r>
              <w:t>(</w:t>
            </w:r>
            <w:r w:rsidRPr="00F66F33">
              <w:rPr>
                <w:color w:val="000000"/>
              </w:rPr>
              <w:t>31.12.20__</w:t>
            </w:r>
            <w:r>
              <w:rPr>
                <w:color w:val="000000"/>
              </w:rPr>
              <w:t>)</w:t>
            </w:r>
          </w:p>
        </w:tc>
        <w:tc>
          <w:tcPr>
            <w:tcW w:w="1809" w:type="dxa"/>
            <w:shd w:val="clear" w:color="auto" w:fill="auto"/>
            <w:hideMark/>
          </w:tcPr>
          <w:p w14:paraId="15AC299F" w14:textId="77777777" w:rsidR="00A70B40" w:rsidRDefault="00A70B40" w:rsidP="005B47E8">
            <w:pPr>
              <w:spacing w:after="120"/>
              <w:jc w:val="center"/>
            </w:pPr>
            <w:r w:rsidRPr="00F66F33">
              <w:t>Фінансовий результат за аналогічний період минулого року</w:t>
            </w:r>
          </w:p>
          <w:p w14:paraId="08C57588" w14:textId="77777777" w:rsidR="00A70B40" w:rsidRPr="00F66F33" w:rsidRDefault="00A70B40" w:rsidP="005B47E8">
            <w:pPr>
              <w:spacing w:after="120"/>
              <w:jc w:val="center"/>
            </w:pPr>
            <w:r>
              <w:rPr>
                <w:color w:val="000000"/>
              </w:rPr>
              <w:t>(</w:t>
            </w:r>
            <w:r w:rsidRPr="00F66F33">
              <w:rPr>
                <w:color w:val="000000"/>
              </w:rPr>
              <w:t>31.12.20__</w:t>
            </w:r>
            <w:r>
              <w:rPr>
                <w:color w:val="000000"/>
              </w:rPr>
              <w:t>)</w:t>
            </w:r>
          </w:p>
        </w:tc>
        <w:tc>
          <w:tcPr>
            <w:tcW w:w="1810" w:type="dxa"/>
            <w:shd w:val="clear" w:color="auto" w:fill="auto"/>
            <w:hideMark/>
          </w:tcPr>
          <w:p w14:paraId="1A3AA1CC" w14:textId="19AF2C6E" w:rsidR="00A70B40" w:rsidRDefault="00A70B40" w:rsidP="005B47E8">
            <w:pPr>
              <w:spacing w:after="120"/>
              <w:jc w:val="center"/>
              <w:rPr>
                <w:color w:val="000000"/>
              </w:rPr>
            </w:pPr>
            <w:r w:rsidRPr="00F66F33">
              <w:rPr>
                <w:color w:val="000000"/>
              </w:rPr>
              <w:t>Фінансовий результат на кінець останнього звітного кварталу</w:t>
            </w:r>
          </w:p>
          <w:p w14:paraId="565DDC36" w14:textId="77777777" w:rsidR="00A70B40" w:rsidRPr="00F66F33" w:rsidRDefault="00A70B40" w:rsidP="005B47E8">
            <w:pPr>
              <w:spacing w:after="120"/>
              <w:jc w:val="center"/>
              <w:rPr>
                <w:color w:val="000000"/>
              </w:rPr>
            </w:pPr>
            <w:r w:rsidRPr="00F66F33">
              <w:rPr>
                <w:color w:val="000000"/>
              </w:rPr>
              <w:t>__.кв.20__</w:t>
            </w:r>
          </w:p>
        </w:tc>
      </w:tr>
    </w:tbl>
    <w:p w14:paraId="4C168941" w14:textId="77777777" w:rsidR="00A70B40" w:rsidRPr="007F609F" w:rsidRDefault="00A70B40" w:rsidP="00A70B40">
      <w:pPr>
        <w:jc w:val="center"/>
        <w:rPr>
          <w:sz w:val="4"/>
          <w:szCs w:val="4"/>
        </w:rPr>
      </w:pPr>
    </w:p>
    <w:tbl>
      <w:tblPr>
        <w:tblW w:w="1545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55"/>
        <w:gridCol w:w="4040"/>
        <w:gridCol w:w="1809"/>
        <w:gridCol w:w="1809"/>
        <w:gridCol w:w="1810"/>
        <w:gridCol w:w="1809"/>
        <w:gridCol w:w="1809"/>
        <w:gridCol w:w="1810"/>
      </w:tblGrid>
      <w:tr w:rsidR="00A70B40" w:rsidRPr="00F66F33" w14:paraId="22E2416E" w14:textId="77777777" w:rsidTr="00616099">
        <w:trPr>
          <w:trHeight w:val="276"/>
          <w:tblHeader/>
        </w:trPr>
        <w:tc>
          <w:tcPr>
            <w:tcW w:w="555" w:type="dxa"/>
            <w:shd w:val="clear" w:color="auto" w:fill="auto"/>
            <w:noWrap/>
            <w:vAlign w:val="bottom"/>
            <w:hideMark/>
          </w:tcPr>
          <w:p w14:paraId="179C5DE1" w14:textId="77777777" w:rsidR="00A70B40" w:rsidRPr="00F66F33" w:rsidRDefault="00A70B40" w:rsidP="00616099">
            <w:pPr>
              <w:jc w:val="center"/>
              <w:rPr>
                <w:color w:val="000000"/>
              </w:rPr>
            </w:pPr>
            <w:r w:rsidRPr="00F66F33">
              <w:rPr>
                <w:color w:val="000000"/>
              </w:rPr>
              <w:t>1</w:t>
            </w:r>
          </w:p>
        </w:tc>
        <w:tc>
          <w:tcPr>
            <w:tcW w:w="4040" w:type="dxa"/>
            <w:shd w:val="clear" w:color="auto" w:fill="auto"/>
            <w:noWrap/>
            <w:vAlign w:val="bottom"/>
            <w:hideMark/>
          </w:tcPr>
          <w:p w14:paraId="64CA3D5A" w14:textId="77777777" w:rsidR="00A70B40" w:rsidRPr="00F66F33" w:rsidRDefault="00A70B40" w:rsidP="00616099">
            <w:pPr>
              <w:jc w:val="center"/>
              <w:rPr>
                <w:color w:val="000000"/>
              </w:rPr>
            </w:pPr>
            <w:r w:rsidRPr="00F66F33">
              <w:rPr>
                <w:color w:val="000000"/>
              </w:rPr>
              <w:t>2</w:t>
            </w:r>
          </w:p>
        </w:tc>
        <w:tc>
          <w:tcPr>
            <w:tcW w:w="1809" w:type="dxa"/>
            <w:shd w:val="clear" w:color="auto" w:fill="auto"/>
            <w:noWrap/>
            <w:vAlign w:val="bottom"/>
            <w:hideMark/>
          </w:tcPr>
          <w:p w14:paraId="3DA0A3E0" w14:textId="77777777" w:rsidR="00A70B40" w:rsidRPr="00F66F33" w:rsidRDefault="00A70B40" w:rsidP="00616099">
            <w:pPr>
              <w:jc w:val="center"/>
              <w:rPr>
                <w:color w:val="000000"/>
              </w:rPr>
            </w:pPr>
            <w:r w:rsidRPr="00F66F33">
              <w:rPr>
                <w:color w:val="000000"/>
              </w:rPr>
              <w:t>3</w:t>
            </w:r>
          </w:p>
        </w:tc>
        <w:tc>
          <w:tcPr>
            <w:tcW w:w="1809" w:type="dxa"/>
            <w:shd w:val="clear" w:color="auto" w:fill="auto"/>
            <w:noWrap/>
            <w:vAlign w:val="bottom"/>
            <w:hideMark/>
          </w:tcPr>
          <w:p w14:paraId="56BB9DB8" w14:textId="77777777" w:rsidR="00A70B40" w:rsidRPr="00F66F33" w:rsidRDefault="00A70B40" w:rsidP="00616099">
            <w:pPr>
              <w:jc w:val="center"/>
              <w:rPr>
                <w:color w:val="000000"/>
              </w:rPr>
            </w:pPr>
            <w:r w:rsidRPr="00F66F33">
              <w:rPr>
                <w:color w:val="000000"/>
              </w:rPr>
              <w:t>4</w:t>
            </w:r>
          </w:p>
        </w:tc>
        <w:tc>
          <w:tcPr>
            <w:tcW w:w="1810" w:type="dxa"/>
            <w:shd w:val="clear" w:color="auto" w:fill="auto"/>
            <w:noWrap/>
            <w:vAlign w:val="bottom"/>
            <w:hideMark/>
          </w:tcPr>
          <w:p w14:paraId="769E7169" w14:textId="77777777" w:rsidR="00A70B40" w:rsidRPr="00F66F33" w:rsidRDefault="00A70B40" w:rsidP="00616099">
            <w:pPr>
              <w:jc w:val="center"/>
              <w:rPr>
                <w:color w:val="000000"/>
              </w:rPr>
            </w:pPr>
            <w:r w:rsidRPr="00F66F33">
              <w:rPr>
                <w:color w:val="000000"/>
              </w:rPr>
              <w:t>5</w:t>
            </w:r>
          </w:p>
        </w:tc>
        <w:tc>
          <w:tcPr>
            <w:tcW w:w="1809" w:type="dxa"/>
            <w:shd w:val="clear" w:color="auto" w:fill="auto"/>
            <w:noWrap/>
            <w:vAlign w:val="bottom"/>
            <w:hideMark/>
          </w:tcPr>
          <w:p w14:paraId="3771B39E" w14:textId="77777777" w:rsidR="00A70B40" w:rsidRPr="00F66F33" w:rsidRDefault="00A70B40" w:rsidP="00616099">
            <w:pPr>
              <w:jc w:val="center"/>
              <w:rPr>
                <w:color w:val="000000"/>
              </w:rPr>
            </w:pPr>
            <w:r w:rsidRPr="00F66F33">
              <w:rPr>
                <w:color w:val="000000"/>
              </w:rPr>
              <w:t>6</w:t>
            </w:r>
          </w:p>
        </w:tc>
        <w:tc>
          <w:tcPr>
            <w:tcW w:w="1809" w:type="dxa"/>
            <w:shd w:val="clear" w:color="auto" w:fill="auto"/>
            <w:noWrap/>
            <w:vAlign w:val="bottom"/>
            <w:hideMark/>
          </w:tcPr>
          <w:p w14:paraId="20049296" w14:textId="77777777" w:rsidR="00A70B40" w:rsidRPr="00F66F33" w:rsidRDefault="00A70B40" w:rsidP="00616099">
            <w:pPr>
              <w:jc w:val="center"/>
              <w:rPr>
                <w:color w:val="000000"/>
              </w:rPr>
            </w:pPr>
            <w:r w:rsidRPr="00F66F33">
              <w:rPr>
                <w:color w:val="000000"/>
              </w:rPr>
              <w:t>7</w:t>
            </w:r>
          </w:p>
        </w:tc>
        <w:tc>
          <w:tcPr>
            <w:tcW w:w="1810" w:type="dxa"/>
            <w:shd w:val="clear" w:color="auto" w:fill="auto"/>
            <w:noWrap/>
            <w:vAlign w:val="bottom"/>
            <w:hideMark/>
          </w:tcPr>
          <w:p w14:paraId="6A784454" w14:textId="77777777" w:rsidR="00A70B40" w:rsidRPr="00F66F33" w:rsidRDefault="00A70B40" w:rsidP="00616099">
            <w:pPr>
              <w:jc w:val="center"/>
              <w:rPr>
                <w:color w:val="000000"/>
              </w:rPr>
            </w:pPr>
            <w:r w:rsidRPr="00F66F33">
              <w:rPr>
                <w:color w:val="000000"/>
              </w:rPr>
              <w:t>8</w:t>
            </w:r>
          </w:p>
        </w:tc>
      </w:tr>
      <w:tr w:rsidR="00A70B40" w:rsidRPr="00F66F33" w14:paraId="730BDCEF" w14:textId="77777777" w:rsidTr="00616099">
        <w:trPr>
          <w:trHeight w:val="276"/>
        </w:trPr>
        <w:tc>
          <w:tcPr>
            <w:tcW w:w="555" w:type="dxa"/>
            <w:shd w:val="clear" w:color="auto" w:fill="auto"/>
            <w:noWrap/>
            <w:vAlign w:val="bottom"/>
            <w:hideMark/>
          </w:tcPr>
          <w:p w14:paraId="5CF4D68D" w14:textId="77777777" w:rsidR="00A70B40" w:rsidRPr="00F66F33" w:rsidRDefault="00A70B40" w:rsidP="00616099">
            <w:pPr>
              <w:rPr>
                <w:color w:val="000000"/>
              </w:rPr>
            </w:pPr>
            <w:r w:rsidRPr="00F66F33">
              <w:rPr>
                <w:color w:val="000000"/>
              </w:rPr>
              <w:t>1</w:t>
            </w:r>
          </w:p>
        </w:tc>
        <w:tc>
          <w:tcPr>
            <w:tcW w:w="4040" w:type="dxa"/>
            <w:shd w:val="clear" w:color="auto" w:fill="auto"/>
            <w:noWrap/>
            <w:vAlign w:val="bottom"/>
            <w:hideMark/>
          </w:tcPr>
          <w:p w14:paraId="37D7C4E7" w14:textId="77777777" w:rsidR="00A70B40" w:rsidRPr="00F66F33" w:rsidRDefault="00A70B40" w:rsidP="00616099">
            <w:pPr>
              <w:rPr>
                <w:color w:val="000000"/>
              </w:rPr>
            </w:pPr>
            <w:r w:rsidRPr="00F66F33">
              <w:rPr>
                <w:color w:val="000000"/>
              </w:rPr>
              <w:t> </w:t>
            </w:r>
          </w:p>
        </w:tc>
        <w:tc>
          <w:tcPr>
            <w:tcW w:w="1809" w:type="dxa"/>
            <w:shd w:val="clear" w:color="auto" w:fill="auto"/>
            <w:noWrap/>
            <w:vAlign w:val="bottom"/>
            <w:hideMark/>
          </w:tcPr>
          <w:p w14:paraId="6BA9980C" w14:textId="77777777" w:rsidR="00A70B40" w:rsidRPr="00F66F33" w:rsidRDefault="00A70B40" w:rsidP="00616099">
            <w:pPr>
              <w:rPr>
                <w:color w:val="000000"/>
              </w:rPr>
            </w:pPr>
            <w:r w:rsidRPr="00F66F33">
              <w:rPr>
                <w:color w:val="000000"/>
              </w:rPr>
              <w:t> </w:t>
            </w:r>
          </w:p>
        </w:tc>
        <w:tc>
          <w:tcPr>
            <w:tcW w:w="1809" w:type="dxa"/>
            <w:shd w:val="clear" w:color="auto" w:fill="auto"/>
            <w:noWrap/>
            <w:vAlign w:val="bottom"/>
            <w:hideMark/>
          </w:tcPr>
          <w:p w14:paraId="643B0529" w14:textId="77777777" w:rsidR="00A70B40" w:rsidRPr="00F66F33" w:rsidRDefault="00A70B40" w:rsidP="00616099">
            <w:pPr>
              <w:rPr>
                <w:color w:val="000000"/>
              </w:rPr>
            </w:pPr>
            <w:r w:rsidRPr="00F66F33">
              <w:rPr>
                <w:color w:val="000000"/>
              </w:rPr>
              <w:t> </w:t>
            </w:r>
          </w:p>
        </w:tc>
        <w:tc>
          <w:tcPr>
            <w:tcW w:w="1810" w:type="dxa"/>
            <w:shd w:val="clear" w:color="auto" w:fill="auto"/>
            <w:noWrap/>
            <w:vAlign w:val="bottom"/>
            <w:hideMark/>
          </w:tcPr>
          <w:p w14:paraId="4741D906" w14:textId="77777777" w:rsidR="00A70B40" w:rsidRPr="00F66F33" w:rsidRDefault="00A70B40" w:rsidP="00616099">
            <w:pPr>
              <w:rPr>
                <w:color w:val="000000"/>
              </w:rPr>
            </w:pPr>
            <w:r w:rsidRPr="00F66F33">
              <w:rPr>
                <w:color w:val="000000"/>
              </w:rPr>
              <w:t> </w:t>
            </w:r>
          </w:p>
        </w:tc>
        <w:tc>
          <w:tcPr>
            <w:tcW w:w="1809" w:type="dxa"/>
            <w:shd w:val="clear" w:color="auto" w:fill="auto"/>
            <w:noWrap/>
            <w:vAlign w:val="bottom"/>
            <w:hideMark/>
          </w:tcPr>
          <w:p w14:paraId="442FA0EF" w14:textId="77777777" w:rsidR="00A70B40" w:rsidRPr="00F66F33" w:rsidRDefault="00A70B40" w:rsidP="00616099">
            <w:pPr>
              <w:rPr>
                <w:color w:val="000000"/>
              </w:rPr>
            </w:pPr>
            <w:r w:rsidRPr="00F66F33">
              <w:rPr>
                <w:color w:val="000000"/>
              </w:rPr>
              <w:t> </w:t>
            </w:r>
          </w:p>
        </w:tc>
        <w:tc>
          <w:tcPr>
            <w:tcW w:w="1809" w:type="dxa"/>
            <w:shd w:val="clear" w:color="auto" w:fill="auto"/>
            <w:noWrap/>
            <w:vAlign w:val="bottom"/>
            <w:hideMark/>
          </w:tcPr>
          <w:p w14:paraId="723DBDEC" w14:textId="77777777" w:rsidR="00A70B40" w:rsidRPr="00F66F33" w:rsidRDefault="00A70B40" w:rsidP="00616099">
            <w:pPr>
              <w:rPr>
                <w:color w:val="000000"/>
              </w:rPr>
            </w:pPr>
            <w:r w:rsidRPr="00F66F33">
              <w:rPr>
                <w:color w:val="000000"/>
              </w:rPr>
              <w:t> </w:t>
            </w:r>
          </w:p>
        </w:tc>
        <w:tc>
          <w:tcPr>
            <w:tcW w:w="1810" w:type="dxa"/>
            <w:shd w:val="clear" w:color="auto" w:fill="auto"/>
            <w:noWrap/>
            <w:vAlign w:val="bottom"/>
            <w:hideMark/>
          </w:tcPr>
          <w:p w14:paraId="45AC036A" w14:textId="77777777" w:rsidR="00A70B40" w:rsidRPr="00F66F33" w:rsidRDefault="00A70B40" w:rsidP="00616099">
            <w:pPr>
              <w:rPr>
                <w:color w:val="000000"/>
              </w:rPr>
            </w:pPr>
            <w:r w:rsidRPr="00F66F33">
              <w:rPr>
                <w:color w:val="000000"/>
              </w:rPr>
              <w:t> </w:t>
            </w:r>
          </w:p>
        </w:tc>
      </w:tr>
      <w:tr w:rsidR="00A70B40" w:rsidRPr="00F66F33" w14:paraId="645F1C1F" w14:textId="77777777" w:rsidTr="00616099">
        <w:trPr>
          <w:trHeight w:val="276"/>
        </w:trPr>
        <w:tc>
          <w:tcPr>
            <w:tcW w:w="555" w:type="dxa"/>
            <w:shd w:val="clear" w:color="auto" w:fill="auto"/>
            <w:noWrap/>
            <w:vAlign w:val="bottom"/>
            <w:hideMark/>
          </w:tcPr>
          <w:p w14:paraId="2927BE74" w14:textId="77777777" w:rsidR="00A70B40" w:rsidRPr="00F66F33" w:rsidRDefault="00A70B40" w:rsidP="00616099">
            <w:pPr>
              <w:rPr>
                <w:color w:val="000000"/>
              </w:rPr>
            </w:pPr>
            <w:r w:rsidRPr="00F66F33">
              <w:rPr>
                <w:color w:val="000000"/>
              </w:rPr>
              <w:t>…</w:t>
            </w:r>
          </w:p>
        </w:tc>
        <w:tc>
          <w:tcPr>
            <w:tcW w:w="4040" w:type="dxa"/>
            <w:shd w:val="clear" w:color="auto" w:fill="auto"/>
            <w:noWrap/>
            <w:vAlign w:val="bottom"/>
            <w:hideMark/>
          </w:tcPr>
          <w:p w14:paraId="74C224E8" w14:textId="77777777" w:rsidR="00A70B40" w:rsidRPr="00F66F33" w:rsidRDefault="00A70B40" w:rsidP="00616099">
            <w:pPr>
              <w:rPr>
                <w:color w:val="000000"/>
              </w:rPr>
            </w:pPr>
            <w:r w:rsidRPr="00F66F33">
              <w:rPr>
                <w:color w:val="000000"/>
              </w:rPr>
              <w:t> </w:t>
            </w:r>
          </w:p>
        </w:tc>
        <w:tc>
          <w:tcPr>
            <w:tcW w:w="1809" w:type="dxa"/>
            <w:shd w:val="clear" w:color="auto" w:fill="auto"/>
            <w:noWrap/>
            <w:vAlign w:val="bottom"/>
            <w:hideMark/>
          </w:tcPr>
          <w:p w14:paraId="570EBE08" w14:textId="77777777" w:rsidR="00A70B40" w:rsidRPr="00F66F33" w:rsidRDefault="00A70B40" w:rsidP="00616099">
            <w:pPr>
              <w:rPr>
                <w:color w:val="000000"/>
              </w:rPr>
            </w:pPr>
            <w:r w:rsidRPr="00F66F33">
              <w:rPr>
                <w:color w:val="000000"/>
              </w:rPr>
              <w:t> </w:t>
            </w:r>
          </w:p>
        </w:tc>
        <w:tc>
          <w:tcPr>
            <w:tcW w:w="1809" w:type="dxa"/>
            <w:shd w:val="clear" w:color="auto" w:fill="auto"/>
            <w:noWrap/>
            <w:vAlign w:val="bottom"/>
            <w:hideMark/>
          </w:tcPr>
          <w:p w14:paraId="6B9D2C85" w14:textId="77777777" w:rsidR="00A70B40" w:rsidRPr="00F66F33" w:rsidRDefault="00A70B40" w:rsidP="00616099">
            <w:pPr>
              <w:rPr>
                <w:color w:val="000000"/>
              </w:rPr>
            </w:pPr>
            <w:r w:rsidRPr="00F66F33">
              <w:rPr>
                <w:color w:val="000000"/>
              </w:rPr>
              <w:t> </w:t>
            </w:r>
          </w:p>
        </w:tc>
        <w:tc>
          <w:tcPr>
            <w:tcW w:w="1810" w:type="dxa"/>
            <w:shd w:val="clear" w:color="auto" w:fill="auto"/>
            <w:noWrap/>
            <w:vAlign w:val="bottom"/>
            <w:hideMark/>
          </w:tcPr>
          <w:p w14:paraId="07C1CE93" w14:textId="77777777" w:rsidR="00A70B40" w:rsidRPr="00F66F33" w:rsidRDefault="00A70B40" w:rsidP="00616099">
            <w:pPr>
              <w:rPr>
                <w:color w:val="000000"/>
              </w:rPr>
            </w:pPr>
            <w:r w:rsidRPr="00F66F33">
              <w:rPr>
                <w:color w:val="000000"/>
              </w:rPr>
              <w:t> </w:t>
            </w:r>
          </w:p>
        </w:tc>
        <w:tc>
          <w:tcPr>
            <w:tcW w:w="1809" w:type="dxa"/>
            <w:shd w:val="clear" w:color="auto" w:fill="auto"/>
            <w:noWrap/>
            <w:vAlign w:val="bottom"/>
            <w:hideMark/>
          </w:tcPr>
          <w:p w14:paraId="311E9261" w14:textId="77777777" w:rsidR="00A70B40" w:rsidRPr="00F66F33" w:rsidRDefault="00A70B40" w:rsidP="00616099">
            <w:pPr>
              <w:rPr>
                <w:color w:val="000000"/>
              </w:rPr>
            </w:pPr>
            <w:r w:rsidRPr="00F66F33">
              <w:rPr>
                <w:color w:val="000000"/>
              </w:rPr>
              <w:t> </w:t>
            </w:r>
          </w:p>
        </w:tc>
        <w:tc>
          <w:tcPr>
            <w:tcW w:w="1809" w:type="dxa"/>
            <w:shd w:val="clear" w:color="auto" w:fill="auto"/>
            <w:noWrap/>
            <w:vAlign w:val="bottom"/>
            <w:hideMark/>
          </w:tcPr>
          <w:p w14:paraId="7CE256D2" w14:textId="77777777" w:rsidR="00A70B40" w:rsidRPr="00F66F33" w:rsidRDefault="00A70B40" w:rsidP="00616099">
            <w:pPr>
              <w:rPr>
                <w:color w:val="000000"/>
              </w:rPr>
            </w:pPr>
            <w:r w:rsidRPr="00F66F33">
              <w:rPr>
                <w:color w:val="000000"/>
              </w:rPr>
              <w:t> </w:t>
            </w:r>
          </w:p>
        </w:tc>
        <w:tc>
          <w:tcPr>
            <w:tcW w:w="1810" w:type="dxa"/>
            <w:shd w:val="clear" w:color="auto" w:fill="auto"/>
            <w:noWrap/>
            <w:vAlign w:val="bottom"/>
            <w:hideMark/>
          </w:tcPr>
          <w:p w14:paraId="1229B05A" w14:textId="77777777" w:rsidR="00A70B40" w:rsidRPr="00F66F33" w:rsidRDefault="00A70B40" w:rsidP="00616099">
            <w:pPr>
              <w:rPr>
                <w:color w:val="000000"/>
              </w:rPr>
            </w:pPr>
            <w:r w:rsidRPr="00F66F33">
              <w:rPr>
                <w:color w:val="000000"/>
              </w:rPr>
              <w:t> </w:t>
            </w:r>
          </w:p>
        </w:tc>
      </w:tr>
      <w:tr w:rsidR="00A70B40" w:rsidRPr="00F66F33" w14:paraId="01A2458B" w14:textId="77777777" w:rsidTr="00616099">
        <w:trPr>
          <w:trHeight w:val="276"/>
        </w:trPr>
        <w:tc>
          <w:tcPr>
            <w:tcW w:w="555" w:type="dxa"/>
            <w:shd w:val="clear" w:color="auto" w:fill="auto"/>
            <w:noWrap/>
            <w:vAlign w:val="bottom"/>
            <w:hideMark/>
          </w:tcPr>
          <w:p w14:paraId="2FC6D0A4" w14:textId="77777777" w:rsidR="00A70B40" w:rsidRPr="00F66F33" w:rsidRDefault="00A70B40" w:rsidP="00616099">
            <w:pPr>
              <w:rPr>
                <w:color w:val="000000"/>
              </w:rPr>
            </w:pPr>
            <w:r w:rsidRPr="00F66F33">
              <w:rPr>
                <w:color w:val="000000"/>
              </w:rPr>
              <w:t> </w:t>
            </w:r>
          </w:p>
        </w:tc>
        <w:tc>
          <w:tcPr>
            <w:tcW w:w="4040" w:type="dxa"/>
            <w:shd w:val="clear" w:color="auto" w:fill="auto"/>
            <w:noWrap/>
            <w:vAlign w:val="bottom"/>
            <w:hideMark/>
          </w:tcPr>
          <w:p w14:paraId="793EF552" w14:textId="77777777" w:rsidR="00A70B40" w:rsidRPr="00F66F33" w:rsidRDefault="00A70B40" w:rsidP="00616099">
            <w:pPr>
              <w:jc w:val="center"/>
              <w:rPr>
                <w:color w:val="000000"/>
              </w:rPr>
            </w:pPr>
            <w:r w:rsidRPr="00F66F33">
              <w:rPr>
                <w:color w:val="000000"/>
              </w:rPr>
              <w:t>Усього за всіма учасниками</w:t>
            </w:r>
          </w:p>
        </w:tc>
        <w:tc>
          <w:tcPr>
            <w:tcW w:w="1809" w:type="dxa"/>
            <w:shd w:val="clear" w:color="auto" w:fill="auto"/>
            <w:noWrap/>
            <w:vAlign w:val="bottom"/>
            <w:hideMark/>
          </w:tcPr>
          <w:p w14:paraId="7F565182" w14:textId="77777777" w:rsidR="00A70B40" w:rsidRPr="00F66F33" w:rsidRDefault="00A70B40" w:rsidP="00616099">
            <w:pPr>
              <w:rPr>
                <w:color w:val="000000"/>
              </w:rPr>
            </w:pPr>
            <w:r w:rsidRPr="00F66F33">
              <w:rPr>
                <w:color w:val="000000"/>
              </w:rPr>
              <w:t> </w:t>
            </w:r>
          </w:p>
        </w:tc>
        <w:tc>
          <w:tcPr>
            <w:tcW w:w="1809" w:type="dxa"/>
            <w:shd w:val="clear" w:color="auto" w:fill="auto"/>
            <w:noWrap/>
            <w:vAlign w:val="bottom"/>
            <w:hideMark/>
          </w:tcPr>
          <w:p w14:paraId="2D81D8D8" w14:textId="77777777" w:rsidR="00A70B40" w:rsidRPr="00F66F33" w:rsidRDefault="00A70B40" w:rsidP="00616099">
            <w:pPr>
              <w:rPr>
                <w:color w:val="000000"/>
              </w:rPr>
            </w:pPr>
            <w:r w:rsidRPr="00F66F33">
              <w:rPr>
                <w:color w:val="000000"/>
              </w:rPr>
              <w:t> </w:t>
            </w:r>
          </w:p>
        </w:tc>
        <w:tc>
          <w:tcPr>
            <w:tcW w:w="1810" w:type="dxa"/>
            <w:shd w:val="clear" w:color="auto" w:fill="auto"/>
            <w:noWrap/>
            <w:vAlign w:val="bottom"/>
            <w:hideMark/>
          </w:tcPr>
          <w:p w14:paraId="6968B09B" w14:textId="77777777" w:rsidR="00A70B40" w:rsidRPr="00F66F33" w:rsidRDefault="00A70B40" w:rsidP="00616099">
            <w:pPr>
              <w:rPr>
                <w:color w:val="000000"/>
              </w:rPr>
            </w:pPr>
            <w:r w:rsidRPr="00F66F33">
              <w:rPr>
                <w:color w:val="000000"/>
              </w:rPr>
              <w:t> </w:t>
            </w:r>
          </w:p>
        </w:tc>
        <w:tc>
          <w:tcPr>
            <w:tcW w:w="1809" w:type="dxa"/>
            <w:shd w:val="clear" w:color="auto" w:fill="auto"/>
            <w:noWrap/>
            <w:vAlign w:val="bottom"/>
            <w:hideMark/>
          </w:tcPr>
          <w:p w14:paraId="704C17DA" w14:textId="77777777" w:rsidR="00A70B40" w:rsidRPr="00F66F33" w:rsidRDefault="00A70B40" w:rsidP="00616099">
            <w:pPr>
              <w:rPr>
                <w:color w:val="000000"/>
              </w:rPr>
            </w:pPr>
            <w:r w:rsidRPr="00F66F33">
              <w:rPr>
                <w:color w:val="000000"/>
              </w:rPr>
              <w:t> </w:t>
            </w:r>
          </w:p>
        </w:tc>
        <w:tc>
          <w:tcPr>
            <w:tcW w:w="1809" w:type="dxa"/>
            <w:shd w:val="clear" w:color="auto" w:fill="auto"/>
            <w:noWrap/>
            <w:vAlign w:val="bottom"/>
            <w:hideMark/>
          </w:tcPr>
          <w:p w14:paraId="323BF577" w14:textId="77777777" w:rsidR="00A70B40" w:rsidRPr="00F66F33" w:rsidRDefault="00A70B40" w:rsidP="00616099">
            <w:pPr>
              <w:rPr>
                <w:color w:val="000000"/>
              </w:rPr>
            </w:pPr>
            <w:r w:rsidRPr="00F66F33">
              <w:rPr>
                <w:color w:val="000000"/>
              </w:rPr>
              <w:t> </w:t>
            </w:r>
          </w:p>
        </w:tc>
        <w:tc>
          <w:tcPr>
            <w:tcW w:w="1810" w:type="dxa"/>
            <w:shd w:val="clear" w:color="auto" w:fill="auto"/>
            <w:noWrap/>
            <w:vAlign w:val="bottom"/>
            <w:hideMark/>
          </w:tcPr>
          <w:p w14:paraId="4144A608" w14:textId="77777777" w:rsidR="00A70B40" w:rsidRPr="00F66F33" w:rsidRDefault="00A70B40" w:rsidP="00616099">
            <w:pPr>
              <w:rPr>
                <w:color w:val="000000"/>
              </w:rPr>
            </w:pPr>
            <w:r w:rsidRPr="00F66F33">
              <w:rPr>
                <w:color w:val="000000"/>
              </w:rPr>
              <w:t> </w:t>
            </w:r>
          </w:p>
        </w:tc>
      </w:tr>
      <w:tr w:rsidR="00A70B40" w:rsidRPr="00F66F33" w14:paraId="3B091F50" w14:textId="77777777" w:rsidTr="00616099">
        <w:trPr>
          <w:trHeight w:val="276"/>
        </w:trPr>
        <w:tc>
          <w:tcPr>
            <w:tcW w:w="555" w:type="dxa"/>
            <w:shd w:val="clear" w:color="auto" w:fill="auto"/>
            <w:noWrap/>
            <w:vAlign w:val="bottom"/>
            <w:hideMark/>
          </w:tcPr>
          <w:p w14:paraId="4952A7A8" w14:textId="77777777" w:rsidR="00A70B40" w:rsidRPr="00F66F33" w:rsidRDefault="00A70B40" w:rsidP="00616099">
            <w:pPr>
              <w:rPr>
                <w:color w:val="000000"/>
              </w:rPr>
            </w:pPr>
            <w:r w:rsidRPr="00F66F33">
              <w:rPr>
                <w:color w:val="000000"/>
              </w:rPr>
              <w:t> </w:t>
            </w:r>
          </w:p>
        </w:tc>
        <w:tc>
          <w:tcPr>
            <w:tcW w:w="4040" w:type="dxa"/>
            <w:shd w:val="clear" w:color="auto" w:fill="auto"/>
            <w:noWrap/>
            <w:vAlign w:val="bottom"/>
            <w:hideMark/>
          </w:tcPr>
          <w:p w14:paraId="02F6C0C9" w14:textId="77777777" w:rsidR="00A70B40" w:rsidRPr="00F66F33" w:rsidRDefault="00A70B40" w:rsidP="00616099">
            <w:pPr>
              <w:jc w:val="center"/>
              <w:rPr>
                <w:color w:val="000000"/>
              </w:rPr>
            </w:pPr>
            <w:r w:rsidRPr="00F66F33">
              <w:rPr>
                <w:color w:val="000000"/>
              </w:rPr>
              <w:t>Усього за страховиками</w:t>
            </w:r>
          </w:p>
        </w:tc>
        <w:tc>
          <w:tcPr>
            <w:tcW w:w="1809" w:type="dxa"/>
            <w:shd w:val="clear" w:color="auto" w:fill="auto"/>
            <w:noWrap/>
            <w:vAlign w:val="bottom"/>
            <w:hideMark/>
          </w:tcPr>
          <w:p w14:paraId="4F4E9B69" w14:textId="77777777" w:rsidR="00A70B40" w:rsidRPr="00F66F33" w:rsidRDefault="00A70B40" w:rsidP="00616099">
            <w:pPr>
              <w:rPr>
                <w:color w:val="000000"/>
              </w:rPr>
            </w:pPr>
            <w:r w:rsidRPr="00F66F33">
              <w:rPr>
                <w:color w:val="000000"/>
              </w:rPr>
              <w:t> </w:t>
            </w:r>
          </w:p>
        </w:tc>
        <w:tc>
          <w:tcPr>
            <w:tcW w:w="1809" w:type="dxa"/>
            <w:shd w:val="clear" w:color="auto" w:fill="auto"/>
            <w:noWrap/>
            <w:vAlign w:val="bottom"/>
            <w:hideMark/>
          </w:tcPr>
          <w:p w14:paraId="15ACF46D" w14:textId="77777777" w:rsidR="00A70B40" w:rsidRPr="00F66F33" w:rsidRDefault="00A70B40" w:rsidP="00616099">
            <w:pPr>
              <w:rPr>
                <w:color w:val="000000"/>
              </w:rPr>
            </w:pPr>
            <w:r w:rsidRPr="00F66F33">
              <w:rPr>
                <w:color w:val="000000"/>
              </w:rPr>
              <w:t> </w:t>
            </w:r>
          </w:p>
        </w:tc>
        <w:tc>
          <w:tcPr>
            <w:tcW w:w="1810" w:type="dxa"/>
            <w:shd w:val="clear" w:color="auto" w:fill="auto"/>
            <w:noWrap/>
            <w:vAlign w:val="bottom"/>
            <w:hideMark/>
          </w:tcPr>
          <w:p w14:paraId="2729A595" w14:textId="77777777" w:rsidR="00A70B40" w:rsidRPr="00F66F33" w:rsidRDefault="00A70B40" w:rsidP="00616099">
            <w:pPr>
              <w:rPr>
                <w:color w:val="000000"/>
              </w:rPr>
            </w:pPr>
            <w:r w:rsidRPr="00F66F33">
              <w:rPr>
                <w:color w:val="000000"/>
              </w:rPr>
              <w:t> </w:t>
            </w:r>
          </w:p>
        </w:tc>
        <w:tc>
          <w:tcPr>
            <w:tcW w:w="1809" w:type="dxa"/>
            <w:shd w:val="clear" w:color="auto" w:fill="auto"/>
            <w:noWrap/>
            <w:vAlign w:val="bottom"/>
            <w:hideMark/>
          </w:tcPr>
          <w:p w14:paraId="03C21083" w14:textId="77777777" w:rsidR="00A70B40" w:rsidRPr="00F66F33" w:rsidRDefault="00A70B40" w:rsidP="00616099">
            <w:pPr>
              <w:rPr>
                <w:color w:val="000000"/>
              </w:rPr>
            </w:pPr>
            <w:r w:rsidRPr="00F66F33">
              <w:rPr>
                <w:color w:val="000000"/>
              </w:rPr>
              <w:t> </w:t>
            </w:r>
          </w:p>
        </w:tc>
        <w:tc>
          <w:tcPr>
            <w:tcW w:w="1809" w:type="dxa"/>
            <w:shd w:val="clear" w:color="auto" w:fill="auto"/>
            <w:noWrap/>
            <w:vAlign w:val="bottom"/>
            <w:hideMark/>
          </w:tcPr>
          <w:p w14:paraId="47001ABA" w14:textId="77777777" w:rsidR="00A70B40" w:rsidRPr="00F66F33" w:rsidRDefault="00A70B40" w:rsidP="00616099">
            <w:pPr>
              <w:rPr>
                <w:color w:val="000000"/>
              </w:rPr>
            </w:pPr>
            <w:r w:rsidRPr="00F66F33">
              <w:rPr>
                <w:color w:val="000000"/>
              </w:rPr>
              <w:t> </w:t>
            </w:r>
          </w:p>
        </w:tc>
        <w:tc>
          <w:tcPr>
            <w:tcW w:w="1810" w:type="dxa"/>
            <w:shd w:val="clear" w:color="auto" w:fill="auto"/>
            <w:noWrap/>
            <w:vAlign w:val="bottom"/>
            <w:hideMark/>
          </w:tcPr>
          <w:p w14:paraId="6A0E20B1" w14:textId="77777777" w:rsidR="00A70B40" w:rsidRPr="00F66F33" w:rsidRDefault="00A70B40" w:rsidP="00616099">
            <w:pPr>
              <w:rPr>
                <w:color w:val="000000"/>
              </w:rPr>
            </w:pPr>
            <w:r w:rsidRPr="00F66F33">
              <w:rPr>
                <w:color w:val="000000"/>
              </w:rPr>
              <w:t> </w:t>
            </w:r>
          </w:p>
        </w:tc>
      </w:tr>
    </w:tbl>
    <w:p w14:paraId="680300F3" w14:textId="77777777" w:rsidR="00A70B40" w:rsidRPr="001E5D79" w:rsidRDefault="00A70B40" w:rsidP="00A70B40">
      <w:pPr>
        <w:jc w:val="center"/>
        <w:rPr>
          <w:sz w:val="24"/>
          <w:szCs w:val="24"/>
        </w:rPr>
      </w:pPr>
    </w:p>
    <w:p w14:paraId="56484FA7" w14:textId="3F501698" w:rsidR="00A70B40" w:rsidRDefault="00A70B40" w:rsidP="00A70B40">
      <w:pPr>
        <w:jc w:val="right"/>
      </w:pPr>
      <w:r w:rsidRPr="00933E25">
        <w:t>Таблиця 5</w:t>
      </w:r>
    </w:p>
    <w:p w14:paraId="2F24B0A8" w14:textId="77777777" w:rsidR="00A70B40" w:rsidRDefault="00A70B40" w:rsidP="00A70B40">
      <w:pPr>
        <w:jc w:val="center"/>
      </w:pPr>
      <w:r w:rsidRPr="00933E25">
        <w:t>V. Власники істотної участі кожного учасника небанківської фінансової групи</w:t>
      </w:r>
    </w:p>
    <w:p w14:paraId="2D99E198" w14:textId="77777777" w:rsidR="00A70B40" w:rsidRDefault="00A70B40" w:rsidP="00A70B40">
      <w:pPr>
        <w:jc w:val="center"/>
      </w:pPr>
      <w:r>
        <w:t xml:space="preserve">__________________________________________________________________________________ </w:t>
      </w:r>
    </w:p>
    <w:p w14:paraId="03703F6B" w14:textId="77777777" w:rsidR="00A70B40" w:rsidRPr="001E5D79" w:rsidRDefault="00A70B40" w:rsidP="00A70B40">
      <w:pPr>
        <w:jc w:val="center"/>
        <w:rPr>
          <w:color w:val="000000"/>
          <w:sz w:val="24"/>
          <w:szCs w:val="24"/>
        </w:rPr>
      </w:pPr>
      <w:r w:rsidRPr="001E5D79">
        <w:rPr>
          <w:color w:val="000000"/>
          <w:sz w:val="24"/>
          <w:szCs w:val="24"/>
        </w:rPr>
        <w:t xml:space="preserve">(повне найменування учасника небанківської фінансової групи) </w:t>
      </w:r>
    </w:p>
    <w:p w14:paraId="043D8C05" w14:textId="77777777" w:rsidR="00A70B40" w:rsidRPr="001E5D79" w:rsidRDefault="00A70B40" w:rsidP="00A70B40">
      <w:pPr>
        <w:jc w:val="center"/>
        <w:rPr>
          <w:color w:val="000000"/>
          <w:sz w:val="24"/>
          <w:szCs w:val="24"/>
        </w:rPr>
      </w:pPr>
    </w:p>
    <w:tbl>
      <w:tblPr>
        <w:tblW w:w="15595" w:type="dxa"/>
        <w:tblInd w:w="-5" w:type="dxa"/>
        <w:tblLook w:val="04A0" w:firstRow="1" w:lastRow="0" w:firstColumn="1" w:lastColumn="0" w:noHBand="0" w:noVBand="1"/>
      </w:tblPr>
      <w:tblGrid>
        <w:gridCol w:w="555"/>
        <w:gridCol w:w="3605"/>
        <w:gridCol w:w="2423"/>
        <w:gridCol w:w="1532"/>
        <w:gridCol w:w="2884"/>
        <w:gridCol w:w="1532"/>
        <w:gridCol w:w="1532"/>
        <w:gridCol w:w="1532"/>
      </w:tblGrid>
      <w:tr w:rsidR="00A70B40" w:rsidRPr="00933E25" w14:paraId="55957DB3" w14:textId="77777777" w:rsidTr="00616099">
        <w:trPr>
          <w:trHeight w:val="720"/>
        </w:trPr>
        <w:tc>
          <w:tcPr>
            <w:tcW w:w="55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8314C5F" w14:textId="77777777" w:rsidR="00A70B40" w:rsidRPr="00933E25" w:rsidRDefault="00A70B40" w:rsidP="00616099">
            <w:pPr>
              <w:jc w:val="center"/>
              <w:rPr>
                <w:color w:val="000000"/>
              </w:rPr>
            </w:pPr>
            <w:r w:rsidRPr="00933E25">
              <w:rPr>
                <w:color w:val="000000"/>
              </w:rPr>
              <w:t>№ з/п</w:t>
            </w:r>
          </w:p>
        </w:tc>
        <w:tc>
          <w:tcPr>
            <w:tcW w:w="3605" w:type="dxa"/>
            <w:tcBorders>
              <w:top w:val="single" w:sz="4" w:space="0" w:color="auto"/>
              <w:left w:val="nil"/>
              <w:bottom w:val="single" w:sz="4" w:space="0" w:color="auto"/>
              <w:right w:val="single" w:sz="4" w:space="0" w:color="auto"/>
            </w:tcBorders>
            <w:shd w:val="clear" w:color="auto" w:fill="auto"/>
            <w:vAlign w:val="center"/>
            <w:hideMark/>
          </w:tcPr>
          <w:p w14:paraId="264BA6F7" w14:textId="77777777" w:rsidR="00A70B40" w:rsidRPr="00933E25" w:rsidRDefault="00A70B40" w:rsidP="00616099">
            <w:pPr>
              <w:jc w:val="center"/>
              <w:rPr>
                <w:color w:val="000000"/>
              </w:rPr>
            </w:pPr>
            <w:r w:rsidRPr="00933E25">
              <w:rPr>
                <w:color w:val="000000"/>
              </w:rPr>
              <w:t xml:space="preserve">Повне найменування юридичної особи або </w:t>
            </w:r>
            <w:r>
              <w:rPr>
                <w:color w:val="000000"/>
              </w:rPr>
              <w:t>прізвище, ім</w:t>
            </w:r>
            <w:r w:rsidRPr="00AB4F99">
              <w:rPr>
                <w:color w:val="000000"/>
              </w:rPr>
              <w:t>’</w:t>
            </w:r>
            <w:r>
              <w:rPr>
                <w:color w:val="000000"/>
              </w:rPr>
              <w:t>я, по батькові</w:t>
            </w:r>
            <w:r w:rsidRPr="00933E25">
              <w:rPr>
                <w:color w:val="000000"/>
              </w:rPr>
              <w:t xml:space="preserve"> фізичної особи</w:t>
            </w:r>
          </w:p>
        </w:tc>
        <w:tc>
          <w:tcPr>
            <w:tcW w:w="2423" w:type="dxa"/>
            <w:tcBorders>
              <w:top w:val="single" w:sz="4" w:space="0" w:color="auto"/>
              <w:left w:val="nil"/>
              <w:bottom w:val="single" w:sz="4" w:space="0" w:color="auto"/>
              <w:right w:val="single" w:sz="4" w:space="0" w:color="auto"/>
            </w:tcBorders>
            <w:shd w:val="clear" w:color="auto" w:fill="auto"/>
            <w:vAlign w:val="center"/>
            <w:hideMark/>
          </w:tcPr>
          <w:p w14:paraId="3F510C06" w14:textId="77777777" w:rsidR="00A70B40" w:rsidRDefault="00A70B40" w:rsidP="00616099">
            <w:pPr>
              <w:jc w:val="center"/>
              <w:rPr>
                <w:color w:val="000000"/>
              </w:rPr>
            </w:pPr>
            <w:r w:rsidRPr="00933E25">
              <w:rPr>
                <w:color w:val="000000"/>
              </w:rPr>
              <w:t>Ідентифікаційний/</w:t>
            </w:r>
            <w:r>
              <w:rPr>
                <w:color w:val="000000"/>
              </w:rPr>
              <w:t xml:space="preserve"> </w:t>
            </w:r>
            <w:r w:rsidRPr="00933E25">
              <w:rPr>
                <w:color w:val="000000"/>
              </w:rPr>
              <w:t>реєстраційний/</w:t>
            </w:r>
          </w:p>
          <w:p w14:paraId="23472829" w14:textId="77777777" w:rsidR="00A70B40" w:rsidRPr="00933E25" w:rsidRDefault="00A70B40" w:rsidP="00616099">
            <w:pPr>
              <w:jc w:val="center"/>
              <w:rPr>
                <w:color w:val="000000"/>
              </w:rPr>
            </w:pPr>
            <w:r w:rsidRPr="00933E25">
              <w:rPr>
                <w:color w:val="000000"/>
              </w:rPr>
              <w:t>податковий код/номер</w:t>
            </w:r>
          </w:p>
        </w:tc>
        <w:tc>
          <w:tcPr>
            <w:tcW w:w="1532" w:type="dxa"/>
            <w:tcBorders>
              <w:top w:val="single" w:sz="4" w:space="0" w:color="auto"/>
              <w:left w:val="nil"/>
              <w:bottom w:val="single" w:sz="4" w:space="0" w:color="auto"/>
              <w:right w:val="single" w:sz="4" w:space="0" w:color="auto"/>
            </w:tcBorders>
            <w:shd w:val="clear" w:color="auto" w:fill="auto"/>
            <w:vAlign w:val="center"/>
            <w:hideMark/>
          </w:tcPr>
          <w:p w14:paraId="7BDC6889" w14:textId="77777777" w:rsidR="00A70B40" w:rsidRPr="00933E25" w:rsidRDefault="00A70B40" w:rsidP="00616099">
            <w:pPr>
              <w:jc w:val="center"/>
            </w:pPr>
            <w:r w:rsidRPr="00933E25">
              <w:t>Країна реєстрації</w:t>
            </w:r>
          </w:p>
        </w:tc>
        <w:tc>
          <w:tcPr>
            <w:tcW w:w="2884" w:type="dxa"/>
            <w:tcBorders>
              <w:top w:val="single" w:sz="4" w:space="0" w:color="auto"/>
              <w:left w:val="nil"/>
              <w:bottom w:val="single" w:sz="4" w:space="0" w:color="auto"/>
              <w:right w:val="single" w:sz="4" w:space="0" w:color="auto"/>
            </w:tcBorders>
            <w:shd w:val="clear" w:color="auto" w:fill="auto"/>
            <w:vAlign w:val="center"/>
            <w:hideMark/>
          </w:tcPr>
          <w:p w14:paraId="51A34016" w14:textId="77777777" w:rsidR="00A70B40" w:rsidRPr="00933E25" w:rsidRDefault="00A70B40" w:rsidP="00616099">
            <w:pPr>
              <w:jc w:val="center"/>
              <w:rPr>
                <w:color w:val="000000"/>
              </w:rPr>
            </w:pPr>
            <w:r w:rsidRPr="00933E25">
              <w:rPr>
                <w:color w:val="000000"/>
              </w:rPr>
              <w:t>Місцезнаходження/</w:t>
            </w:r>
            <w:r>
              <w:rPr>
                <w:color w:val="000000"/>
              </w:rPr>
              <w:t xml:space="preserve"> </w:t>
            </w:r>
            <w:r w:rsidRPr="00933E25">
              <w:rPr>
                <w:color w:val="000000"/>
              </w:rPr>
              <w:t xml:space="preserve">місце проживання </w:t>
            </w:r>
          </w:p>
        </w:tc>
        <w:tc>
          <w:tcPr>
            <w:tcW w:w="1532" w:type="dxa"/>
            <w:tcBorders>
              <w:top w:val="single" w:sz="4" w:space="0" w:color="auto"/>
              <w:left w:val="nil"/>
              <w:bottom w:val="single" w:sz="4" w:space="0" w:color="auto"/>
              <w:right w:val="single" w:sz="4" w:space="0" w:color="auto"/>
            </w:tcBorders>
            <w:shd w:val="clear" w:color="auto" w:fill="auto"/>
            <w:vAlign w:val="center"/>
            <w:hideMark/>
          </w:tcPr>
          <w:p w14:paraId="7EDE709E" w14:textId="77777777" w:rsidR="00A70B40" w:rsidRPr="00933E25" w:rsidRDefault="00A70B40" w:rsidP="00616099">
            <w:pPr>
              <w:jc w:val="center"/>
            </w:pPr>
            <w:r w:rsidRPr="00933E25">
              <w:t>Основний вид діяльності</w:t>
            </w:r>
          </w:p>
        </w:tc>
        <w:tc>
          <w:tcPr>
            <w:tcW w:w="1532" w:type="dxa"/>
            <w:tcBorders>
              <w:top w:val="single" w:sz="4" w:space="0" w:color="auto"/>
              <w:left w:val="nil"/>
              <w:bottom w:val="single" w:sz="4" w:space="0" w:color="auto"/>
              <w:right w:val="single" w:sz="4" w:space="0" w:color="auto"/>
            </w:tcBorders>
            <w:shd w:val="clear" w:color="auto" w:fill="auto"/>
            <w:vAlign w:val="center"/>
            <w:hideMark/>
          </w:tcPr>
          <w:p w14:paraId="36935B6E" w14:textId="77777777" w:rsidR="00A70B40" w:rsidRPr="00933E25" w:rsidRDefault="00A70B40" w:rsidP="00616099">
            <w:pPr>
              <w:jc w:val="center"/>
            </w:pPr>
            <w:r w:rsidRPr="00933E25">
              <w:t>Пряма участь (%)</w:t>
            </w:r>
          </w:p>
        </w:tc>
        <w:tc>
          <w:tcPr>
            <w:tcW w:w="1532" w:type="dxa"/>
            <w:tcBorders>
              <w:top w:val="single" w:sz="4" w:space="0" w:color="auto"/>
              <w:left w:val="nil"/>
              <w:bottom w:val="single" w:sz="4" w:space="0" w:color="auto"/>
              <w:right w:val="single" w:sz="4" w:space="0" w:color="auto"/>
            </w:tcBorders>
            <w:shd w:val="clear" w:color="auto" w:fill="auto"/>
            <w:vAlign w:val="center"/>
            <w:hideMark/>
          </w:tcPr>
          <w:p w14:paraId="4E275284" w14:textId="77777777" w:rsidR="00A70B40" w:rsidRPr="00933E25" w:rsidRDefault="00A70B40" w:rsidP="00616099">
            <w:pPr>
              <w:jc w:val="center"/>
              <w:rPr>
                <w:color w:val="000000"/>
              </w:rPr>
            </w:pPr>
            <w:r w:rsidRPr="00933E25">
              <w:rPr>
                <w:color w:val="000000"/>
              </w:rPr>
              <w:t>Сукупна участь (%)</w:t>
            </w:r>
          </w:p>
        </w:tc>
      </w:tr>
      <w:tr w:rsidR="00A70B40" w:rsidRPr="00933E25" w14:paraId="57416492" w14:textId="77777777" w:rsidTr="00616099">
        <w:trPr>
          <w:trHeight w:val="276"/>
        </w:trPr>
        <w:tc>
          <w:tcPr>
            <w:tcW w:w="555" w:type="dxa"/>
            <w:tcBorders>
              <w:top w:val="nil"/>
              <w:left w:val="single" w:sz="4" w:space="0" w:color="auto"/>
              <w:bottom w:val="single" w:sz="4" w:space="0" w:color="auto"/>
              <w:right w:val="single" w:sz="4" w:space="0" w:color="auto"/>
            </w:tcBorders>
            <w:shd w:val="clear" w:color="auto" w:fill="auto"/>
            <w:noWrap/>
            <w:vAlign w:val="bottom"/>
            <w:hideMark/>
          </w:tcPr>
          <w:p w14:paraId="63041D82" w14:textId="77777777" w:rsidR="00A70B40" w:rsidRPr="00933E25" w:rsidRDefault="00A70B40" w:rsidP="00616099">
            <w:pPr>
              <w:jc w:val="center"/>
              <w:rPr>
                <w:color w:val="000000"/>
              </w:rPr>
            </w:pPr>
            <w:r w:rsidRPr="00933E25">
              <w:rPr>
                <w:color w:val="000000"/>
              </w:rPr>
              <w:t>1</w:t>
            </w:r>
          </w:p>
        </w:tc>
        <w:tc>
          <w:tcPr>
            <w:tcW w:w="3605" w:type="dxa"/>
            <w:tcBorders>
              <w:top w:val="nil"/>
              <w:left w:val="nil"/>
              <w:bottom w:val="single" w:sz="4" w:space="0" w:color="auto"/>
              <w:right w:val="single" w:sz="4" w:space="0" w:color="auto"/>
            </w:tcBorders>
            <w:shd w:val="clear" w:color="auto" w:fill="auto"/>
            <w:noWrap/>
            <w:vAlign w:val="bottom"/>
            <w:hideMark/>
          </w:tcPr>
          <w:p w14:paraId="2FECEA21" w14:textId="77777777" w:rsidR="00A70B40" w:rsidRPr="00933E25" w:rsidRDefault="00A70B40" w:rsidP="00616099">
            <w:pPr>
              <w:jc w:val="center"/>
              <w:rPr>
                <w:color w:val="000000"/>
              </w:rPr>
            </w:pPr>
            <w:r w:rsidRPr="00933E25">
              <w:rPr>
                <w:color w:val="000000"/>
              </w:rPr>
              <w:t>2</w:t>
            </w:r>
          </w:p>
        </w:tc>
        <w:tc>
          <w:tcPr>
            <w:tcW w:w="2423" w:type="dxa"/>
            <w:tcBorders>
              <w:top w:val="nil"/>
              <w:left w:val="nil"/>
              <w:bottom w:val="single" w:sz="4" w:space="0" w:color="auto"/>
              <w:right w:val="single" w:sz="4" w:space="0" w:color="auto"/>
            </w:tcBorders>
            <w:shd w:val="clear" w:color="auto" w:fill="auto"/>
            <w:noWrap/>
            <w:vAlign w:val="bottom"/>
            <w:hideMark/>
          </w:tcPr>
          <w:p w14:paraId="2EDECF07" w14:textId="77777777" w:rsidR="00A70B40" w:rsidRPr="00933E25" w:rsidRDefault="00A70B40" w:rsidP="00616099">
            <w:pPr>
              <w:jc w:val="center"/>
              <w:rPr>
                <w:color w:val="000000"/>
              </w:rPr>
            </w:pPr>
            <w:r w:rsidRPr="00933E25">
              <w:rPr>
                <w:color w:val="000000"/>
              </w:rPr>
              <w:t>3</w:t>
            </w:r>
          </w:p>
        </w:tc>
        <w:tc>
          <w:tcPr>
            <w:tcW w:w="1532" w:type="dxa"/>
            <w:tcBorders>
              <w:top w:val="nil"/>
              <w:left w:val="nil"/>
              <w:bottom w:val="single" w:sz="4" w:space="0" w:color="auto"/>
              <w:right w:val="single" w:sz="4" w:space="0" w:color="auto"/>
            </w:tcBorders>
            <w:shd w:val="clear" w:color="auto" w:fill="auto"/>
            <w:noWrap/>
            <w:vAlign w:val="bottom"/>
            <w:hideMark/>
          </w:tcPr>
          <w:p w14:paraId="34B90D9F" w14:textId="77777777" w:rsidR="00A70B40" w:rsidRPr="00933E25" w:rsidRDefault="00A70B40" w:rsidP="00616099">
            <w:pPr>
              <w:jc w:val="center"/>
              <w:rPr>
                <w:color w:val="000000"/>
              </w:rPr>
            </w:pPr>
            <w:r w:rsidRPr="00933E25">
              <w:rPr>
                <w:color w:val="000000"/>
              </w:rPr>
              <w:t>4</w:t>
            </w:r>
          </w:p>
        </w:tc>
        <w:tc>
          <w:tcPr>
            <w:tcW w:w="2884" w:type="dxa"/>
            <w:tcBorders>
              <w:top w:val="nil"/>
              <w:left w:val="nil"/>
              <w:bottom w:val="single" w:sz="4" w:space="0" w:color="auto"/>
              <w:right w:val="single" w:sz="4" w:space="0" w:color="auto"/>
            </w:tcBorders>
            <w:shd w:val="clear" w:color="auto" w:fill="auto"/>
            <w:noWrap/>
            <w:vAlign w:val="bottom"/>
            <w:hideMark/>
          </w:tcPr>
          <w:p w14:paraId="3A4C4A94" w14:textId="77777777" w:rsidR="00A70B40" w:rsidRPr="00933E25" w:rsidRDefault="00A70B40" w:rsidP="00616099">
            <w:pPr>
              <w:jc w:val="center"/>
              <w:rPr>
                <w:color w:val="000000"/>
              </w:rPr>
            </w:pPr>
            <w:r w:rsidRPr="00933E25">
              <w:rPr>
                <w:color w:val="000000"/>
              </w:rPr>
              <w:t>5</w:t>
            </w:r>
          </w:p>
        </w:tc>
        <w:tc>
          <w:tcPr>
            <w:tcW w:w="1532" w:type="dxa"/>
            <w:tcBorders>
              <w:top w:val="nil"/>
              <w:left w:val="nil"/>
              <w:bottom w:val="single" w:sz="4" w:space="0" w:color="auto"/>
              <w:right w:val="single" w:sz="4" w:space="0" w:color="auto"/>
            </w:tcBorders>
            <w:shd w:val="clear" w:color="auto" w:fill="auto"/>
            <w:noWrap/>
            <w:vAlign w:val="bottom"/>
            <w:hideMark/>
          </w:tcPr>
          <w:p w14:paraId="1BD5E3FD" w14:textId="77777777" w:rsidR="00A70B40" w:rsidRPr="00933E25" w:rsidRDefault="00A70B40" w:rsidP="00616099">
            <w:pPr>
              <w:jc w:val="center"/>
              <w:rPr>
                <w:color w:val="000000"/>
              </w:rPr>
            </w:pPr>
            <w:r w:rsidRPr="00933E25">
              <w:rPr>
                <w:color w:val="000000"/>
              </w:rPr>
              <w:t>6</w:t>
            </w:r>
          </w:p>
        </w:tc>
        <w:tc>
          <w:tcPr>
            <w:tcW w:w="1532" w:type="dxa"/>
            <w:tcBorders>
              <w:top w:val="nil"/>
              <w:left w:val="nil"/>
              <w:bottom w:val="single" w:sz="4" w:space="0" w:color="auto"/>
              <w:right w:val="single" w:sz="4" w:space="0" w:color="auto"/>
            </w:tcBorders>
            <w:shd w:val="clear" w:color="auto" w:fill="auto"/>
            <w:noWrap/>
            <w:vAlign w:val="bottom"/>
            <w:hideMark/>
          </w:tcPr>
          <w:p w14:paraId="77981AAD" w14:textId="77777777" w:rsidR="00A70B40" w:rsidRPr="00933E25" w:rsidRDefault="00A70B40" w:rsidP="00616099">
            <w:pPr>
              <w:jc w:val="center"/>
              <w:rPr>
                <w:color w:val="000000"/>
              </w:rPr>
            </w:pPr>
            <w:r w:rsidRPr="00933E25">
              <w:rPr>
                <w:color w:val="000000"/>
              </w:rPr>
              <w:t>7</w:t>
            </w:r>
          </w:p>
        </w:tc>
        <w:tc>
          <w:tcPr>
            <w:tcW w:w="1532" w:type="dxa"/>
            <w:tcBorders>
              <w:top w:val="nil"/>
              <w:left w:val="nil"/>
              <w:bottom w:val="single" w:sz="4" w:space="0" w:color="auto"/>
              <w:right w:val="single" w:sz="4" w:space="0" w:color="auto"/>
            </w:tcBorders>
            <w:shd w:val="clear" w:color="auto" w:fill="auto"/>
            <w:noWrap/>
            <w:vAlign w:val="bottom"/>
            <w:hideMark/>
          </w:tcPr>
          <w:p w14:paraId="214460C7" w14:textId="77777777" w:rsidR="00A70B40" w:rsidRPr="00933E25" w:rsidRDefault="00A70B40" w:rsidP="00616099">
            <w:pPr>
              <w:jc w:val="center"/>
              <w:rPr>
                <w:color w:val="000000"/>
              </w:rPr>
            </w:pPr>
            <w:r w:rsidRPr="00933E25">
              <w:rPr>
                <w:color w:val="000000"/>
              </w:rPr>
              <w:t>8</w:t>
            </w:r>
          </w:p>
        </w:tc>
      </w:tr>
      <w:tr w:rsidR="00A70B40" w:rsidRPr="00933E25" w14:paraId="7DA707C4" w14:textId="77777777" w:rsidTr="005E1169">
        <w:trPr>
          <w:trHeight w:val="276"/>
        </w:trPr>
        <w:tc>
          <w:tcPr>
            <w:tcW w:w="555" w:type="dxa"/>
            <w:tcBorders>
              <w:top w:val="nil"/>
              <w:left w:val="single" w:sz="4" w:space="0" w:color="auto"/>
              <w:bottom w:val="single" w:sz="4" w:space="0" w:color="auto"/>
              <w:right w:val="single" w:sz="4" w:space="0" w:color="auto"/>
            </w:tcBorders>
            <w:shd w:val="clear" w:color="auto" w:fill="auto"/>
            <w:noWrap/>
            <w:vAlign w:val="bottom"/>
            <w:hideMark/>
          </w:tcPr>
          <w:p w14:paraId="02BC0A50" w14:textId="77777777" w:rsidR="00A70B40" w:rsidRPr="00933E25" w:rsidRDefault="00A70B40" w:rsidP="00616099">
            <w:pPr>
              <w:rPr>
                <w:color w:val="000000"/>
              </w:rPr>
            </w:pPr>
            <w:r w:rsidRPr="00933E25">
              <w:rPr>
                <w:color w:val="000000"/>
              </w:rPr>
              <w:t>1</w:t>
            </w:r>
          </w:p>
        </w:tc>
        <w:tc>
          <w:tcPr>
            <w:tcW w:w="3605" w:type="dxa"/>
            <w:tcBorders>
              <w:top w:val="nil"/>
              <w:left w:val="nil"/>
              <w:bottom w:val="single" w:sz="4" w:space="0" w:color="auto"/>
              <w:right w:val="single" w:sz="4" w:space="0" w:color="auto"/>
            </w:tcBorders>
            <w:shd w:val="clear" w:color="auto" w:fill="auto"/>
            <w:noWrap/>
            <w:vAlign w:val="bottom"/>
            <w:hideMark/>
          </w:tcPr>
          <w:p w14:paraId="02E4474E" w14:textId="77777777" w:rsidR="00A70B40" w:rsidRPr="00933E25" w:rsidRDefault="00A70B40" w:rsidP="00616099">
            <w:pPr>
              <w:rPr>
                <w:color w:val="000000"/>
              </w:rPr>
            </w:pPr>
            <w:r w:rsidRPr="00933E25">
              <w:rPr>
                <w:color w:val="000000"/>
              </w:rPr>
              <w:t> </w:t>
            </w:r>
          </w:p>
        </w:tc>
        <w:tc>
          <w:tcPr>
            <w:tcW w:w="2423" w:type="dxa"/>
            <w:tcBorders>
              <w:top w:val="nil"/>
              <w:left w:val="nil"/>
              <w:bottom w:val="single" w:sz="4" w:space="0" w:color="auto"/>
              <w:right w:val="single" w:sz="4" w:space="0" w:color="auto"/>
            </w:tcBorders>
            <w:shd w:val="clear" w:color="auto" w:fill="auto"/>
            <w:noWrap/>
            <w:vAlign w:val="bottom"/>
            <w:hideMark/>
          </w:tcPr>
          <w:p w14:paraId="0A901D36" w14:textId="77777777" w:rsidR="00A70B40" w:rsidRPr="00933E25" w:rsidRDefault="00A70B40" w:rsidP="00616099">
            <w:pPr>
              <w:rPr>
                <w:color w:val="000000"/>
              </w:rPr>
            </w:pPr>
            <w:r w:rsidRPr="00933E25">
              <w:rPr>
                <w:color w:val="000000"/>
              </w:rPr>
              <w:t> </w:t>
            </w:r>
          </w:p>
        </w:tc>
        <w:tc>
          <w:tcPr>
            <w:tcW w:w="1532" w:type="dxa"/>
            <w:tcBorders>
              <w:top w:val="nil"/>
              <w:left w:val="nil"/>
              <w:bottom w:val="single" w:sz="4" w:space="0" w:color="auto"/>
              <w:right w:val="single" w:sz="4" w:space="0" w:color="auto"/>
            </w:tcBorders>
            <w:shd w:val="clear" w:color="auto" w:fill="auto"/>
            <w:noWrap/>
            <w:vAlign w:val="bottom"/>
            <w:hideMark/>
          </w:tcPr>
          <w:p w14:paraId="55BD48A0" w14:textId="77777777" w:rsidR="00A70B40" w:rsidRPr="00933E25" w:rsidRDefault="00A70B40" w:rsidP="00616099">
            <w:pPr>
              <w:rPr>
                <w:color w:val="000000"/>
              </w:rPr>
            </w:pPr>
            <w:r w:rsidRPr="00933E25">
              <w:rPr>
                <w:color w:val="000000"/>
              </w:rPr>
              <w:t> </w:t>
            </w:r>
          </w:p>
        </w:tc>
        <w:tc>
          <w:tcPr>
            <w:tcW w:w="2884" w:type="dxa"/>
            <w:tcBorders>
              <w:top w:val="nil"/>
              <w:left w:val="nil"/>
              <w:bottom w:val="single" w:sz="4" w:space="0" w:color="auto"/>
              <w:right w:val="single" w:sz="4" w:space="0" w:color="auto"/>
            </w:tcBorders>
            <w:shd w:val="clear" w:color="auto" w:fill="auto"/>
            <w:noWrap/>
            <w:vAlign w:val="bottom"/>
            <w:hideMark/>
          </w:tcPr>
          <w:p w14:paraId="5997F430" w14:textId="77777777" w:rsidR="00A70B40" w:rsidRPr="00933E25" w:rsidRDefault="00A70B40" w:rsidP="00616099">
            <w:pPr>
              <w:rPr>
                <w:color w:val="000000"/>
              </w:rPr>
            </w:pPr>
            <w:r w:rsidRPr="00933E25">
              <w:rPr>
                <w:color w:val="000000"/>
              </w:rPr>
              <w:t> </w:t>
            </w:r>
          </w:p>
        </w:tc>
        <w:tc>
          <w:tcPr>
            <w:tcW w:w="1532" w:type="dxa"/>
            <w:tcBorders>
              <w:top w:val="nil"/>
              <w:left w:val="nil"/>
              <w:bottom w:val="single" w:sz="4" w:space="0" w:color="auto"/>
              <w:right w:val="single" w:sz="4" w:space="0" w:color="auto"/>
            </w:tcBorders>
            <w:shd w:val="clear" w:color="auto" w:fill="auto"/>
            <w:noWrap/>
            <w:vAlign w:val="bottom"/>
            <w:hideMark/>
          </w:tcPr>
          <w:p w14:paraId="357FC9CD" w14:textId="77777777" w:rsidR="00A70B40" w:rsidRPr="00933E25" w:rsidRDefault="00A70B40" w:rsidP="00616099">
            <w:pPr>
              <w:rPr>
                <w:color w:val="000000"/>
              </w:rPr>
            </w:pPr>
            <w:r w:rsidRPr="00933E25">
              <w:rPr>
                <w:color w:val="000000"/>
              </w:rPr>
              <w:t> </w:t>
            </w:r>
          </w:p>
        </w:tc>
        <w:tc>
          <w:tcPr>
            <w:tcW w:w="1532" w:type="dxa"/>
            <w:tcBorders>
              <w:top w:val="nil"/>
              <w:left w:val="nil"/>
              <w:bottom w:val="single" w:sz="4" w:space="0" w:color="auto"/>
              <w:right w:val="single" w:sz="4" w:space="0" w:color="auto"/>
            </w:tcBorders>
            <w:shd w:val="clear" w:color="auto" w:fill="auto"/>
            <w:noWrap/>
            <w:vAlign w:val="bottom"/>
            <w:hideMark/>
          </w:tcPr>
          <w:p w14:paraId="026D9AB0" w14:textId="77777777" w:rsidR="00A70B40" w:rsidRPr="00933E25" w:rsidRDefault="00A70B40" w:rsidP="00616099">
            <w:pPr>
              <w:rPr>
                <w:color w:val="000000"/>
              </w:rPr>
            </w:pPr>
            <w:r w:rsidRPr="00933E25">
              <w:rPr>
                <w:color w:val="000000"/>
              </w:rPr>
              <w:t> </w:t>
            </w:r>
          </w:p>
        </w:tc>
        <w:tc>
          <w:tcPr>
            <w:tcW w:w="1532" w:type="dxa"/>
            <w:tcBorders>
              <w:top w:val="nil"/>
              <w:left w:val="nil"/>
              <w:bottom w:val="single" w:sz="4" w:space="0" w:color="auto"/>
              <w:right w:val="single" w:sz="4" w:space="0" w:color="auto"/>
            </w:tcBorders>
            <w:shd w:val="clear" w:color="auto" w:fill="auto"/>
            <w:noWrap/>
            <w:vAlign w:val="bottom"/>
            <w:hideMark/>
          </w:tcPr>
          <w:p w14:paraId="41D403EA" w14:textId="77777777" w:rsidR="00A70B40" w:rsidRPr="00933E25" w:rsidRDefault="00A70B40" w:rsidP="00616099">
            <w:pPr>
              <w:rPr>
                <w:color w:val="000000"/>
              </w:rPr>
            </w:pPr>
            <w:r w:rsidRPr="00933E25">
              <w:rPr>
                <w:color w:val="000000"/>
              </w:rPr>
              <w:t> </w:t>
            </w:r>
          </w:p>
        </w:tc>
      </w:tr>
      <w:tr w:rsidR="00206C6E" w:rsidRPr="00933E25" w14:paraId="4BC0EA69" w14:textId="77777777" w:rsidTr="005E1169">
        <w:trPr>
          <w:trHeight w:val="276"/>
        </w:trPr>
        <w:tc>
          <w:tcPr>
            <w:tcW w:w="55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70F436A" w14:textId="430C8295" w:rsidR="00206C6E" w:rsidRPr="00933E25" w:rsidRDefault="00206C6E" w:rsidP="00616099">
            <w:pPr>
              <w:rPr>
                <w:color w:val="000000"/>
              </w:rPr>
            </w:pPr>
            <w:r>
              <w:rPr>
                <w:color w:val="000000"/>
              </w:rPr>
              <w:t>…</w:t>
            </w:r>
          </w:p>
        </w:tc>
        <w:tc>
          <w:tcPr>
            <w:tcW w:w="3605" w:type="dxa"/>
            <w:tcBorders>
              <w:top w:val="single" w:sz="4" w:space="0" w:color="auto"/>
              <w:left w:val="nil"/>
              <w:bottom w:val="single" w:sz="4" w:space="0" w:color="auto"/>
              <w:right w:val="single" w:sz="4" w:space="0" w:color="auto"/>
            </w:tcBorders>
            <w:shd w:val="clear" w:color="auto" w:fill="auto"/>
            <w:noWrap/>
            <w:vAlign w:val="bottom"/>
          </w:tcPr>
          <w:p w14:paraId="7F9A0B8D" w14:textId="77777777" w:rsidR="00206C6E" w:rsidRPr="00933E25" w:rsidRDefault="00206C6E" w:rsidP="00616099">
            <w:pPr>
              <w:rPr>
                <w:color w:val="000000"/>
              </w:rPr>
            </w:pPr>
          </w:p>
        </w:tc>
        <w:tc>
          <w:tcPr>
            <w:tcW w:w="2423" w:type="dxa"/>
            <w:tcBorders>
              <w:top w:val="single" w:sz="4" w:space="0" w:color="auto"/>
              <w:left w:val="nil"/>
              <w:bottom w:val="single" w:sz="4" w:space="0" w:color="auto"/>
              <w:right w:val="single" w:sz="4" w:space="0" w:color="auto"/>
            </w:tcBorders>
            <w:shd w:val="clear" w:color="auto" w:fill="auto"/>
            <w:noWrap/>
            <w:vAlign w:val="bottom"/>
          </w:tcPr>
          <w:p w14:paraId="53BA1C74" w14:textId="77777777" w:rsidR="00206C6E" w:rsidRPr="00933E25" w:rsidRDefault="00206C6E" w:rsidP="00616099">
            <w:pPr>
              <w:rPr>
                <w:color w:val="000000"/>
              </w:rPr>
            </w:pPr>
          </w:p>
        </w:tc>
        <w:tc>
          <w:tcPr>
            <w:tcW w:w="1532" w:type="dxa"/>
            <w:tcBorders>
              <w:top w:val="single" w:sz="4" w:space="0" w:color="auto"/>
              <w:left w:val="nil"/>
              <w:bottom w:val="single" w:sz="4" w:space="0" w:color="auto"/>
              <w:right w:val="single" w:sz="4" w:space="0" w:color="auto"/>
            </w:tcBorders>
            <w:shd w:val="clear" w:color="auto" w:fill="auto"/>
            <w:noWrap/>
            <w:vAlign w:val="bottom"/>
          </w:tcPr>
          <w:p w14:paraId="25E26E47" w14:textId="77777777" w:rsidR="00206C6E" w:rsidRPr="00933E25" w:rsidRDefault="00206C6E" w:rsidP="00616099">
            <w:pPr>
              <w:rPr>
                <w:color w:val="000000"/>
              </w:rPr>
            </w:pPr>
          </w:p>
        </w:tc>
        <w:tc>
          <w:tcPr>
            <w:tcW w:w="2884" w:type="dxa"/>
            <w:tcBorders>
              <w:top w:val="single" w:sz="4" w:space="0" w:color="auto"/>
              <w:left w:val="nil"/>
              <w:bottom w:val="single" w:sz="4" w:space="0" w:color="auto"/>
              <w:right w:val="single" w:sz="4" w:space="0" w:color="auto"/>
            </w:tcBorders>
            <w:shd w:val="clear" w:color="auto" w:fill="auto"/>
            <w:noWrap/>
            <w:vAlign w:val="bottom"/>
          </w:tcPr>
          <w:p w14:paraId="7AAD4EFD" w14:textId="77777777" w:rsidR="00206C6E" w:rsidRPr="00933E25" w:rsidRDefault="00206C6E" w:rsidP="00616099">
            <w:pPr>
              <w:rPr>
                <w:color w:val="000000"/>
              </w:rPr>
            </w:pPr>
          </w:p>
        </w:tc>
        <w:tc>
          <w:tcPr>
            <w:tcW w:w="1532" w:type="dxa"/>
            <w:tcBorders>
              <w:top w:val="single" w:sz="4" w:space="0" w:color="auto"/>
              <w:left w:val="nil"/>
              <w:bottom w:val="single" w:sz="4" w:space="0" w:color="auto"/>
              <w:right w:val="single" w:sz="4" w:space="0" w:color="auto"/>
            </w:tcBorders>
            <w:shd w:val="clear" w:color="auto" w:fill="auto"/>
            <w:noWrap/>
            <w:vAlign w:val="bottom"/>
          </w:tcPr>
          <w:p w14:paraId="65BC3EC3" w14:textId="77777777" w:rsidR="00206C6E" w:rsidRPr="00933E25" w:rsidRDefault="00206C6E" w:rsidP="00616099">
            <w:pPr>
              <w:rPr>
                <w:color w:val="000000"/>
              </w:rPr>
            </w:pPr>
          </w:p>
        </w:tc>
        <w:tc>
          <w:tcPr>
            <w:tcW w:w="1532" w:type="dxa"/>
            <w:tcBorders>
              <w:top w:val="single" w:sz="4" w:space="0" w:color="auto"/>
              <w:left w:val="nil"/>
              <w:bottom w:val="single" w:sz="4" w:space="0" w:color="auto"/>
              <w:right w:val="single" w:sz="4" w:space="0" w:color="auto"/>
            </w:tcBorders>
            <w:shd w:val="clear" w:color="auto" w:fill="auto"/>
            <w:noWrap/>
            <w:vAlign w:val="bottom"/>
          </w:tcPr>
          <w:p w14:paraId="01C0AC9D" w14:textId="77777777" w:rsidR="00206C6E" w:rsidRPr="00933E25" w:rsidRDefault="00206C6E" w:rsidP="00616099">
            <w:pPr>
              <w:rPr>
                <w:color w:val="000000"/>
              </w:rPr>
            </w:pPr>
          </w:p>
        </w:tc>
        <w:tc>
          <w:tcPr>
            <w:tcW w:w="1532" w:type="dxa"/>
            <w:tcBorders>
              <w:top w:val="single" w:sz="4" w:space="0" w:color="auto"/>
              <w:left w:val="nil"/>
              <w:bottom w:val="single" w:sz="4" w:space="0" w:color="auto"/>
              <w:right w:val="single" w:sz="4" w:space="0" w:color="auto"/>
            </w:tcBorders>
            <w:shd w:val="clear" w:color="auto" w:fill="auto"/>
            <w:noWrap/>
            <w:vAlign w:val="bottom"/>
          </w:tcPr>
          <w:p w14:paraId="57AABA7B" w14:textId="77777777" w:rsidR="00206C6E" w:rsidRPr="00933E25" w:rsidRDefault="00206C6E" w:rsidP="00616099">
            <w:pPr>
              <w:rPr>
                <w:color w:val="000000"/>
              </w:rPr>
            </w:pPr>
          </w:p>
        </w:tc>
      </w:tr>
    </w:tbl>
    <w:p w14:paraId="0BE1E04B" w14:textId="77777777" w:rsidR="00A70B40" w:rsidRDefault="00A70B40" w:rsidP="00A70B40">
      <w:pPr>
        <w:jc w:val="right"/>
      </w:pPr>
    </w:p>
    <w:p w14:paraId="69826A06" w14:textId="77777777" w:rsidR="005B47E8" w:rsidRDefault="005B47E8" w:rsidP="00A70B40">
      <w:pPr>
        <w:jc w:val="right"/>
      </w:pPr>
    </w:p>
    <w:p w14:paraId="73665AE9" w14:textId="0F87D852" w:rsidR="00A70B40" w:rsidRDefault="00A70B40" w:rsidP="00A70B40">
      <w:pPr>
        <w:jc w:val="right"/>
      </w:pPr>
      <w:r w:rsidRPr="00933E25">
        <w:t>Таблиця 6</w:t>
      </w:r>
    </w:p>
    <w:p w14:paraId="38BA894B" w14:textId="0376065D" w:rsidR="00A70B40" w:rsidRDefault="00A70B40" w:rsidP="00A70B40">
      <w:pPr>
        <w:jc w:val="center"/>
      </w:pPr>
      <w:r w:rsidRPr="00933E25">
        <w:t>VІ. Інформація щодо керівників, членів наглядового та виконавчого органів учасників небанківської фінансової групи</w:t>
      </w:r>
    </w:p>
    <w:p w14:paraId="61DEC9C4" w14:textId="77777777" w:rsidR="009844C6" w:rsidRDefault="009844C6" w:rsidP="00A70B40">
      <w:pPr>
        <w:jc w:val="center"/>
      </w:pPr>
    </w:p>
    <w:tbl>
      <w:tblPr>
        <w:tblW w:w="15593" w:type="dxa"/>
        <w:tblInd w:w="-5" w:type="dxa"/>
        <w:tblLook w:val="04A0" w:firstRow="1" w:lastRow="0" w:firstColumn="1" w:lastColumn="0" w:noHBand="0" w:noVBand="1"/>
      </w:tblPr>
      <w:tblGrid>
        <w:gridCol w:w="555"/>
        <w:gridCol w:w="2139"/>
        <w:gridCol w:w="1439"/>
        <w:gridCol w:w="2423"/>
        <w:gridCol w:w="1900"/>
        <w:gridCol w:w="1332"/>
        <w:gridCol w:w="2119"/>
        <w:gridCol w:w="3686"/>
      </w:tblGrid>
      <w:tr w:rsidR="00A70B40" w:rsidRPr="00933E25" w14:paraId="4979590D" w14:textId="77777777" w:rsidTr="00616099">
        <w:trPr>
          <w:trHeight w:val="2415"/>
        </w:trPr>
        <w:tc>
          <w:tcPr>
            <w:tcW w:w="55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731C468" w14:textId="77777777" w:rsidR="00A70B40" w:rsidRPr="00933E25" w:rsidRDefault="00A70B40" w:rsidP="00616099">
            <w:pPr>
              <w:jc w:val="center"/>
              <w:rPr>
                <w:color w:val="000000"/>
              </w:rPr>
            </w:pPr>
            <w:r w:rsidRPr="00933E25">
              <w:rPr>
                <w:color w:val="000000"/>
              </w:rPr>
              <w:t>№ з/п</w:t>
            </w:r>
          </w:p>
        </w:tc>
        <w:tc>
          <w:tcPr>
            <w:tcW w:w="2139" w:type="dxa"/>
            <w:tcBorders>
              <w:top w:val="single" w:sz="4" w:space="0" w:color="auto"/>
              <w:left w:val="nil"/>
              <w:bottom w:val="single" w:sz="4" w:space="0" w:color="auto"/>
              <w:right w:val="single" w:sz="4" w:space="0" w:color="auto"/>
            </w:tcBorders>
            <w:shd w:val="clear" w:color="auto" w:fill="auto"/>
            <w:vAlign w:val="center"/>
            <w:hideMark/>
          </w:tcPr>
          <w:p w14:paraId="7B48B287" w14:textId="77777777" w:rsidR="00A70B40" w:rsidRPr="00933E25" w:rsidRDefault="00A70B40" w:rsidP="00616099">
            <w:pPr>
              <w:jc w:val="center"/>
              <w:rPr>
                <w:color w:val="000000"/>
              </w:rPr>
            </w:pPr>
            <w:r w:rsidRPr="00933E25">
              <w:rPr>
                <w:color w:val="000000"/>
              </w:rPr>
              <w:t>Найменування учасника, представником якого є особа</w:t>
            </w:r>
          </w:p>
        </w:tc>
        <w:tc>
          <w:tcPr>
            <w:tcW w:w="1439" w:type="dxa"/>
            <w:tcBorders>
              <w:top w:val="single" w:sz="4" w:space="0" w:color="auto"/>
              <w:left w:val="nil"/>
              <w:bottom w:val="single" w:sz="4" w:space="0" w:color="auto"/>
              <w:right w:val="single" w:sz="4" w:space="0" w:color="auto"/>
            </w:tcBorders>
            <w:shd w:val="clear" w:color="auto" w:fill="auto"/>
            <w:vAlign w:val="center"/>
            <w:hideMark/>
          </w:tcPr>
          <w:p w14:paraId="2EF5E2B3" w14:textId="77777777" w:rsidR="00A70B40" w:rsidRPr="00933E25" w:rsidRDefault="00A70B40" w:rsidP="00616099">
            <w:pPr>
              <w:jc w:val="center"/>
              <w:rPr>
                <w:color w:val="000000"/>
              </w:rPr>
            </w:pPr>
            <w:r w:rsidRPr="00933E25">
              <w:rPr>
                <w:color w:val="000000"/>
              </w:rPr>
              <w:t>Прізвище, ім'я, по батькові особи</w:t>
            </w:r>
          </w:p>
        </w:tc>
        <w:tc>
          <w:tcPr>
            <w:tcW w:w="2423" w:type="dxa"/>
            <w:tcBorders>
              <w:top w:val="single" w:sz="4" w:space="0" w:color="auto"/>
              <w:left w:val="nil"/>
              <w:bottom w:val="single" w:sz="4" w:space="0" w:color="auto"/>
              <w:right w:val="single" w:sz="4" w:space="0" w:color="auto"/>
            </w:tcBorders>
            <w:shd w:val="clear" w:color="auto" w:fill="auto"/>
            <w:vAlign w:val="center"/>
            <w:hideMark/>
          </w:tcPr>
          <w:p w14:paraId="2A06B808" w14:textId="77777777" w:rsidR="00A70B40" w:rsidRPr="00933E25" w:rsidRDefault="00A70B40" w:rsidP="00616099">
            <w:pPr>
              <w:jc w:val="center"/>
              <w:rPr>
                <w:color w:val="000000"/>
              </w:rPr>
            </w:pPr>
            <w:r w:rsidRPr="00933E25">
              <w:rPr>
                <w:color w:val="000000"/>
              </w:rPr>
              <w:t>Ідентифікаційний/</w:t>
            </w:r>
            <w:r>
              <w:rPr>
                <w:color w:val="000000"/>
              </w:rPr>
              <w:t xml:space="preserve"> </w:t>
            </w:r>
            <w:r w:rsidRPr="00933E25">
              <w:rPr>
                <w:color w:val="000000"/>
              </w:rPr>
              <w:t>реєстраційний/</w:t>
            </w:r>
            <w:r>
              <w:rPr>
                <w:color w:val="000000"/>
              </w:rPr>
              <w:t xml:space="preserve"> </w:t>
            </w:r>
            <w:r w:rsidRPr="00933E25">
              <w:rPr>
                <w:color w:val="000000"/>
              </w:rPr>
              <w:t>податковий код/номер</w:t>
            </w:r>
          </w:p>
        </w:tc>
        <w:tc>
          <w:tcPr>
            <w:tcW w:w="1900" w:type="dxa"/>
            <w:tcBorders>
              <w:top w:val="single" w:sz="4" w:space="0" w:color="auto"/>
              <w:left w:val="nil"/>
              <w:bottom w:val="single" w:sz="4" w:space="0" w:color="auto"/>
              <w:right w:val="single" w:sz="4" w:space="0" w:color="auto"/>
            </w:tcBorders>
            <w:shd w:val="clear" w:color="auto" w:fill="auto"/>
            <w:vAlign w:val="center"/>
            <w:hideMark/>
          </w:tcPr>
          <w:p w14:paraId="5ECEDDED" w14:textId="77777777" w:rsidR="00A70B40" w:rsidRPr="00933E25" w:rsidRDefault="00A70B40" w:rsidP="00616099">
            <w:pPr>
              <w:jc w:val="center"/>
            </w:pPr>
            <w:r w:rsidRPr="00933E25">
              <w:t>Громадянство</w:t>
            </w:r>
          </w:p>
        </w:tc>
        <w:tc>
          <w:tcPr>
            <w:tcW w:w="1332" w:type="dxa"/>
            <w:tcBorders>
              <w:top w:val="single" w:sz="4" w:space="0" w:color="auto"/>
              <w:left w:val="nil"/>
              <w:bottom w:val="single" w:sz="4" w:space="0" w:color="auto"/>
              <w:right w:val="single" w:sz="4" w:space="0" w:color="auto"/>
            </w:tcBorders>
            <w:shd w:val="clear" w:color="auto" w:fill="auto"/>
            <w:vAlign w:val="center"/>
            <w:hideMark/>
          </w:tcPr>
          <w:p w14:paraId="4124B0D4" w14:textId="77777777" w:rsidR="00A70B40" w:rsidRPr="00933E25" w:rsidRDefault="00A70B40" w:rsidP="00616099">
            <w:pPr>
              <w:jc w:val="center"/>
              <w:rPr>
                <w:color w:val="000000"/>
              </w:rPr>
            </w:pPr>
            <w:r w:rsidRPr="00933E25">
              <w:rPr>
                <w:color w:val="000000"/>
              </w:rPr>
              <w:t>Займана посада</w:t>
            </w:r>
          </w:p>
        </w:tc>
        <w:tc>
          <w:tcPr>
            <w:tcW w:w="2119" w:type="dxa"/>
            <w:tcBorders>
              <w:top w:val="single" w:sz="4" w:space="0" w:color="auto"/>
              <w:left w:val="nil"/>
              <w:bottom w:val="single" w:sz="4" w:space="0" w:color="auto"/>
              <w:right w:val="single" w:sz="4" w:space="0" w:color="auto"/>
            </w:tcBorders>
            <w:shd w:val="clear" w:color="auto" w:fill="auto"/>
            <w:vAlign w:val="center"/>
            <w:hideMark/>
          </w:tcPr>
          <w:p w14:paraId="37A085CA" w14:textId="77777777" w:rsidR="00A70B40" w:rsidRPr="00933E25" w:rsidRDefault="00A70B40" w:rsidP="00616099">
            <w:pPr>
              <w:jc w:val="center"/>
            </w:pPr>
            <w:r w:rsidRPr="00933E25">
              <w:t>Останнє місце роботи особи, до займання посади в учаснику небанківської фінансової групи</w:t>
            </w:r>
          </w:p>
        </w:tc>
        <w:tc>
          <w:tcPr>
            <w:tcW w:w="3686" w:type="dxa"/>
            <w:tcBorders>
              <w:top w:val="single" w:sz="4" w:space="0" w:color="auto"/>
              <w:left w:val="nil"/>
              <w:bottom w:val="single" w:sz="4" w:space="0" w:color="auto"/>
              <w:right w:val="single" w:sz="4" w:space="0" w:color="auto"/>
            </w:tcBorders>
            <w:shd w:val="clear" w:color="auto" w:fill="auto"/>
            <w:vAlign w:val="center"/>
            <w:hideMark/>
          </w:tcPr>
          <w:p w14:paraId="243968E2" w14:textId="2C34B592" w:rsidR="00A70B40" w:rsidRPr="00933E25" w:rsidRDefault="00A70B40" w:rsidP="00B6566C">
            <w:pPr>
              <w:jc w:val="center"/>
              <w:rPr>
                <w:color w:val="000000"/>
              </w:rPr>
            </w:pPr>
            <w:r w:rsidRPr="00933E25">
              <w:rPr>
                <w:color w:val="000000"/>
              </w:rPr>
              <w:t>Ідентифікаційний/</w:t>
            </w:r>
            <w:r>
              <w:rPr>
                <w:color w:val="000000"/>
              </w:rPr>
              <w:t xml:space="preserve"> </w:t>
            </w:r>
            <w:r w:rsidRPr="00933E25">
              <w:rPr>
                <w:color w:val="000000"/>
              </w:rPr>
              <w:t>реєстраційний/</w:t>
            </w:r>
            <w:r>
              <w:rPr>
                <w:color w:val="000000"/>
              </w:rPr>
              <w:t xml:space="preserve"> </w:t>
            </w:r>
            <w:r w:rsidRPr="00933E25">
              <w:rPr>
                <w:color w:val="000000"/>
              </w:rPr>
              <w:t>податковий код/</w:t>
            </w:r>
            <w:r>
              <w:rPr>
                <w:color w:val="000000"/>
              </w:rPr>
              <w:t xml:space="preserve"> </w:t>
            </w:r>
            <w:r w:rsidRPr="00933E25">
              <w:rPr>
                <w:color w:val="000000"/>
              </w:rPr>
              <w:t>номер роботодавця, до займання посади в учаснику небанківської фінансової групи</w:t>
            </w:r>
          </w:p>
        </w:tc>
      </w:tr>
      <w:tr w:rsidR="00A70B40" w:rsidRPr="00933E25" w14:paraId="79752E64" w14:textId="77777777" w:rsidTr="00616099">
        <w:trPr>
          <w:trHeight w:val="276"/>
        </w:trPr>
        <w:tc>
          <w:tcPr>
            <w:tcW w:w="555" w:type="dxa"/>
            <w:tcBorders>
              <w:top w:val="nil"/>
              <w:left w:val="single" w:sz="4" w:space="0" w:color="auto"/>
              <w:bottom w:val="single" w:sz="4" w:space="0" w:color="auto"/>
              <w:right w:val="single" w:sz="4" w:space="0" w:color="auto"/>
            </w:tcBorders>
            <w:shd w:val="clear" w:color="auto" w:fill="auto"/>
            <w:noWrap/>
            <w:vAlign w:val="bottom"/>
            <w:hideMark/>
          </w:tcPr>
          <w:p w14:paraId="4F5A3558" w14:textId="77777777" w:rsidR="00A70B40" w:rsidRPr="00933E25" w:rsidRDefault="00A70B40" w:rsidP="00616099">
            <w:pPr>
              <w:jc w:val="center"/>
              <w:rPr>
                <w:color w:val="000000"/>
              </w:rPr>
            </w:pPr>
            <w:r w:rsidRPr="00933E25">
              <w:rPr>
                <w:color w:val="000000"/>
              </w:rPr>
              <w:t>1</w:t>
            </w:r>
          </w:p>
        </w:tc>
        <w:tc>
          <w:tcPr>
            <w:tcW w:w="2139" w:type="dxa"/>
            <w:tcBorders>
              <w:top w:val="nil"/>
              <w:left w:val="nil"/>
              <w:bottom w:val="single" w:sz="4" w:space="0" w:color="auto"/>
              <w:right w:val="single" w:sz="4" w:space="0" w:color="auto"/>
            </w:tcBorders>
            <w:shd w:val="clear" w:color="auto" w:fill="auto"/>
            <w:noWrap/>
            <w:vAlign w:val="bottom"/>
            <w:hideMark/>
          </w:tcPr>
          <w:p w14:paraId="52BD40D7" w14:textId="77777777" w:rsidR="00A70B40" w:rsidRPr="00933E25" w:rsidRDefault="00A70B40" w:rsidP="00616099">
            <w:pPr>
              <w:jc w:val="center"/>
              <w:rPr>
                <w:color w:val="000000"/>
              </w:rPr>
            </w:pPr>
            <w:r w:rsidRPr="00933E25">
              <w:rPr>
                <w:color w:val="000000"/>
              </w:rPr>
              <w:t>2</w:t>
            </w:r>
          </w:p>
        </w:tc>
        <w:tc>
          <w:tcPr>
            <w:tcW w:w="1439" w:type="dxa"/>
            <w:tcBorders>
              <w:top w:val="nil"/>
              <w:left w:val="nil"/>
              <w:bottom w:val="single" w:sz="4" w:space="0" w:color="auto"/>
              <w:right w:val="single" w:sz="4" w:space="0" w:color="auto"/>
            </w:tcBorders>
            <w:shd w:val="clear" w:color="auto" w:fill="auto"/>
            <w:noWrap/>
            <w:vAlign w:val="bottom"/>
            <w:hideMark/>
          </w:tcPr>
          <w:p w14:paraId="416D6A12" w14:textId="77777777" w:rsidR="00A70B40" w:rsidRPr="00933E25" w:rsidRDefault="00A70B40" w:rsidP="00616099">
            <w:pPr>
              <w:jc w:val="center"/>
              <w:rPr>
                <w:color w:val="000000"/>
              </w:rPr>
            </w:pPr>
            <w:r w:rsidRPr="00933E25">
              <w:rPr>
                <w:color w:val="000000"/>
              </w:rPr>
              <w:t>3</w:t>
            </w:r>
          </w:p>
        </w:tc>
        <w:tc>
          <w:tcPr>
            <w:tcW w:w="2423" w:type="dxa"/>
            <w:tcBorders>
              <w:top w:val="nil"/>
              <w:left w:val="nil"/>
              <w:bottom w:val="single" w:sz="4" w:space="0" w:color="auto"/>
              <w:right w:val="single" w:sz="4" w:space="0" w:color="auto"/>
            </w:tcBorders>
            <w:shd w:val="clear" w:color="auto" w:fill="auto"/>
            <w:noWrap/>
            <w:vAlign w:val="bottom"/>
            <w:hideMark/>
          </w:tcPr>
          <w:p w14:paraId="1D8B18F2" w14:textId="77777777" w:rsidR="00A70B40" w:rsidRPr="00933E25" w:rsidRDefault="00A70B40" w:rsidP="00616099">
            <w:pPr>
              <w:jc w:val="center"/>
              <w:rPr>
                <w:color w:val="000000"/>
              </w:rPr>
            </w:pPr>
            <w:r w:rsidRPr="00933E25">
              <w:rPr>
                <w:color w:val="000000"/>
              </w:rPr>
              <w:t>4</w:t>
            </w:r>
          </w:p>
        </w:tc>
        <w:tc>
          <w:tcPr>
            <w:tcW w:w="1900" w:type="dxa"/>
            <w:tcBorders>
              <w:top w:val="nil"/>
              <w:left w:val="nil"/>
              <w:bottom w:val="single" w:sz="4" w:space="0" w:color="auto"/>
              <w:right w:val="single" w:sz="4" w:space="0" w:color="auto"/>
            </w:tcBorders>
            <w:shd w:val="clear" w:color="auto" w:fill="auto"/>
            <w:noWrap/>
            <w:vAlign w:val="bottom"/>
            <w:hideMark/>
          </w:tcPr>
          <w:p w14:paraId="7C48BEAC" w14:textId="77777777" w:rsidR="00A70B40" w:rsidRPr="00933E25" w:rsidRDefault="00A70B40" w:rsidP="00616099">
            <w:pPr>
              <w:jc w:val="center"/>
              <w:rPr>
                <w:color w:val="000000"/>
              </w:rPr>
            </w:pPr>
            <w:r w:rsidRPr="00933E25">
              <w:rPr>
                <w:color w:val="000000"/>
              </w:rPr>
              <w:t>5</w:t>
            </w:r>
          </w:p>
        </w:tc>
        <w:tc>
          <w:tcPr>
            <w:tcW w:w="1332" w:type="dxa"/>
            <w:tcBorders>
              <w:top w:val="nil"/>
              <w:left w:val="nil"/>
              <w:bottom w:val="single" w:sz="4" w:space="0" w:color="auto"/>
              <w:right w:val="single" w:sz="4" w:space="0" w:color="auto"/>
            </w:tcBorders>
            <w:shd w:val="clear" w:color="auto" w:fill="auto"/>
            <w:noWrap/>
            <w:vAlign w:val="bottom"/>
            <w:hideMark/>
          </w:tcPr>
          <w:p w14:paraId="0DC7C69F" w14:textId="77777777" w:rsidR="00A70B40" w:rsidRPr="00933E25" w:rsidRDefault="00A70B40" w:rsidP="00616099">
            <w:pPr>
              <w:jc w:val="center"/>
              <w:rPr>
                <w:color w:val="000000"/>
              </w:rPr>
            </w:pPr>
            <w:r w:rsidRPr="00933E25">
              <w:rPr>
                <w:color w:val="000000"/>
              </w:rPr>
              <w:t>6</w:t>
            </w:r>
          </w:p>
        </w:tc>
        <w:tc>
          <w:tcPr>
            <w:tcW w:w="2119" w:type="dxa"/>
            <w:tcBorders>
              <w:top w:val="nil"/>
              <w:left w:val="nil"/>
              <w:bottom w:val="single" w:sz="4" w:space="0" w:color="auto"/>
              <w:right w:val="single" w:sz="4" w:space="0" w:color="auto"/>
            </w:tcBorders>
            <w:shd w:val="clear" w:color="auto" w:fill="auto"/>
            <w:noWrap/>
            <w:vAlign w:val="bottom"/>
            <w:hideMark/>
          </w:tcPr>
          <w:p w14:paraId="441B783C" w14:textId="77777777" w:rsidR="00A70B40" w:rsidRPr="00933E25" w:rsidRDefault="00A70B40" w:rsidP="00616099">
            <w:pPr>
              <w:jc w:val="center"/>
              <w:rPr>
                <w:color w:val="000000"/>
              </w:rPr>
            </w:pPr>
            <w:r w:rsidRPr="00933E25">
              <w:rPr>
                <w:color w:val="000000"/>
              </w:rPr>
              <w:t>7</w:t>
            </w:r>
          </w:p>
        </w:tc>
        <w:tc>
          <w:tcPr>
            <w:tcW w:w="3686" w:type="dxa"/>
            <w:tcBorders>
              <w:top w:val="nil"/>
              <w:left w:val="nil"/>
              <w:bottom w:val="single" w:sz="4" w:space="0" w:color="auto"/>
              <w:right w:val="single" w:sz="4" w:space="0" w:color="auto"/>
            </w:tcBorders>
            <w:shd w:val="clear" w:color="auto" w:fill="auto"/>
            <w:noWrap/>
            <w:vAlign w:val="bottom"/>
            <w:hideMark/>
          </w:tcPr>
          <w:p w14:paraId="6CE071A8" w14:textId="77777777" w:rsidR="00A70B40" w:rsidRPr="00933E25" w:rsidRDefault="00A70B40" w:rsidP="00616099">
            <w:pPr>
              <w:jc w:val="center"/>
              <w:rPr>
                <w:color w:val="000000"/>
              </w:rPr>
            </w:pPr>
            <w:r w:rsidRPr="00933E25">
              <w:rPr>
                <w:color w:val="000000"/>
              </w:rPr>
              <w:t>8</w:t>
            </w:r>
          </w:p>
        </w:tc>
      </w:tr>
      <w:tr w:rsidR="00A70B40" w:rsidRPr="00933E25" w14:paraId="68E89AF2" w14:textId="77777777" w:rsidTr="005E1169">
        <w:trPr>
          <w:trHeight w:val="276"/>
        </w:trPr>
        <w:tc>
          <w:tcPr>
            <w:tcW w:w="555" w:type="dxa"/>
            <w:tcBorders>
              <w:top w:val="nil"/>
              <w:left w:val="single" w:sz="4" w:space="0" w:color="auto"/>
              <w:bottom w:val="single" w:sz="4" w:space="0" w:color="auto"/>
              <w:right w:val="single" w:sz="4" w:space="0" w:color="auto"/>
            </w:tcBorders>
            <w:shd w:val="clear" w:color="auto" w:fill="auto"/>
            <w:noWrap/>
            <w:vAlign w:val="bottom"/>
            <w:hideMark/>
          </w:tcPr>
          <w:p w14:paraId="1F81B5FB" w14:textId="77777777" w:rsidR="00A70B40" w:rsidRPr="00933E25" w:rsidRDefault="00A70B40" w:rsidP="00616099">
            <w:pPr>
              <w:rPr>
                <w:color w:val="000000"/>
              </w:rPr>
            </w:pPr>
            <w:r w:rsidRPr="00933E25">
              <w:rPr>
                <w:color w:val="000000"/>
              </w:rPr>
              <w:t>1</w:t>
            </w:r>
          </w:p>
        </w:tc>
        <w:tc>
          <w:tcPr>
            <w:tcW w:w="2139" w:type="dxa"/>
            <w:tcBorders>
              <w:top w:val="nil"/>
              <w:left w:val="nil"/>
              <w:bottom w:val="single" w:sz="4" w:space="0" w:color="auto"/>
              <w:right w:val="single" w:sz="4" w:space="0" w:color="auto"/>
            </w:tcBorders>
            <w:shd w:val="clear" w:color="auto" w:fill="auto"/>
            <w:noWrap/>
            <w:vAlign w:val="bottom"/>
            <w:hideMark/>
          </w:tcPr>
          <w:p w14:paraId="4E2F1734" w14:textId="77777777" w:rsidR="00A70B40" w:rsidRPr="00933E25" w:rsidRDefault="00A70B40" w:rsidP="00616099">
            <w:pPr>
              <w:rPr>
                <w:color w:val="000000"/>
              </w:rPr>
            </w:pPr>
            <w:r w:rsidRPr="00933E25">
              <w:rPr>
                <w:color w:val="000000"/>
              </w:rPr>
              <w:t> </w:t>
            </w:r>
          </w:p>
        </w:tc>
        <w:tc>
          <w:tcPr>
            <w:tcW w:w="1439" w:type="dxa"/>
            <w:tcBorders>
              <w:top w:val="nil"/>
              <w:left w:val="nil"/>
              <w:bottom w:val="single" w:sz="4" w:space="0" w:color="auto"/>
              <w:right w:val="single" w:sz="4" w:space="0" w:color="auto"/>
            </w:tcBorders>
            <w:shd w:val="clear" w:color="auto" w:fill="auto"/>
            <w:noWrap/>
            <w:vAlign w:val="bottom"/>
            <w:hideMark/>
          </w:tcPr>
          <w:p w14:paraId="7F9A087E" w14:textId="77777777" w:rsidR="00A70B40" w:rsidRPr="00933E25" w:rsidRDefault="00A70B40" w:rsidP="00616099">
            <w:pPr>
              <w:rPr>
                <w:color w:val="000000"/>
              </w:rPr>
            </w:pPr>
            <w:r w:rsidRPr="00933E25">
              <w:rPr>
                <w:color w:val="000000"/>
              </w:rPr>
              <w:t> </w:t>
            </w:r>
          </w:p>
        </w:tc>
        <w:tc>
          <w:tcPr>
            <w:tcW w:w="2423" w:type="dxa"/>
            <w:tcBorders>
              <w:top w:val="nil"/>
              <w:left w:val="nil"/>
              <w:bottom w:val="single" w:sz="4" w:space="0" w:color="auto"/>
              <w:right w:val="single" w:sz="4" w:space="0" w:color="auto"/>
            </w:tcBorders>
            <w:shd w:val="clear" w:color="auto" w:fill="auto"/>
            <w:noWrap/>
            <w:vAlign w:val="bottom"/>
            <w:hideMark/>
          </w:tcPr>
          <w:p w14:paraId="5344CB79" w14:textId="77777777" w:rsidR="00A70B40" w:rsidRPr="00933E25" w:rsidRDefault="00A70B40" w:rsidP="00616099">
            <w:pPr>
              <w:rPr>
                <w:color w:val="000000"/>
              </w:rPr>
            </w:pPr>
            <w:r w:rsidRPr="00933E25">
              <w:rPr>
                <w:color w:val="000000"/>
              </w:rPr>
              <w:t> </w:t>
            </w:r>
          </w:p>
        </w:tc>
        <w:tc>
          <w:tcPr>
            <w:tcW w:w="1900" w:type="dxa"/>
            <w:tcBorders>
              <w:top w:val="nil"/>
              <w:left w:val="nil"/>
              <w:bottom w:val="single" w:sz="4" w:space="0" w:color="auto"/>
              <w:right w:val="single" w:sz="4" w:space="0" w:color="auto"/>
            </w:tcBorders>
            <w:shd w:val="clear" w:color="auto" w:fill="auto"/>
            <w:noWrap/>
            <w:vAlign w:val="bottom"/>
            <w:hideMark/>
          </w:tcPr>
          <w:p w14:paraId="113ECAFC" w14:textId="77777777" w:rsidR="00A70B40" w:rsidRPr="00933E25" w:rsidRDefault="00A70B40" w:rsidP="00616099">
            <w:pPr>
              <w:rPr>
                <w:color w:val="000000"/>
              </w:rPr>
            </w:pPr>
            <w:r w:rsidRPr="00933E25">
              <w:rPr>
                <w:color w:val="000000"/>
              </w:rPr>
              <w:t> </w:t>
            </w:r>
          </w:p>
        </w:tc>
        <w:tc>
          <w:tcPr>
            <w:tcW w:w="1332" w:type="dxa"/>
            <w:tcBorders>
              <w:top w:val="nil"/>
              <w:left w:val="nil"/>
              <w:bottom w:val="single" w:sz="4" w:space="0" w:color="auto"/>
              <w:right w:val="single" w:sz="4" w:space="0" w:color="auto"/>
            </w:tcBorders>
            <w:shd w:val="clear" w:color="auto" w:fill="auto"/>
            <w:noWrap/>
            <w:vAlign w:val="bottom"/>
            <w:hideMark/>
          </w:tcPr>
          <w:p w14:paraId="30FDD9D9" w14:textId="77777777" w:rsidR="00A70B40" w:rsidRPr="00933E25" w:rsidRDefault="00A70B40" w:rsidP="00616099">
            <w:pPr>
              <w:rPr>
                <w:color w:val="000000"/>
              </w:rPr>
            </w:pPr>
            <w:r w:rsidRPr="00933E25">
              <w:rPr>
                <w:color w:val="000000"/>
              </w:rPr>
              <w:t> </w:t>
            </w:r>
          </w:p>
        </w:tc>
        <w:tc>
          <w:tcPr>
            <w:tcW w:w="2119" w:type="dxa"/>
            <w:tcBorders>
              <w:top w:val="nil"/>
              <w:left w:val="nil"/>
              <w:bottom w:val="single" w:sz="4" w:space="0" w:color="auto"/>
              <w:right w:val="single" w:sz="4" w:space="0" w:color="auto"/>
            </w:tcBorders>
            <w:shd w:val="clear" w:color="auto" w:fill="auto"/>
            <w:noWrap/>
            <w:vAlign w:val="bottom"/>
            <w:hideMark/>
          </w:tcPr>
          <w:p w14:paraId="159B2B6F" w14:textId="77777777" w:rsidR="00A70B40" w:rsidRPr="00933E25" w:rsidRDefault="00A70B40" w:rsidP="00616099">
            <w:pPr>
              <w:rPr>
                <w:color w:val="000000"/>
              </w:rPr>
            </w:pPr>
            <w:r w:rsidRPr="00933E25">
              <w:rPr>
                <w:color w:val="000000"/>
              </w:rPr>
              <w:t> </w:t>
            </w:r>
          </w:p>
        </w:tc>
        <w:tc>
          <w:tcPr>
            <w:tcW w:w="3686" w:type="dxa"/>
            <w:tcBorders>
              <w:top w:val="nil"/>
              <w:left w:val="nil"/>
              <w:bottom w:val="single" w:sz="4" w:space="0" w:color="auto"/>
              <w:right w:val="single" w:sz="4" w:space="0" w:color="auto"/>
            </w:tcBorders>
            <w:shd w:val="clear" w:color="auto" w:fill="auto"/>
            <w:noWrap/>
            <w:vAlign w:val="bottom"/>
            <w:hideMark/>
          </w:tcPr>
          <w:p w14:paraId="7CDDED61" w14:textId="77777777" w:rsidR="00A70B40" w:rsidRPr="00933E25" w:rsidRDefault="00A70B40" w:rsidP="00616099">
            <w:pPr>
              <w:rPr>
                <w:color w:val="000000"/>
              </w:rPr>
            </w:pPr>
            <w:r w:rsidRPr="00933E25">
              <w:rPr>
                <w:color w:val="000000"/>
              </w:rPr>
              <w:t> </w:t>
            </w:r>
          </w:p>
        </w:tc>
      </w:tr>
      <w:tr w:rsidR="00206C6E" w:rsidRPr="00933E25" w14:paraId="04E285C7" w14:textId="77777777" w:rsidTr="005E1169">
        <w:trPr>
          <w:trHeight w:val="276"/>
        </w:trPr>
        <w:tc>
          <w:tcPr>
            <w:tcW w:w="55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236C3C5" w14:textId="3061B48C" w:rsidR="00206C6E" w:rsidRPr="00933E25" w:rsidRDefault="00206C6E" w:rsidP="00616099">
            <w:pPr>
              <w:rPr>
                <w:color w:val="000000"/>
              </w:rPr>
            </w:pPr>
            <w:r>
              <w:rPr>
                <w:color w:val="000000"/>
              </w:rPr>
              <w:t>…</w:t>
            </w:r>
          </w:p>
        </w:tc>
        <w:tc>
          <w:tcPr>
            <w:tcW w:w="2139" w:type="dxa"/>
            <w:tcBorders>
              <w:top w:val="single" w:sz="4" w:space="0" w:color="auto"/>
              <w:left w:val="nil"/>
              <w:bottom w:val="single" w:sz="4" w:space="0" w:color="auto"/>
              <w:right w:val="single" w:sz="4" w:space="0" w:color="auto"/>
            </w:tcBorders>
            <w:shd w:val="clear" w:color="auto" w:fill="auto"/>
            <w:noWrap/>
            <w:vAlign w:val="bottom"/>
          </w:tcPr>
          <w:p w14:paraId="2A011570" w14:textId="77777777" w:rsidR="00206C6E" w:rsidRPr="00933E25" w:rsidRDefault="00206C6E" w:rsidP="00616099">
            <w:pPr>
              <w:rPr>
                <w:color w:val="000000"/>
              </w:rPr>
            </w:pPr>
          </w:p>
        </w:tc>
        <w:tc>
          <w:tcPr>
            <w:tcW w:w="1439" w:type="dxa"/>
            <w:tcBorders>
              <w:top w:val="single" w:sz="4" w:space="0" w:color="auto"/>
              <w:left w:val="nil"/>
              <w:bottom w:val="single" w:sz="4" w:space="0" w:color="auto"/>
              <w:right w:val="single" w:sz="4" w:space="0" w:color="auto"/>
            </w:tcBorders>
            <w:shd w:val="clear" w:color="auto" w:fill="auto"/>
            <w:noWrap/>
            <w:vAlign w:val="bottom"/>
          </w:tcPr>
          <w:p w14:paraId="06A03E5C" w14:textId="77777777" w:rsidR="00206C6E" w:rsidRPr="00933E25" w:rsidRDefault="00206C6E" w:rsidP="00616099">
            <w:pPr>
              <w:rPr>
                <w:color w:val="000000"/>
              </w:rPr>
            </w:pPr>
          </w:p>
        </w:tc>
        <w:tc>
          <w:tcPr>
            <w:tcW w:w="2423" w:type="dxa"/>
            <w:tcBorders>
              <w:top w:val="single" w:sz="4" w:space="0" w:color="auto"/>
              <w:left w:val="nil"/>
              <w:bottom w:val="single" w:sz="4" w:space="0" w:color="auto"/>
              <w:right w:val="single" w:sz="4" w:space="0" w:color="auto"/>
            </w:tcBorders>
            <w:shd w:val="clear" w:color="auto" w:fill="auto"/>
            <w:noWrap/>
            <w:vAlign w:val="bottom"/>
          </w:tcPr>
          <w:p w14:paraId="4C850CA3" w14:textId="77777777" w:rsidR="00206C6E" w:rsidRPr="00933E25" w:rsidRDefault="00206C6E" w:rsidP="00616099">
            <w:pPr>
              <w:rPr>
                <w:color w:val="000000"/>
              </w:rPr>
            </w:pPr>
          </w:p>
        </w:tc>
        <w:tc>
          <w:tcPr>
            <w:tcW w:w="1900" w:type="dxa"/>
            <w:tcBorders>
              <w:top w:val="single" w:sz="4" w:space="0" w:color="auto"/>
              <w:left w:val="nil"/>
              <w:bottom w:val="single" w:sz="4" w:space="0" w:color="auto"/>
              <w:right w:val="single" w:sz="4" w:space="0" w:color="auto"/>
            </w:tcBorders>
            <w:shd w:val="clear" w:color="auto" w:fill="auto"/>
            <w:noWrap/>
            <w:vAlign w:val="bottom"/>
          </w:tcPr>
          <w:p w14:paraId="2742B26A" w14:textId="77777777" w:rsidR="00206C6E" w:rsidRPr="00933E25" w:rsidRDefault="00206C6E" w:rsidP="00616099">
            <w:pPr>
              <w:rPr>
                <w:color w:val="000000"/>
              </w:rPr>
            </w:pPr>
          </w:p>
        </w:tc>
        <w:tc>
          <w:tcPr>
            <w:tcW w:w="1332" w:type="dxa"/>
            <w:tcBorders>
              <w:top w:val="single" w:sz="4" w:space="0" w:color="auto"/>
              <w:left w:val="nil"/>
              <w:bottom w:val="single" w:sz="4" w:space="0" w:color="auto"/>
              <w:right w:val="single" w:sz="4" w:space="0" w:color="auto"/>
            </w:tcBorders>
            <w:shd w:val="clear" w:color="auto" w:fill="auto"/>
            <w:noWrap/>
            <w:vAlign w:val="bottom"/>
          </w:tcPr>
          <w:p w14:paraId="44C3673F" w14:textId="77777777" w:rsidR="00206C6E" w:rsidRPr="00933E25" w:rsidRDefault="00206C6E" w:rsidP="00616099">
            <w:pPr>
              <w:rPr>
                <w:color w:val="000000"/>
              </w:rPr>
            </w:pPr>
          </w:p>
        </w:tc>
        <w:tc>
          <w:tcPr>
            <w:tcW w:w="2119" w:type="dxa"/>
            <w:tcBorders>
              <w:top w:val="single" w:sz="4" w:space="0" w:color="auto"/>
              <w:left w:val="nil"/>
              <w:bottom w:val="single" w:sz="4" w:space="0" w:color="auto"/>
              <w:right w:val="single" w:sz="4" w:space="0" w:color="auto"/>
            </w:tcBorders>
            <w:shd w:val="clear" w:color="auto" w:fill="auto"/>
            <w:noWrap/>
            <w:vAlign w:val="bottom"/>
          </w:tcPr>
          <w:p w14:paraId="175CB474" w14:textId="77777777" w:rsidR="00206C6E" w:rsidRPr="00933E25" w:rsidRDefault="00206C6E" w:rsidP="00616099">
            <w:pPr>
              <w:rPr>
                <w:color w:val="000000"/>
              </w:rPr>
            </w:pPr>
          </w:p>
        </w:tc>
        <w:tc>
          <w:tcPr>
            <w:tcW w:w="3686" w:type="dxa"/>
            <w:tcBorders>
              <w:top w:val="single" w:sz="4" w:space="0" w:color="auto"/>
              <w:left w:val="nil"/>
              <w:bottom w:val="single" w:sz="4" w:space="0" w:color="auto"/>
              <w:right w:val="single" w:sz="4" w:space="0" w:color="auto"/>
            </w:tcBorders>
            <w:shd w:val="clear" w:color="auto" w:fill="auto"/>
            <w:noWrap/>
            <w:vAlign w:val="bottom"/>
          </w:tcPr>
          <w:p w14:paraId="5A839470" w14:textId="77777777" w:rsidR="00206C6E" w:rsidRPr="00933E25" w:rsidRDefault="00206C6E" w:rsidP="00616099">
            <w:pPr>
              <w:rPr>
                <w:color w:val="000000"/>
              </w:rPr>
            </w:pPr>
          </w:p>
        </w:tc>
      </w:tr>
    </w:tbl>
    <w:p w14:paraId="3E8D27BB" w14:textId="77777777" w:rsidR="00A70B40" w:rsidRDefault="00A70B40" w:rsidP="00A70B40">
      <w:pPr>
        <w:jc w:val="center"/>
      </w:pPr>
    </w:p>
    <w:p w14:paraId="483A0767" w14:textId="77777777" w:rsidR="00A70B40" w:rsidRDefault="00A70B40" w:rsidP="00A70B40">
      <w:pPr>
        <w:jc w:val="center"/>
      </w:pPr>
    </w:p>
    <w:p w14:paraId="753AC56B" w14:textId="77777777" w:rsidR="00A70B40" w:rsidRDefault="00A70B40" w:rsidP="00A70B40">
      <w:pPr>
        <w:rPr>
          <w:color w:val="000000"/>
        </w:rPr>
      </w:pPr>
    </w:p>
    <w:tbl>
      <w:tblPr>
        <w:tblW w:w="12926" w:type="dxa"/>
        <w:tblLayout w:type="fixed"/>
        <w:tblLook w:val="04A0" w:firstRow="1" w:lastRow="0" w:firstColumn="1" w:lastColumn="0" w:noHBand="0" w:noVBand="1"/>
      </w:tblPr>
      <w:tblGrid>
        <w:gridCol w:w="434"/>
        <w:gridCol w:w="2968"/>
        <w:gridCol w:w="1870"/>
        <w:gridCol w:w="1276"/>
        <w:gridCol w:w="2151"/>
        <w:gridCol w:w="1129"/>
        <w:gridCol w:w="1272"/>
        <w:gridCol w:w="1826"/>
      </w:tblGrid>
      <w:tr w:rsidR="00A70B40" w:rsidRPr="00F01DC0" w14:paraId="3C3A35F6" w14:textId="77777777" w:rsidTr="001E5D79">
        <w:trPr>
          <w:trHeight w:val="288"/>
        </w:trPr>
        <w:tc>
          <w:tcPr>
            <w:tcW w:w="434" w:type="dxa"/>
            <w:tcBorders>
              <w:top w:val="nil"/>
              <w:left w:val="nil"/>
              <w:bottom w:val="nil"/>
              <w:right w:val="nil"/>
            </w:tcBorders>
            <w:shd w:val="clear" w:color="auto" w:fill="auto"/>
            <w:noWrap/>
            <w:vAlign w:val="bottom"/>
            <w:hideMark/>
          </w:tcPr>
          <w:p w14:paraId="6AB49341" w14:textId="77777777" w:rsidR="00A70B40" w:rsidRPr="00F01DC0" w:rsidRDefault="00A70B40" w:rsidP="00616099">
            <w:pPr>
              <w:rPr>
                <w:sz w:val="20"/>
                <w:szCs w:val="20"/>
              </w:rPr>
            </w:pPr>
          </w:p>
        </w:tc>
        <w:tc>
          <w:tcPr>
            <w:tcW w:w="2968" w:type="dxa"/>
            <w:tcBorders>
              <w:top w:val="nil"/>
              <w:left w:val="nil"/>
              <w:bottom w:val="single" w:sz="8" w:space="0" w:color="auto"/>
              <w:right w:val="nil"/>
            </w:tcBorders>
            <w:shd w:val="clear" w:color="auto" w:fill="auto"/>
            <w:noWrap/>
            <w:vAlign w:val="bottom"/>
            <w:hideMark/>
          </w:tcPr>
          <w:p w14:paraId="2C820858" w14:textId="77777777" w:rsidR="00A70B40" w:rsidRPr="00F01DC0" w:rsidRDefault="00A70B40" w:rsidP="00616099">
            <w:pPr>
              <w:rPr>
                <w:color w:val="000000"/>
                <w:sz w:val="18"/>
                <w:szCs w:val="18"/>
              </w:rPr>
            </w:pPr>
          </w:p>
        </w:tc>
        <w:tc>
          <w:tcPr>
            <w:tcW w:w="3146" w:type="dxa"/>
            <w:gridSpan w:val="2"/>
            <w:vMerge w:val="restart"/>
            <w:tcBorders>
              <w:top w:val="nil"/>
              <w:left w:val="nil"/>
              <w:right w:val="nil"/>
            </w:tcBorders>
            <w:shd w:val="clear" w:color="auto" w:fill="auto"/>
            <w:noWrap/>
            <w:vAlign w:val="bottom"/>
            <w:hideMark/>
          </w:tcPr>
          <w:p w14:paraId="1386E8BF" w14:textId="77777777" w:rsidR="00A70B40" w:rsidRPr="00F01DC0" w:rsidRDefault="00A70B40" w:rsidP="00616099">
            <w:pPr>
              <w:rPr>
                <w:sz w:val="20"/>
                <w:szCs w:val="20"/>
              </w:rPr>
            </w:pPr>
          </w:p>
        </w:tc>
        <w:tc>
          <w:tcPr>
            <w:tcW w:w="2151" w:type="dxa"/>
            <w:tcBorders>
              <w:top w:val="nil"/>
              <w:left w:val="nil"/>
              <w:bottom w:val="single" w:sz="8" w:space="0" w:color="auto"/>
              <w:right w:val="nil"/>
            </w:tcBorders>
            <w:shd w:val="clear" w:color="auto" w:fill="auto"/>
            <w:noWrap/>
            <w:vAlign w:val="bottom"/>
            <w:hideMark/>
          </w:tcPr>
          <w:p w14:paraId="399B9385" w14:textId="77777777" w:rsidR="00A70B40" w:rsidRPr="00F01DC0" w:rsidRDefault="00A70B40" w:rsidP="00616099">
            <w:pPr>
              <w:rPr>
                <w:color w:val="000000"/>
                <w:sz w:val="18"/>
                <w:szCs w:val="18"/>
              </w:rPr>
            </w:pPr>
            <w:r w:rsidRPr="00F01DC0">
              <w:rPr>
                <w:color w:val="000000"/>
                <w:sz w:val="18"/>
                <w:szCs w:val="18"/>
              </w:rPr>
              <w:t> </w:t>
            </w:r>
          </w:p>
        </w:tc>
        <w:tc>
          <w:tcPr>
            <w:tcW w:w="1129" w:type="dxa"/>
            <w:tcBorders>
              <w:top w:val="nil"/>
              <w:left w:val="nil"/>
              <w:bottom w:val="nil"/>
              <w:right w:val="nil"/>
            </w:tcBorders>
            <w:shd w:val="clear" w:color="auto" w:fill="auto"/>
            <w:noWrap/>
            <w:vAlign w:val="bottom"/>
            <w:hideMark/>
          </w:tcPr>
          <w:p w14:paraId="20772EA2" w14:textId="77777777" w:rsidR="00A70B40" w:rsidRPr="00F01DC0" w:rsidRDefault="00A70B40" w:rsidP="00616099">
            <w:pPr>
              <w:rPr>
                <w:color w:val="000000"/>
                <w:sz w:val="18"/>
                <w:szCs w:val="18"/>
              </w:rPr>
            </w:pPr>
          </w:p>
        </w:tc>
        <w:tc>
          <w:tcPr>
            <w:tcW w:w="1272" w:type="dxa"/>
            <w:tcBorders>
              <w:top w:val="nil"/>
              <w:left w:val="nil"/>
              <w:bottom w:val="nil"/>
              <w:right w:val="nil"/>
            </w:tcBorders>
            <w:shd w:val="clear" w:color="auto" w:fill="auto"/>
            <w:noWrap/>
            <w:vAlign w:val="bottom"/>
            <w:hideMark/>
          </w:tcPr>
          <w:p w14:paraId="1744C41C" w14:textId="77777777" w:rsidR="00A70B40" w:rsidRPr="00F01DC0" w:rsidRDefault="00A70B40" w:rsidP="00616099">
            <w:pPr>
              <w:rPr>
                <w:sz w:val="20"/>
                <w:szCs w:val="20"/>
              </w:rPr>
            </w:pPr>
          </w:p>
        </w:tc>
        <w:tc>
          <w:tcPr>
            <w:tcW w:w="1826" w:type="dxa"/>
            <w:tcBorders>
              <w:top w:val="nil"/>
              <w:left w:val="nil"/>
              <w:bottom w:val="single" w:sz="8" w:space="0" w:color="auto"/>
              <w:right w:val="nil"/>
            </w:tcBorders>
            <w:shd w:val="clear" w:color="auto" w:fill="auto"/>
            <w:noWrap/>
            <w:vAlign w:val="bottom"/>
            <w:hideMark/>
          </w:tcPr>
          <w:p w14:paraId="4424360C" w14:textId="77777777" w:rsidR="00A70B40" w:rsidRPr="00F01DC0" w:rsidRDefault="00A70B40" w:rsidP="00616099">
            <w:pPr>
              <w:rPr>
                <w:color w:val="000000"/>
                <w:sz w:val="18"/>
                <w:szCs w:val="18"/>
              </w:rPr>
            </w:pPr>
            <w:r w:rsidRPr="00F01DC0">
              <w:rPr>
                <w:color w:val="000000"/>
                <w:sz w:val="18"/>
                <w:szCs w:val="18"/>
              </w:rPr>
              <w:t> </w:t>
            </w:r>
          </w:p>
        </w:tc>
      </w:tr>
      <w:tr w:rsidR="00A70B40" w:rsidRPr="00F01DC0" w14:paraId="460602C8" w14:textId="77777777" w:rsidTr="001E5D79">
        <w:trPr>
          <w:trHeight w:val="276"/>
        </w:trPr>
        <w:tc>
          <w:tcPr>
            <w:tcW w:w="434" w:type="dxa"/>
            <w:tcBorders>
              <w:top w:val="nil"/>
              <w:left w:val="nil"/>
              <w:bottom w:val="nil"/>
              <w:right w:val="nil"/>
            </w:tcBorders>
            <w:shd w:val="clear" w:color="auto" w:fill="auto"/>
            <w:noWrap/>
            <w:vAlign w:val="bottom"/>
            <w:hideMark/>
          </w:tcPr>
          <w:p w14:paraId="203502C6" w14:textId="77777777" w:rsidR="00A70B40" w:rsidRPr="00F01DC0" w:rsidRDefault="00A70B40" w:rsidP="00616099">
            <w:pPr>
              <w:rPr>
                <w:color w:val="000000"/>
                <w:sz w:val="18"/>
                <w:szCs w:val="18"/>
              </w:rPr>
            </w:pPr>
          </w:p>
        </w:tc>
        <w:tc>
          <w:tcPr>
            <w:tcW w:w="2968" w:type="dxa"/>
            <w:tcBorders>
              <w:top w:val="nil"/>
              <w:left w:val="nil"/>
              <w:bottom w:val="nil"/>
              <w:right w:val="nil"/>
            </w:tcBorders>
            <w:shd w:val="clear" w:color="auto" w:fill="auto"/>
            <w:noWrap/>
            <w:hideMark/>
          </w:tcPr>
          <w:p w14:paraId="2CB828B1" w14:textId="77777777" w:rsidR="00A70B40" w:rsidRPr="005E1169" w:rsidRDefault="00A70B40" w:rsidP="00616099">
            <w:pPr>
              <w:jc w:val="center"/>
              <w:rPr>
                <w:color w:val="000000"/>
                <w:sz w:val="24"/>
                <w:szCs w:val="24"/>
              </w:rPr>
            </w:pPr>
            <w:r w:rsidRPr="005E1169">
              <w:rPr>
                <w:color w:val="000000"/>
                <w:sz w:val="24"/>
                <w:szCs w:val="24"/>
              </w:rPr>
              <w:t>(посада керівника відповідальної особи)</w:t>
            </w:r>
          </w:p>
        </w:tc>
        <w:tc>
          <w:tcPr>
            <w:tcW w:w="3146" w:type="dxa"/>
            <w:gridSpan w:val="2"/>
            <w:vMerge/>
            <w:tcBorders>
              <w:left w:val="nil"/>
              <w:bottom w:val="nil"/>
              <w:right w:val="nil"/>
            </w:tcBorders>
            <w:shd w:val="clear" w:color="auto" w:fill="auto"/>
            <w:noWrap/>
            <w:hideMark/>
          </w:tcPr>
          <w:p w14:paraId="2FFDE212" w14:textId="77777777" w:rsidR="00A70B40" w:rsidRPr="005E1169" w:rsidRDefault="00A70B40" w:rsidP="00616099">
            <w:pPr>
              <w:rPr>
                <w:sz w:val="24"/>
                <w:szCs w:val="24"/>
              </w:rPr>
            </w:pPr>
          </w:p>
        </w:tc>
        <w:tc>
          <w:tcPr>
            <w:tcW w:w="2151" w:type="dxa"/>
            <w:tcBorders>
              <w:top w:val="nil"/>
              <w:left w:val="nil"/>
              <w:bottom w:val="nil"/>
              <w:right w:val="nil"/>
            </w:tcBorders>
            <w:shd w:val="clear" w:color="auto" w:fill="auto"/>
            <w:noWrap/>
            <w:hideMark/>
          </w:tcPr>
          <w:p w14:paraId="39D6A93A" w14:textId="77777777" w:rsidR="00A70B40" w:rsidRPr="005E1169" w:rsidRDefault="00A70B40" w:rsidP="00616099">
            <w:pPr>
              <w:jc w:val="center"/>
              <w:rPr>
                <w:color w:val="000000"/>
                <w:sz w:val="24"/>
                <w:szCs w:val="24"/>
              </w:rPr>
            </w:pPr>
            <w:r w:rsidRPr="005E1169">
              <w:rPr>
                <w:color w:val="000000"/>
                <w:sz w:val="24"/>
                <w:szCs w:val="24"/>
              </w:rPr>
              <w:t>(підпис)</w:t>
            </w:r>
          </w:p>
        </w:tc>
        <w:tc>
          <w:tcPr>
            <w:tcW w:w="1129" w:type="dxa"/>
            <w:tcBorders>
              <w:top w:val="nil"/>
              <w:left w:val="nil"/>
              <w:bottom w:val="nil"/>
              <w:right w:val="nil"/>
            </w:tcBorders>
            <w:shd w:val="clear" w:color="auto" w:fill="auto"/>
            <w:noWrap/>
            <w:hideMark/>
          </w:tcPr>
          <w:p w14:paraId="7B26E3FE" w14:textId="77777777" w:rsidR="00A70B40" w:rsidRPr="005E1169" w:rsidRDefault="00A70B40" w:rsidP="00616099">
            <w:pPr>
              <w:jc w:val="center"/>
              <w:rPr>
                <w:color w:val="000000"/>
                <w:sz w:val="24"/>
                <w:szCs w:val="24"/>
              </w:rPr>
            </w:pPr>
          </w:p>
        </w:tc>
        <w:tc>
          <w:tcPr>
            <w:tcW w:w="1272" w:type="dxa"/>
            <w:tcBorders>
              <w:top w:val="nil"/>
              <w:left w:val="nil"/>
              <w:bottom w:val="nil"/>
              <w:right w:val="nil"/>
            </w:tcBorders>
            <w:shd w:val="clear" w:color="auto" w:fill="auto"/>
            <w:noWrap/>
            <w:hideMark/>
          </w:tcPr>
          <w:p w14:paraId="1E0583E2" w14:textId="77777777" w:rsidR="00A70B40" w:rsidRPr="005E1169" w:rsidRDefault="00A70B40" w:rsidP="00616099">
            <w:pPr>
              <w:rPr>
                <w:sz w:val="24"/>
                <w:szCs w:val="24"/>
              </w:rPr>
            </w:pPr>
          </w:p>
        </w:tc>
        <w:tc>
          <w:tcPr>
            <w:tcW w:w="1826" w:type="dxa"/>
            <w:tcBorders>
              <w:top w:val="nil"/>
              <w:left w:val="nil"/>
              <w:bottom w:val="nil"/>
              <w:right w:val="nil"/>
            </w:tcBorders>
            <w:shd w:val="clear" w:color="auto" w:fill="auto"/>
            <w:noWrap/>
            <w:hideMark/>
          </w:tcPr>
          <w:p w14:paraId="54A12B46" w14:textId="6DD795C6" w:rsidR="00A70B40" w:rsidRPr="005E1169" w:rsidRDefault="00A70B40" w:rsidP="00C17F10">
            <w:pPr>
              <w:jc w:val="center"/>
              <w:rPr>
                <w:color w:val="000000"/>
                <w:sz w:val="24"/>
                <w:szCs w:val="24"/>
              </w:rPr>
            </w:pPr>
            <w:r w:rsidRPr="005E1169">
              <w:rPr>
                <w:color w:val="000000"/>
                <w:sz w:val="24"/>
                <w:szCs w:val="24"/>
              </w:rPr>
              <w:t>(</w:t>
            </w:r>
            <w:r w:rsidR="005E1169">
              <w:rPr>
                <w:color w:val="000000"/>
                <w:sz w:val="24"/>
                <w:szCs w:val="24"/>
              </w:rPr>
              <w:t>ім</w:t>
            </w:r>
            <w:r w:rsidR="005E1169">
              <w:rPr>
                <w:color w:val="000000"/>
                <w:sz w:val="24"/>
                <w:szCs w:val="24"/>
                <w:lang w:val="en-US"/>
              </w:rPr>
              <w:t>’</w:t>
            </w:r>
            <w:r w:rsidR="005E1169">
              <w:rPr>
                <w:color w:val="000000"/>
                <w:sz w:val="24"/>
                <w:szCs w:val="24"/>
              </w:rPr>
              <w:t xml:space="preserve">я, </w:t>
            </w:r>
            <w:r w:rsidRPr="005E1169">
              <w:rPr>
                <w:color w:val="000000"/>
                <w:sz w:val="24"/>
                <w:szCs w:val="24"/>
              </w:rPr>
              <w:t>прізвище)</w:t>
            </w:r>
          </w:p>
        </w:tc>
      </w:tr>
      <w:tr w:rsidR="00A70B40" w:rsidRPr="00F01DC0" w14:paraId="7359EFC2" w14:textId="77777777" w:rsidTr="001E5D79">
        <w:trPr>
          <w:trHeight w:val="288"/>
        </w:trPr>
        <w:tc>
          <w:tcPr>
            <w:tcW w:w="434" w:type="dxa"/>
            <w:tcBorders>
              <w:top w:val="nil"/>
              <w:left w:val="nil"/>
              <w:bottom w:val="nil"/>
              <w:right w:val="nil"/>
            </w:tcBorders>
            <w:shd w:val="clear" w:color="auto" w:fill="auto"/>
            <w:noWrap/>
            <w:vAlign w:val="bottom"/>
            <w:hideMark/>
          </w:tcPr>
          <w:p w14:paraId="6FA59123" w14:textId="77777777" w:rsidR="00A70B40" w:rsidRPr="00F01DC0" w:rsidRDefault="00A70B40" w:rsidP="00616099">
            <w:pPr>
              <w:rPr>
                <w:sz w:val="20"/>
                <w:szCs w:val="20"/>
              </w:rPr>
            </w:pPr>
          </w:p>
        </w:tc>
        <w:tc>
          <w:tcPr>
            <w:tcW w:w="2968" w:type="dxa"/>
            <w:tcBorders>
              <w:top w:val="nil"/>
              <w:left w:val="nil"/>
              <w:bottom w:val="nil"/>
              <w:right w:val="nil"/>
            </w:tcBorders>
            <w:shd w:val="clear" w:color="auto" w:fill="auto"/>
            <w:noWrap/>
            <w:vAlign w:val="bottom"/>
            <w:hideMark/>
          </w:tcPr>
          <w:p w14:paraId="3DBDEDCA" w14:textId="77777777" w:rsidR="00A70B40" w:rsidRPr="005E1169" w:rsidRDefault="00A70B40" w:rsidP="00616099">
            <w:pPr>
              <w:rPr>
                <w:sz w:val="24"/>
                <w:szCs w:val="24"/>
              </w:rPr>
            </w:pPr>
          </w:p>
        </w:tc>
        <w:tc>
          <w:tcPr>
            <w:tcW w:w="1870" w:type="dxa"/>
            <w:tcBorders>
              <w:top w:val="nil"/>
              <w:left w:val="nil"/>
              <w:bottom w:val="nil"/>
              <w:right w:val="nil"/>
            </w:tcBorders>
            <w:shd w:val="clear" w:color="auto" w:fill="auto"/>
            <w:noWrap/>
            <w:vAlign w:val="bottom"/>
            <w:hideMark/>
          </w:tcPr>
          <w:p w14:paraId="3A5844CF" w14:textId="77777777" w:rsidR="00A70B40" w:rsidRPr="005E1169" w:rsidRDefault="00A70B40" w:rsidP="00616099">
            <w:pPr>
              <w:rPr>
                <w:sz w:val="24"/>
                <w:szCs w:val="24"/>
              </w:rPr>
            </w:pPr>
          </w:p>
        </w:tc>
        <w:tc>
          <w:tcPr>
            <w:tcW w:w="1276" w:type="dxa"/>
            <w:tcBorders>
              <w:top w:val="nil"/>
              <w:left w:val="nil"/>
              <w:bottom w:val="nil"/>
              <w:right w:val="nil"/>
            </w:tcBorders>
            <w:shd w:val="clear" w:color="auto" w:fill="auto"/>
            <w:noWrap/>
            <w:vAlign w:val="bottom"/>
            <w:hideMark/>
          </w:tcPr>
          <w:p w14:paraId="67549EA6" w14:textId="77777777" w:rsidR="00A70B40" w:rsidRPr="005E1169" w:rsidRDefault="00A70B40" w:rsidP="00616099">
            <w:pPr>
              <w:rPr>
                <w:sz w:val="24"/>
                <w:szCs w:val="24"/>
              </w:rPr>
            </w:pPr>
          </w:p>
        </w:tc>
        <w:tc>
          <w:tcPr>
            <w:tcW w:w="2151" w:type="dxa"/>
            <w:tcBorders>
              <w:top w:val="nil"/>
              <w:left w:val="nil"/>
              <w:bottom w:val="single" w:sz="8" w:space="0" w:color="auto"/>
              <w:right w:val="nil"/>
            </w:tcBorders>
            <w:shd w:val="clear" w:color="auto" w:fill="auto"/>
            <w:noWrap/>
            <w:vAlign w:val="bottom"/>
            <w:hideMark/>
          </w:tcPr>
          <w:p w14:paraId="34574443" w14:textId="77777777" w:rsidR="00A70B40" w:rsidRPr="005E1169" w:rsidRDefault="00A70B40" w:rsidP="00616099">
            <w:pPr>
              <w:rPr>
                <w:color w:val="000000"/>
                <w:sz w:val="24"/>
                <w:szCs w:val="24"/>
              </w:rPr>
            </w:pPr>
            <w:r w:rsidRPr="005E1169">
              <w:rPr>
                <w:color w:val="000000"/>
                <w:sz w:val="24"/>
                <w:szCs w:val="24"/>
              </w:rPr>
              <w:t> </w:t>
            </w:r>
          </w:p>
        </w:tc>
        <w:tc>
          <w:tcPr>
            <w:tcW w:w="1129" w:type="dxa"/>
            <w:tcBorders>
              <w:top w:val="nil"/>
              <w:left w:val="nil"/>
              <w:bottom w:val="nil"/>
              <w:right w:val="nil"/>
            </w:tcBorders>
            <w:shd w:val="clear" w:color="auto" w:fill="auto"/>
            <w:noWrap/>
            <w:vAlign w:val="bottom"/>
            <w:hideMark/>
          </w:tcPr>
          <w:p w14:paraId="12E27EC8" w14:textId="77777777" w:rsidR="00A70B40" w:rsidRPr="005E1169" w:rsidRDefault="00A70B40" w:rsidP="00616099">
            <w:pPr>
              <w:rPr>
                <w:color w:val="000000"/>
                <w:sz w:val="24"/>
                <w:szCs w:val="24"/>
              </w:rPr>
            </w:pPr>
          </w:p>
        </w:tc>
        <w:tc>
          <w:tcPr>
            <w:tcW w:w="1272" w:type="dxa"/>
            <w:tcBorders>
              <w:top w:val="nil"/>
              <w:left w:val="nil"/>
              <w:bottom w:val="nil"/>
              <w:right w:val="nil"/>
            </w:tcBorders>
            <w:shd w:val="clear" w:color="auto" w:fill="auto"/>
            <w:noWrap/>
            <w:vAlign w:val="bottom"/>
            <w:hideMark/>
          </w:tcPr>
          <w:p w14:paraId="16267A3A" w14:textId="77777777" w:rsidR="00A70B40" w:rsidRPr="005E1169" w:rsidRDefault="00A70B40" w:rsidP="00616099">
            <w:pPr>
              <w:rPr>
                <w:sz w:val="24"/>
                <w:szCs w:val="24"/>
              </w:rPr>
            </w:pPr>
          </w:p>
        </w:tc>
        <w:tc>
          <w:tcPr>
            <w:tcW w:w="1826" w:type="dxa"/>
            <w:tcBorders>
              <w:top w:val="nil"/>
              <w:left w:val="nil"/>
              <w:bottom w:val="nil"/>
              <w:right w:val="nil"/>
            </w:tcBorders>
            <w:shd w:val="clear" w:color="auto" w:fill="auto"/>
            <w:noWrap/>
            <w:vAlign w:val="bottom"/>
            <w:hideMark/>
          </w:tcPr>
          <w:p w14:paraId="5D2BC60E" w14:textId="77777777" w:rsidR="00A70B40" w:rsidRPr="005E1169" w:rsidRDefault="00A70B40" w:rsidP="00616099">
            <w:pPr>
              <w:rPr>
                <w:sz w:val="24"/>
                <w:szCs w:val="24"/>
              </w:rPr>
            </w:pPr>
          </w:p>
        </w:tc>
      </w:tr>
      <w:tr w:rsidR="00A70B40" w:rsidRPr="00F01DC0" w14:paraId="4C498C58" w14:textId="77777777" w:rsidTr="001E5D79">
        <w:trPr>
          <w:trHeight w:val="276"/>
        </w:trPr>
        <w:tc>
          <w:tcPr>
            <w:tcW w:w="434" w:type="dxa"/>
            <w:tcBorders>
              <w:top w:val="nil"/>
              <w:left w:val="nil"/>
              <w:bottom w:val="nil"/>
              <w:right w:val="nil"/>
            </w:tcBorders>
            <w:shd w:val="clear" w:color="auto" w:fill="auto"/>
            <w:noWrap/>
            <w:vAlign w:val="bottom"/>
            <w:hideMark/>
          </w:tcPr>
          <w:p w14:paraId="5C4FDC29" w14:textId="77777777" w:rsidR="00A70B40" w:rsidRPr="00F01DC0" w:rsidRDefault="00A70B40" w:rsidP="00616099">
            <w:pPr>
              <w:rPr>
                <w:sz w:val="20"/>
                <w:szCs w:val="20"/>
              </w:rPr>
            </w:pPr>
          </w:p>
        </w:tc>
        <w:tc>
          <w:tcPr>
            <w:tcW w:w="2968" w:type="dxa"/>
            <w:tcBorders>
              <w:top w:val="nil"/>
              <w:left w:val="nil"/>
              <w:bottom w:val="nil"/>
              <w:right w:val="nil"/>
            </w:tcBorders>
            <w:shd w:val="clear" w:color="auto" w:fill="auto"/>
            <w:noWrap/>
            <w:vAlign w:val="bottom"/>
            <w:hideMark/>
          </w:tcPr>
          <w:p w14:paraId="7EBE064E" w14:textId="77777777" w:rsidR="00A70B40" w:rsidRPr="005E1169" w:rsidRDefault="00A70B40" w:rsidP="00616099">
            <w:pPr>
              <w:rPr>
                <w:sz w:val="24"/>
                <w:szCs w:val="24"/>
              </w:rPr>
            </w:pPr>
          </w:p>
        </w:tc>
        <w:tc>
          <w:tcPr>
            <w:tcW w:w="1870" w:type="dxa"/>
            <w:tcBorders>
              <w:top w:val="nil"/>
              <w:left w:val="nil"/>
              <w:bottom w:val="nil"/>
              <w:right w:val="nil"/>
            </w:tcBorders>
            <w:shd w:val="clear" w:color="auto" w:fill="auto"/>
            <w:noWrap/>
            <w:vAlign w:val="bottom"/>
            <w:hideMark/>
          </w:tcPr>
          <w:p w14:paraId="5B04D060" w14:textId="77777777" w:rsidR="00A70B40" w:rsidRPr="005E1169" w:rsidRDefault="00A70B40" w:rsidP="00616099">
            <w:pPr>
              <w:rPr>
                <w:sz w:val="24"/>
                <w:szCs w:val="24"/>
              </w:rPr>
            </w:pPr>
          </w:p>
        </w:tc>
        <w:tc>
          <w:tcPr>
            <w:tcW w:w="1276" w:type="dxa"/>
            <w:tcBorders>
              <w:top w:val="nil"/>
              <w:left w:val="nil"/>
              <w:bottom w:val="nil"/>
              <w:right w:val="nil"/>
            </w:tcBorders>
            <w:shd w:val="clear" w:color="auto" w:fill="auto"/>
            <w:noWrap/>
            <w:vAlign w:val="bottom"/>
            <w:hideMark/>
          </w:tcPr>
          <w:p w14:paraId="62BADE65" w14:textId="77777777" w:rsidR="00A70B40" w:rsidRPr="005E1169" w:rsidRDefault="00A70B40" w:rsidP="00616099">
            <w:pPr>
              <w:rPr>
                <w:sz w:val="24"/>
                <w:szCs w:val="24"/>
              </w:rPr>
            </w:pPr>
          </w:p>
        </w:tc>
        <w:tc>
          <w:tcPr>
            <w:tcW w:w="2151" w:type="dxa"/>
            <w:tcBorders>
              <w:top w:val="nil"/>
              <w:left w:val="nil"/>
              <w:bottom w:val="nil"/>
              <w:right w:val="nil"/>
            </w:tcBorders>
            <w:shd w:val="clear" w:color="auto" w:fill="auto"/>
            <w:noWrap/>
            <w:vAlign w:val="bottom"/>
            <w:hideMark/>
          </w:tcPr>
          <w:p w14:paraId="35F2BBA2" w14:textId="77777777" w:rsidR="00A70B40" w:rsidRPr="005E1169" w:rsidRDefault="00A70B40" w:rsidP="00616099">
            <w:pPr>
              <w:jc w:val="center"/>
              <w:rPr>
                <w:color w:val="000000"/>
                <w:sz w:val="24"/>
                <w:szCs w:val="24"/>
              </w:rPr>
            </w:pPr>
            <w:r w:rsidRPr="005E1169">
              <w:rPr>
                <w:color w:val="000000"/>
                <w:sz w:val="24"/>
                <w:szCs w:val="24"/>
              </w:rPr>
              <w:t>(дата)</w:t>
            </w:r>
          </w:p>
        </w:tc>
        <w:tc>
          <w:tcPr>
            <w:tcW w:w="1129" w:type="dxa"/>
            <w:tcBorders>
              <w:top w:val="nil"/>
              <w:left w:val="nil"/>
              <w:bottom w:val="nil"/>
              <w:right w:val="nil"/>
            </w:tcBorders>
            <w:shd w:val="clear" w:color="auto" w:fill="auto"/>
            <w:noWrap/>
            <w:vAlign w:val="bottom"/>
            <w:hideMark/>
          </w:tcPr>
          <w:p w14:paraId="3C1501C1" w14:textId="77777777" w:rsidR="00A70B40" w:rsidRPr="005E1169" w:rsidRDefault="00A70B40" w:rsidP="00616099">
            <w:pPr>
              <w:jc w:val="center"/>
              <w:rPr>
                <w:color w:val="000000"/>
                <w:sz w:val="24"/>
                <w:szCs w:val="24"/>
              </w:rPr>
            </w:pPr>
          </w:p>
        </w:tc>
        <w:tc>
          <w:tcPr>
            <w:tcW w:w="1272" w:type="dxa"/>
            <w:tcBorders>
              <w:top w:val="nil"/>
              <w:left w:val="nil"/>
              <w:bottom w:val="nil"/>
              <w:right w:val="nil"/>
            </w:tcBorders>
            <w:shd w:val="clear" w:color="auto" w:fill="auto"/>
            <w:noWrap/>
            <w:vAlign w:val="bottom"/>
            <w:hideMark/>
          </w:tcPr>
          <w:p w14:paraId="0CF12308" w14:textId="77777777" w:rsidR="00A70B40" w:rsidRPr="005E1169" w:rsidRDefault="00A70B40" w:rsidP="00616099">
            <w:pPr>
              <w:rPr>
                <w:sz w:val="24"/>
                <w:szCs w:val="24"/>
              </w:rPr>
            </w:pPr>
          </w:p>
        </w:tc>
        <w:tc>
          <w:tcPr>
            <w:tcW w:w="1826" w:type="dxa"/>
            <w:tcBorders>
              <w:top w:val="nil"/>
              <w:left w:val="nil"/>
              <w:bottom w:val="nil"/>
              <w:right w:val="nil"/>
            </w:tcBorders>
            <w:shd w:val="clear" w:color="auto" w:fill="auto"/>
            <w:noWrap/>
            <w:vAlign w:val="bottom"/>
            <w:hideMark/>
          </w:tcPr>
          <w:p w14:paraId="19D99C30" w14:textId="77777777" w:rsidR="00A70B40" w:rsidRPr="005E1169" w:rsidRDefault="00A70B40" w:rsidP="00616099">
            <w:pPr>
              <w:rPr>
                <w:sz w:val="24"/>
                <w:szCs w:val="24"/>
              </w:rPr>
            </w:pPr>
          </w:p>
        </w:tc>
      </w:tr>
    </w:tbl>
    <w:p w14:paraId="6312C863" w14:textId="7F5FF5F7" w:rsidR="00702684" w:rsidRDefault="00702684" w:rsidP="00A70B40">
      <w:pPr>
        <w:rPr>
          <w:bCs/>
        </w:rPr>
      </w:pPr>
    </w:p>
    <w:p w14:paraId="545C1B6F" w14:textId="6F82CF55" w:rsidR="00702684" w:rsidRDefault="00702684" w:rsidP="00A70B40">
      <w:pPr>
        <w:rPr>
          <w:bCs/>
        </w:rPr>
        <w:sectPr w:rsidR="00702684" w:rsidSect="00616099">
          <w:headerReference w:type="default" r:id="rId26"/>
          <w:pgSz w:w="16838" w:h="11906" w:orient="landscape"/>
          <w:pgMar w:top="1417" w:right="678" w:bottom="850" w:left="850" w:header="708" w:footer="708" w:gutter="0"/>
          <w:cols w:space="708"/>
          <w:titlePg/>
          <w:docGrid w:linePitch="360"/>
        </w:sectPr>
      </w:pPr>
    </w:p>
    <w:p w14:paraId="7562DB44" w14:textId="77777777" w:rsidR="00A70B40" w:rsidRPr="00F01DC0" w:rsidRDefault="00A70B40" w:rsidP="00A70B40">
      <w:pPr>
        <w:pStyle w:val="af5"/>
        <w:spacing w:beforeAutospacing="0" w:afterAutospacing="0"/>
        <w:ind w:left="10915"/>
        <w:rPr>
          <w:sz w:val="28"/>
          <w:szCs w:val="28"/>
        </w:rPr>
      </w:pPr>
      <w:r w:rsidRPr="00F01DC0">
        <w:rPr>
          <w:sz w:val="28"/>
          <w:szCs w:val="28"/>
        </w:rPr>
        <w:lastRenderedPageBreak/>
        <w:t xml:space="preserve">Додаток </w:t>
      </w:r>
      <w:r>
        <w:rPr>
          <w:sz w:val="28"/>
          <w:szCs w:val="28"/>
        </w:rPr>
        <w:t>6</w:t>
      </w:r>
      <w:r w:rsidRPr="00F01DC0">
        <w:rPr>
          <w:sz w:val="28"/>
          <w:szCs w:val="28"/>
        </w:rPr>
        <w:br/>
        <w:t>до Положення про порядок нагляду на консолідованій основі за небанківськими фінансовими групами</w:t>
      </w:r>
    </w:p>
    <w:p w14:paraId="6C82C3CD" w14:textId="1B4B7789" w:rsidR="00A70B40" w:rsidRDefault="00A70B40" w:rsidP="00A70B40">
      <w:pPr>
        <w:ind w:left="10915"/>
      </w:pPr>
      <w:r w:rsidRPr="00F01DC0">
        <w:t>(</w:t>
      </w:r>
      <w:r>
        <w:t xml:space="preserve">підпункт 3 </w:t>
      </w:r>
      <w:r w:rsidRPr="00F01DC0">
        <w:t>пункт</w:t>
      </w:r>
      <w:r>
        <w:t xml:space="preserve">у </w:t>
      </w:r>
      <w:r w:rsidR="00650717">
        <w:t xml:space="preserve">30 </w:t>
      </w:r>
      <w:r w:rsidRPr="00F01DC0">
        <w:t xml:space="preserve">розділу </w:t>
      </w:r>
      <w:r>
        <w:t>ІІІ</w:t>
      </w:r>
      <w:r w:rsidRPr="00F01DC0">
        <w:t>)</w:t>
      </w:r>
    </w:p>
    <w:p w14:paraId="6F9E724D" w14:textId="615BFF15" w:rsidR="00A70B40" w:rsidRDefault="00A70B40" w:rsidP="00A70B40">
      <w:pPr>
        <w:ind w:left="10915"/>
      </w:pPr>
    </w:p>
    <w:p w14:paraId="2155C1A4" w14:textId="77777777" w:rsidR="006008C6" w:rsidRDefault="006008C6" w:rsidP="00A70B40">
      <w:pPr>
        <w:ind w:left="10915"/>
      </w:pPr>
    </w:p>
    <w:p w14:paraId="2C93E44B" w14:textId="77777777" w:rsidR="00A70B40" w:rsidRPr="00AB4F99" w:rsidRDefault="00A70B40" w:rsidP="00A70B40">
      <w:pPr>
        <w:jc w:val="center"/>
      </w:pPr>
      <w:r w:rsidRPr="00AB4F99">
        <w:t>Інформація про небанківську фінансову групу/підгрупу (іноземну)</w:t>
      </w:r>
    </w:p>
    <w:p w14:paraId="40A9CF83" w14:textId="77777777" w:rsidR="00A70B40" w:rsidRPr="005B47E8" w:rsidRDefault="00A70B40" w:rsidP="005B47E8">
      <w:pPr>
        <w:spacing w:after="120"/>
        <w:jc w:val="center"/>
      </w:pPr>
      <w:r>
        <w:t>__</w:t>
      </w:r>
      <w:r w:rsidRPr="005B47E8">
        <w:t xml:space="preserve">________________________________________________________________________________ </w:t>
      </w:r>
    </w:p>
    <w:p w14:paraId="4D8AAC41" w14:textId="77777777" w:rsidR="00A70B40" w:rsidRPr="005E1169" w:rsidRDefault="00A70B40" w:rsidP="00A70B40">
      <w:pPr>
        <w:jc w:val="center"/>
        <w:rPr>
          <w:color w:val="000000"/>
          <w:sz w:val="24"/>
          <w:szCs w:val="24"/>
        </w:rPr>
      </w:pPr>
      <w:r w:rsidRPr="005E1169">
        <w:rPr>
          <w:color w:val="000000"/>
          <w:sz w:val="24"/>
          <w:szCs w:val="24"/>
        </w:rPr>
        <w:t xml:space="preserve">(повне найменування небанківської фінансової групи) </w:t>
      </w:r>
    </w:p>
    <w:p w14:paraId="5BFF2762" w14:textId="77777777" w:rsidR="00A70B40" w:rsidRPr="005E1169" w:rsidRDefault="00A70B40" w:rsidP="00A70B40">
      <w:pPr>
        <w:jc w:val="center"/>
        <w:rPr>
          <w:color w:val="000000"/>
          <w:sz w:val="20"/>
          <w:szCs w:val="20"/>
        </w:rPr>
      </w:pPr>
    </w:p>
    <w:p w14:paraId="6696B869" w14:textId="77777777" w:rsidR="00A70B40" w:rsidRDefault="00A70B40" w:rsidP="00A70B40">
      <w:pPr>
        <w:rPr>
          <w:color w:val="000000"/>
        </w:rPr>
      </w:pPr>
      <w:r w:rsidRPr="00EC673D">
        <w:rPr>
          <w:color w:val="000000"/>
        </w:rPr>
        <w:t>Станом на _____________</w:t>
      </w:r>
    </w:p>
    <w:p w14:paraId="3F2D7DDE" w14:textId="77777777" w:rsidR="00A70B40" w:rsidRDefault="00A70B40" w:rsidP="00A70B40">
      <w:pPr>
        <w:jc w:val="right"/>
        <w:rPr>
          <w:color w:val="000000"/>
        </w:rPr>
      </w:pPr>
      <w:r w:rsidRPr="00F01DC0">
        <w:rPr>
          <w:color w:val="000000"/>
        </w:rPr>
        <w:t>Таблиця 1</w:t>
      </w:r>
    </w:p>
    <w:p w14:paraId="4F4292CD" w14:textId="27AE115A" w:rsidR="00A70B40" w:rsidRDefault="00A70B40" w:rsidP="00A70B40">
      <w:pPr>
        <w:jc w:val="center"/>
      </w:pPr>
      <w:r w:rsidRPr="00233DF8">
        <w:t>І. Загальна інформ</w:t>
      </w:r>
      <w:r>
        <w:t>а</w:t>
      </w:r>
      <w:r w:rsidRPr="00233DF8">
        <w:t>ція про небанківську фінансову групу</w:t>
      </w:r>
    </w:p>
    <w:p w14:paraId="5BDC71B3" w14:textId="77777777" w:rsidR="006E671E" w:rsidRDefault="006E671E" w:rsidP="00A70B40">
      <w:pPr>
        <w:jc w:val="center"/>
      </w:pPr>
    </w:p>
    <w:tbl>
      <w:tblPr>
        <w:tblW w:w="15451" w:type="dxa"/>
        <w:tblInd w:w="-5" w:type="dxa"/>
        <w:tblLook w:val="04A0" w:firstRow="1" w:lastRow="0" w:firstColumn="1" w:lastColumn="0" w:noHBand="0" w:noVBand="1"/>
      </w:tblPr>
      <w:tblGrid>
        <w:gridCol w:w="993"/>
        <w:gridCol w:w="9213"/>
        <w:gridCol w:w="5245"/>
      </w:tblGrid>
      <w:tr w:rsidR="00A70B40" w:rsidRPr="00233DF8" w14:paraId="69273F77" w14:textId="77777777" w:rsidTr="006008C6">
        <w:tc>
          <w:tcPr>
            <w:tcW w:w="99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806A48E" w14:textId="77777777" w:rsidR="00A70B40" w:rsidRPr="00233DF8" w:rsidRDefault="00A70B40" w:rsidP="00616099">
            <w:pPr>
              <w:jc w:val="center"/>
              <w:rPr>
                <w:color w:val="000000"/>
              </w:rPr>
            </w:pPr>
            <w:r w:rsidRPr="00233DF8">
              <w:rPr>
                <w:color w:val="000000"/>
              </w:rPr>
              <w:t>№ з/п</w:t>
            </w:r>
          </w:p>
        </w:tc>
        <w:tc>
          <w:tcPr>
            <w:tcW w:w="9213" w:type="dxa"/>
            <w:tcBorders>
              <w:top w:val="single" w:sz="4" w:space="0" w:color="auto"/>
              <w:left w:val="nil"/>
              <w:bottom w:val="single" w:sz="4" w:space="0" w:color="auto"/>
              <w:right w:val="single" w:sz="4" w:space="0" w:color="auto"/>
            </w:tcBorders>
            <w:shd w:val="clear" w:color="auto" w:fill="auto"/>
            <w:noWrap/>
            <w:vAlign w:val="center"/>
            <w:hideMark/>
          </w:tcPr>
          <w:p w14:paraId="41E3AC82" w14:textId="77777777" w:rsidR="00A70B40" w:rsidRPr="00233DF8" w:rsidRDefault="00A70B40" w:rsidP="00616099">
            <w:pPr>
              <w:jc w:val="center"/>
              <w:rPr>
                <w:color w:val="000000"/>
              </w:rPr>
            </w:pPr>
            <w:r w:rsidRPr="00233DF8">
              <w:rPr>
                <w:color w:val="000000"/>
              </w:rPr>
              <w:t>Питання</w:t>
            </w:r>
          </w:p>
        </w:tc>
        <w:tc>
          <w:tcPr>
            <w:tcW w:w="5245" w:type="dxa"/>
            <w:tcBorders>
              <w:top w:val="single" w:sz="4" w:space="0" w:color="auto"/>
              <w:left w:val="nil"/>
              <w:bottom w:val="single" w:sz="4" w:space="0" w:color="auto"/>
              <w:right w:val="single" w:sz="4" w:space="0" w:color="auto"/>
            </w:tcBorders>
            <w:shd w:val="clear" w:color="auto" w:fill="auto"/>
            <w:vAlign w:val="center"/>
          </w:tcPr>
          <w:p w14:paraId="565DD7A9" w14:textId="77777777" w:rsidR="00A70B40" w:rsidRPr="00233DF8" w:rsidRDefault="00A70B40" w:rsidP="00616099">
            <w:pPr>
              <w:jc w:val="center"/>
              <w:rPr>
                <w:color w:val="000000"/>
              </w:rPr>
            </w:pPr>
            <w:r>
              <w:rPr>
                <w:color w:val="000000"/>
              </w:rPr>
              <w:t>Інформація</w:t>
            </w:r>
          </w:p>
        </w:tc>
      </w:tr>
      <w:tr w:rsidR="00A70B40" w:rsidRPr="00233DF8" w14:paraId="0573FD83" w14:textId="77777777" w:rsidTr="006008C6">
        <w:tc>
          <w:tcPr>
            <w:tcW w:w="993" w:type="dxa"/>
            <w:tcBorders>
              <w:top w:val="nil"/>
              <w:left w:val="single" w:sz="4" w:space="0" w:color="auto"/>
              <w:bottom w:val="single" w:sz="4" w:space="0" w:color="auto"/>
              <w:right w:val="single" w:sz="4" w:space="0" w:color="auto"/>
            </w:tcBorders>
            <w:shd w:val="clear" w:color="auto" w:fill="auto"/>
            <w:noWrap/>
            <w:vAlign w:val="bottom"/>
            <w:hideMark/>
          </w:tcPr>
          <w:p w14:paraId="21BAA69A" w14:textId="77777777" w:rsidR="00A70B40" w:rsidRPr="00233DF8" w:rsidRDefault="00A70B40" w:rsidP="00616099">
            <w:pPr>
              <w:jc w:val="center"/>
              <w:rPr>
                <w:color w:val="000000"/>
              </w:rPr>
            </w:pPr>
            <w:r w:rsidRPr="00233DF8">
              <w:rPr>
                <w:color w:val="000000"/>
              </w:rPr>
              <w:t>1</w:t>
            </w:r>
          </w:p>
        </w:tc>
        <w:tc>
          <w:tcPr>
            <w:tcW w:w="9213" w:type="dxa"/>
            <w:tcBorders>
              <w:top w:val="nil"/>
              <w:left w:val="nil"/>
              <w:bottom w:val="single" w:sz="4" w:space="0" w:color="auto"/>
              <w:right w:val="single" w:sz="4" w:space="0" w:color="auto"/>
            </w:tcBorders>
            <w:shd w:val="clear" w:color="auto" w:fill="auto"/>
            <w:noWrap/>
            <w:vAlign w:val="bottom"/>
            <w:hideMark/>
          </w:tcPr>
          <w:p w14:paraId="10962AC7" w14:textId="77777777" w:rsidR="00A70B40" w:rsidRPr="00233DF8" w:rsidRDefault="00A70B40" w:rsidP="00616099">
            <w:pPr>
              <w:jc w:val="center"/>
              <w:rPr>
                <w:color w:val="000000"/>
              </w:rPr>
            </w:pPr>
            <w:r w:rsidRPr="00233DF8">
              <w:rPr>
                <w:color w:val="000000"/>
              </w:rPr>
              <w:t>2</w:t>
            </w:r>
          </w:p>
        </w:tc>
        <w:tc>
          <w:tcPr>
            <w:tcW w:w="5245" w:type="dxa"/>
            <w:tcBorders>
              <w:top w:val="nil"/>
              <w:left w:val="nil"/>
              <w:bottom w:val="single" w:sz="4" w:space="0" w:color="auto"/>
              <w:right w:val="single" w:sz="4" w:space="0" w:color="auto"/>
            </w:tcBorders>
            <w:shd w:val="clear" w:color="auto" w:fill="auto"/>
          </w:tcPr>
          <w:p w14:paraId="6BF3DD0C" w14:textId="77777777" w:rsidR="00A70B40" w:rsidRPr="00233DF8" w:rsidRDefault="00A70B40" w:rsidP="00616099">
            <w:pPr>
              <w:jc w:val="center"/>
              <w:rPr>
                <w:color w:val="000000"/>
              </w:rPr>
            </w:pPr>
            <w:r>
              <w:rPr>
                <w:color w:val="000000"/>
              </w:rPr>
              <w:t>3</w:t>
            </w:r>
          </w:p>
        </w:tc>
      </w:tr>
      <w:tr w:rsidR="00A70B40" w:rsidRPr="00233DF8" w14:paraId="79B16C4A" w14:textId="77777777" w:rsidTr="006008C6">
        <w:tc>
          <w:tcPr>
            <w:tcW w:w="993" w:type="dxa"/>
            <w:tcBorders>
              <w:top w:val="nil"/>
              <w:left w:val="single" w:sz="4" w:space="0" w:color="auto"/>
              <w:bottom w:val="single" w:sz="4" w:space="0" w:color="auto"/>
              <w:right w:val="single" w:sz="4" w:space="0" w:color="auto"/>
            </w:tcBorders>
            <w:shd w:val="clear" w:color="auto" w:fill="auto"/>
            <w:noWrap/>
            <w:hideMark/>
          </w:tcPr>
          <w:p w14:paraId="4DD150A6" w14:textId="77777777" w:rsidR="00A70B40" w:rsidRPr="00233DF8" w:rsidRDefault="00A70B40" w:rsidP="00616099">
            <w:pPr>
              <w:jc w:val="center"/>
              <w:rPr>
                <w:color w:val="000000"/>
              </w:rPr>
            </w:pPr>
            <w:r w:rsidRPr="00233DF8">
              <w:rPr>
                <w:color w:val="000000"/>
              </w:rPr>
              <w:t>1</w:t>
            </w:r>
          </w:p>
        </w:tc>
        <w:tc>
          <w:tcPr>
            <w:tcW w:w="9213" w:type="dxa"/>
            <w:tcBorders>
              <w:top w:val="nil"/>
              <w:left w:val="nil"/>
              <w:bottom w:val="single" w:sz="4" w:space="0" w:color="auto"/>
              <w:right w:val="single" w:sz="4" w:space="0" w:color="auto"/>
            </w:tcBorders>
            <w:shd w:val="clear" w:color="auto" w:fill="auto"/>
            <w:hideMark/>
          </w:tcPr>
          <w:p w14:paraId="720FC3C6" w14:textId="77777777" w:rsidR="00A70B40" w:rsidRPr="00233DF8" w:rsidRDefault="00A70B40" w:rsidP="00616099">
            <w:pPr>
              <w:rPr>
                <w:color w:val="000000"/>
              </w:rPr>
            </w:pPr>
            <w:r w:rsidRPr="00233DF8">
              <w:rPr>
                <w:color w:val="000000"/>
              </w:rPr>
              <w:t>Повне найменування</w:t>
            </w:r>
          </w:p>
        </w:tc>
        <w:tc>
          <w:tcPr>
            <w:tcW w:w="5245" w:type="dxa"/>
            <w:tcBorders>
              <w:top w:val="nil"/>
              <w:left w:val="nil"/>
              <w:bottom w:val="single" w:sz="4" w:space="0" w:color="auto"/>
              <w:right w:val="single" w:sz="4" w:space="0" w:color="auto"/>
            </w:tcBorders>
            <w:shd w:val="clear" w:color="auto" w:fill="auto"/>
          </w:tcPr>
          <w:p w14:paraId="61D66A1B" w14:textId="77777777" w:rsidR="00A70B40" w:rsidRPr="00233DF8" w:rsidRDefault="00A70B40" w:rsidP="00616099">
            <w:pPr>
              <w:rPr>
                <w:color w:val="000000"/>
              </w:rPr>
            </w:pPr>
          </w:p>
        </w:tc>
      </w:tr>
      <w:tr w:rsidR="00A70B40" w:rsidRPr="00233DF8" w14:paraId="4D91E019" w14:textId="77777777" w:rsidTr="006008C6">
        <w:tc>
          <w:tcPr>
            <w:tcW w:w="993" w:type="dxa"/>
            <w:tcBorders>
              <w:top w:val="nil"/>
              <w:left w:val="single" w:sz="4" w:space="0" w:color="auto"/>
              <w:bottom w:val="single" w:sz="4" w:space="0" w:color="auto"/>
              <w:right w:val="single" w:sz="4" w:space="0" w:color="auto"/>
            </w:tcBorders>
            <w:shd w:val="clear" w:color="auto" w:fill="auto"/>
            <w:noWrap/>
            <w:hideMark/>
          </w:tcPr>
          <w:p w14:paraId="269454F6" w14:textId="77777777" w:rsidR="00A70B40" w:rsidRPr="00233DF8" w:rsidRDefault="00A70B40" w:rsidP="00616099">
            <w:pPr>
              <w:jc w:val="center"/>
              <w:rPr>
                <w:color w:val="000000"/>
              </w:rPr>
            </w:pPr>
            <w:r w:rsidRPr="00233DF8">
              <w:rPr>
                <w:color w:val="000000"/>
              </w:rPr>
              <w:t>2</w:t>
            </w:r>
          </w:p>
        </w:tc>
        <w:tc>
          <w:tcPr>
            <w:tcW w:w="9213" w:type="dxa"/>
            <w:tcBorders>
              <w:top w:val="nil"/>
              <w:left w:val="nil"/>
              <w:bottom w:val="single" w:sz="4" w:space="0" w:color="auto"/>
              <w:right w:val="single" w:sz="4" w:space="0" w:color="auto"/>
            </w:tcBorders>
            <w:shd w:val="clear" w:color="auto" w:fill="auto"/>
            <w:hideMark/>
          </w:tcPr>
          <w:p w14:paraId="238C216F" w14:textId="77777777" w:rsidR="00A70B40" w:rsidRPr="00233DF8" w:rsidRDefault="00A70B40" w:rsidP="00616099">
            <w:pPr>
              <w:rPr>
                <w:color w:val="000000"/>
              </w:rPr>
            </w:pPr>
            <w:r w:rsidRPr="00233DF8">
              <w:rPr>
                <w:color w:val="000000"/>
              </w:rPr>
              <w:t>Телефон</w:t>
            </w:r>
          </w:p>
        </w:tc>
        <w:tc>
          <w:tcPr>
            <w:tcW w:w="5245" w:type="dxa"/>
            <w:tcBorders>
              <w:top w:val="nil"/>
              <w:left w:val="nil"/>
              <w:bottom w:val="single" w:sz="4" w:space="0" w:color="auto"/>
              <w:right w:val="single" w:sz="4" w:space="0" w:color="auto"/>
            </w:tcBorders>
            <w:shd w:val="clear" w:color="auto" w:fill="auto"/>
          </w:tcPr>
          <w:p w14:paraId="51EB5E6A" w14:textId="77777777" w:rsidR="00A70B40" w:rsidRPr="00233DF8" w:rsidRDefault="00A70B40" w:rsidP="00616099">
            <w:pPr>
              <w:rPr>
                <w:color w:val="000000"/>
              </w:rPr>
            </w:pPr>
          </w:p>
        </w:tc>
      </w:tr>
      <w:tr w:rsidR="00A70B40" w:rsidRPr="00233DF8" w14:paraId="2F498B29" w14:textId="77777777" w:rsidTr="006008C6">
        <w:tc>
          <w:tcPr>
            <w:tcW w:w="993" w:type="dxa"/>
            <w:tcBorders>
              <w:top w:val="nil"/>
              <w:left w:val="single" w:sz="4" w:space="0" w:color="auto"/>
              <w:bottom w:val="single" w:sz="4" w:space="0" w:color="auto"/>
              <w:right w:val="single" w:sz="4" w:space="0" w:color="auto"/>
            </w:tcBorders>
            <w:shd w:val="clear" w:color="auto" w:fill="auto"/>
            <w:noWrap/>
            <w:hideMark/>
          </w:tcPr>
          <w:p w14:paraId="704F05E2" w14:textId="77777777" w:rsidR="00A70B40" w:rsidRPr="00233DF8" w:rsidRDefault="00A70B40" w:rsidP="00616099">
            <w:pPr>
              <w:jc w:val="center"/>
              <w:rPr>
                <w:color w:val="000000"/>
              </w:rPr>
            </w:pPr>
            <w:r w:rsidRPr="00233DF8">
              <w:rPr>
                <w:color w:val="000000"/>
              </w:rPr>
              <w:t>3</w:t>
            </w:r>
          </w:p>
        </w:tc>
        <w:tc>
          <w:tcPr>
            <w:tcW w:w="9213" w:type="dxa"/>
            <w:tcBorders>
              <w:top w:val="nil"/>
              <w:left w:val="nil"/>
              <w:bottom w:val="single" w:sz="4" w:space="0" w:color="auto"/>
              <w:right w:val="single" w:sz="4" w:space="0" w:color="auto"/>
            </w:tcBorders>
            <w:shd w:val="clear" w:color="auto" w:fill="auto"/>
            <w:hideMark/>
          </w:tcPr>
          <w:p w14:paraId="22A19109" w14:textId="77777777" w:rsidR="00A70B40" w:rsidRPr="00233DF8" w:rsidRDefault="00A70B40" w:rsidP="00616099">
            <w:pPr>
              <w:rPr>
                <w:color w:val="000000"/>
              </w:rPr>
            </w:pPr>
            <w:r w:rsidRPr="00233DF8">
              <w:rPr>
                <w:color w:val="000000"/>
              </w:rPr>
              <w:t xml:space="preserve">Дата визнання </w:t>
            </w:r>
          </w:p>
        </w:tc>
        <w:tc>
          <w:tcPr>
            <w:tcW w:w="5245" w:type="dxa"/>
            <w:tcBorders>
              <w:top w:val="nil"/>
              <w:left w:val="nil"/>
              <w:bottom w:val="single" w:sz="4" w:space="0" w:color="auto"/>
              <w:right w:val="single" w:sz="4" w:space="0" w:color="auto"/>
            </w:tcBorders>
            <w:shd w:val="clear" w:color="auto" w:fill="auto"/>
          </w:tcPr>
          <w:p w14:paraId="2B45C955" w14:textId="77777777" w:rsidR="00A70B40" w:rsidRPr="00233DF8" w:rsidRDefault="00A70B40" w:rsidP="00616099">
            <w:pPr>
              <w:rPr>
                <w:color w:val="000000"/>
              </w:rPr>
            </w:pPr>
          </w:p>
        </w:tc>
      </w:tr>
      <w:tr w:rsidR="00A70B40" w:rsidRPr="00233DF8" w14:paraId="33398B5F" w14:textId="77777777" w:rsidTr="006008C6">
        <w:tc>
          <w:tcPr>
            <w:tcW w:w="993" w:type="dxa"/>
            <w:tcBorders>
              <w:top w:val="nil"/>
              <w:left w:val="single" w:sz="4" w:space="0" w:color="auto"/>
              <w:bottom w:val="single" w:sz="4" w:space="0" w:color="auto"/>
              <w:right w:val="single" w:sz="4" w:space="0" w:color="auto"/>
            </w:tcBorders>
            <w:shd w:val="clear" w:color="auto" w:fill="auto"/>
            <w:noWrap/>
            <w:hideMark/>
          </w:tcPr>
          <w:p w14:paraId="336C7019" w14:textId="77777777" w:rsidR="00A70B40" w:rsidRPr="00233DF8" w:rsidRDefault="00A70B40" w:rsidP="00616099">
            <w:pPr>
              <w:jc w:val="center"/>
              <w:rPr>
                <w:color w:val="000000"/>
              </w:rPr>
            </w:pPr>
            <w:r w:rsidRPr="00233DF8">
              <w:rPr>
                <w:color w:val="000000"/>
              </w:rPr>
              <w:t>4</w:t>
            </w:r>
          </w:p>
        </w:tc>
        <w:tc>
          <w:tcPr>
            <w:tcW w:w="9213" w:type="dxa"/>
            <w:tcBorders>
              <w:top w:val="nil"/>
              <w:left w:val="nil"/>
              <w:bottom w:val="single" w:sz="4" w:space="0" w:color="auto"/>
              <w:right w:val="single" w:sz="4" w:space="0" w:color="auto"/>
            </w:tcBorders>
            <w:shd w:val="clear" w:color="auto" w:fill="auto"/>
            <w:hideMark/>
          </w:tcPr>
          <w:p w14:paraId="62153E81" w14:textId="77777777" w:rsidR="00A70B40" w:rsidRPr="00233DF8" w:rsidRDefault="00A70B40" w:rsidP="00616099">
            <w:pPr>
              <w:rPr>
                <w:color w:val="000000"/>
              </w:rPr>
            </w:pPr>
            <w:r w:rsidRPr="00233DF8">
              <w:rPr>
                <w:color w:val="000000"/>
              </w:rPr>
              <w:t>Галузева спеціалізація (страхова, кредитна, інше)</w:t>
            </w:r>
          </w:p>
        </w:tc>
        <w:tc>
          <w:tcPr>
            <w:tcW w:w="5245" w:type="dxa"/>
            <w:tcBorders>
              <w:top w:val="nil"/>
              <w:left w:val="nil"/>
              <w:bottom w:val="single" w:sz="4" w:space="0" w:color="auto"/>
              <w:right w:val="single" w:sz="4" w:space="0" w:color="auto"/>
            </w:tcBorders>
            <w:shd w:val="clear" w:color="auto" w:fill="auto"/>
          </w:tcPr>
          <w:p w14:paraId="640BC961" w14:textId="77777777" w:rsidR="00A70B40" w:rsidRPr="00233DF8" w:rsidRDefault="00A70B40" w:rsidP="00616099">
            <w:pPr>
              <w:rPr>
                <w:color w:val="000000"/>
              </w:rPr>
            </w:pPr>
          </w:p>
        </w:tc>
      </w:tr>
      <w:tr w:rsidR="00A70B40" w:rsidRPr="00233DF8" w14:paraId="297E91D3" w14:textId="77777777" w:rsidTr="006008C6">
        <w:tc>
          <w:tcPr>
            <w:tcW w:w="993" w:type="dxa"/>
            <w:tcBorders>
              <w:top w:val="nil"/>
              <w:left w:val="single" w:sz="4" w:space="0" w:color="auto"/>
              <w:bottom w:val="single" w:sz="4" w:space="0" w:color="auto"/>
              <w:right w:val="single" w:sz="4" w:space="0" w:color="auto"/>
            </w:tcBorders>
            <w:shd w:val="clear" w:color="auto" w:fill="auto"/>
            <w:noWrap/>
            <w:hideMark/>
          </w:tcPr>
          <w:p w14:paraId="41A47C06" w14:textId="77777777" w:rsidR="00A70B40" w:rsidRPr="00233DF8" w:rsidRDefault="00A70B40" w:rsidP="00616099">
            <w:pPr>
              <w:jc w:val="center"/>
              <w:rPr>
                <w:color w:val="000000"/>
              </w:rPr>
            </w:pPr>
            <w:r w:rsidRPr="00233DF8">
              <w:rPr>
                <w:color w:val="000000"/>
              </w:rPr>
              <w:t>5</w:t>
            </w:r>
          </w:p>
        </w:tc>
        <w:tc>
          <w:tcPr>
            <w:tcW w:w="9213" w:type="dxa"/>
            <w:tcBorders>
              <w:top w:val="nil"/>
              <w:left w:val="nil"/>
              <w:bottom w:val="single" w:sz="4" w:space="0" w:color="auto"/>
              <w:right w:val="single" w:sz="4" w:space="0" w:color="auto"/>
            </w:tcBorders>
            <w:shd w:val="clear" w:color="auto" w:fill="auto"/>
            <w:hideMark/>
          </w:tcPr>
          <w:p w14:paraId="5E36DB14" w14:textId="77777777" w:rsidR="00A70B40" w:rsidRPr="00233DF8" w:rsidRDefault="00A70B40" w:rsidP="00616099">
            <w:pPr>
              <w:rPr>
                <w:color w:val="000000"/>
              </w:rPr>
            </w:pPr>
            <w:r w:rsidRPr="00233DF8">
              <w:rPr>
                <w:color w:val="000000"/>
              </w:rPr>
              <w:t>Контролер небанківської фінансової групи</w:t>
            </w:r>
          </w:p>
        </w:tc>
        <w:tc>
          <w:tcPr>
            <w:tcW w:w="5245" w:type="dxa"/>
            <w:tcBorders>
              <w:top w:val="nil"/>
              <w:left w:val="nil"/>
              <w:bottom w:val="single" w:sz="4" w:space="0" w:color="auto"/>
              <w:right w:val="single" w:sz="4" w:space="0" w:color="auto"/>
            </w:tcBorders>
            <w:shd w:val="clear" w:color="auto" w:fill="auto"/>
          </w:tcPr>
          <w:p w14:paraId="797F737E" w14:textId="77777777" w:rsidR="00A70B40" w:rsidRPr="00233DF8" w:rsidRDefault="00A70B40" w:rsidP="00616099">
            <w:pPr>
              <w:rPr>
                <w:color w:val="000000"/>
              </w:rPr>
            </w:pPr>
          </w:p>
        </w:tc>
      </w:tr>
      <w:tr w:rsidR="00A70B40" w:rsidRPr="00233DF8" w14:paraId="097343EE" w14:textId="77777777" w:rsidTr="006008C6">
        <w:tc>
          <w:tcPr>
            <w:tcW w:w="993" w:type="dxa"/>
            <w:tcBorders>
              <w:top w:val="nil"/>
              <w:left w:val="single" w:sz="4" w:space="0" w:color="auto"/>
              <w:bottom w:val="single" w:sz="4" w:space="0" w:color="auto"/>
              <w:right w:val="single" w:sz="4" w:space="0" w:color="auto"/>
            </w:tcBorders>
            <w:shd w:val="clear" w:color="auto" w:fill="auto"/>
            <w:noWrap/>
            <w:hideMark/>
          </w:tcPr>
          <w:p w14:paraId="77AD189A" w14:textId="77777777" w:rsidR="00A70B40" w:rsidRPr="00233DF8" w:rsidRDefault="00A70B40" w:rsidP="00616099">
            <w:pPr>
              <w:jc w:val="center"/>
              <w:rPr>
                <w:color w:val="000000"/>
              </w:rPr>
            </w:pPr>
            <w:r w:rsidRPr="00233DF8">
              <w:rPr>
                <w:color w:val="000000"/>
              </w:rPr>
              <w:t>6</w:t>
            </w:r>
          </w:p>
        </w:tc>
        <w:tc>
          <w:tcPr>
            <w:tcW w:w="9213" w:type="dxa"/>
            <w:tcBorders>
              <w:top w:val="nil"/>
              <w:left w:val="nil"/>
              <w:bottom w:val="single" w:sz="4" w:space="0" w:color="auto"/>
              <w:right w:val="single" w:sz="4" w:space="0" w:color="auto"/>
            </w:tcBorders>
            <w:shd w:val="clear" w:color="auto" w:fill="auto"/>
            <w:hideMark/>
          </w:tcPr>
          <w:p w14:paraId="4695BAB0" w14:textId="77777777" w:rsidR="00A70B40" w:rsidRPr="00233DF8" w:rsidRDefault="00A70B40" w:rsidP="00616099">
            <w:pPr>
              <w:rPr>
                <w:color w:val="000000"/>
              </w:rPr>
            </w:pPr>
            <w:r w:rsidRPr="00233DF8">
              <w:rPr>
                <w:color w:val="000000"/>
              </w:rPr>
              <w:t>Код контролера (ідентифікаційний/реєстраційний/податковий код/номер)</w:t>
            </w:r>
          </w:p>
        </w:tc>
        <w:tc>
          <w:tcPr>
            <w:tcW w:w="5245" w:type="dxa"/>
            <w:tcBorders>
              <w:top w:val="nil"/>
              <w:left w:val="nil"/>
              <w:bottom w:val="single" w:sz="4" w:space="0" w:color="auto"/>
              <w:right w:val="single" w:sz="4" w:space="0" w:color="auto"/>
            </w:tcBorders>
            <w:shd w:val="clear" w:color="auto" w:fill="auto"/>
          </w:tcPr>
          <w:p w14:paraId="7927DDC2" w14:textId="77777777" w:rsidR="00A70B40" w:rsidRPr="00233DF8" w:rsidRDefault="00A70B40" w:rsidP="00616099">
            <w:pPr>
              <w:rPr>
                <w:color w:val="000000"/>
              </w:rPr>
            </w:pPr>
          </w:p>
        </w:tc>
      </w:tr>
      <w:tr w:rsidR="00A70B40" w:rsidRPr="00233DF8" w14:paraId="2F931A30" w14:textId="77777777" w:rsidTr="006008C6">
        <w:tc>
          <w:tcPr>
            <w:tcW w:w="993" w:type="dxa"/>
            <w:tcBorders>
              <w:top w:val="nil"/>
              <w:left w:val="single" w:sz="4" w:space="0" w:color="auto"/>
              <w:bottom w:val="single" w:sz="4" w:space="0" w:color="auto"/>
              <w:right w:val="single" w:sz="4" w:space="0" w:color="auto"/>
            </w:tcBorders>
            <w:shd w:val="clear" w:color="auto" w:fill="auto"/>
            <w:noWrap/>
            <w:hideMark/>
          </w:tcPr>
          <w:p w14:paraId="2601BD08" w14:textId="77777777" w:rsidR="00A70B40" w:rsidRPr="00233DF8" w:rsidRDefault="00A70B40" w:rsidP="00616099">
            <w:pPr>
              <w:jc w:val="center"/>
              <w:rPr>
                <w:color w:val="000000"/>
              </w:rPr>
            </w:pPr>
            <w:r w:rsidRPr="00233DF8">
              <w:rPr>
                <w:color w:val="000000"/>
              </w:rPr>
              <w:t>7</w:t>
            </w:r>
          </w:p>
        </w:tc>
        <w:tc>
          <w:tcPr>
            <w:tcW w:w="9213" w:type="dxa"/>
            <w:tcBorders>
              <w:top w:val="nil"/>
              <w:left w:val="nil"/>
              <w:bottom w:val="single" w:sz="4" w:space="0" w:color="auto"/>
              <w:right w:val="single" w:sz="4" w:space="0" w:color="auto"/>
            </w:tcBorders>
            <w:shd w:val="clear" w:color="auto" w:fill="auto"/>
            <w:hideMark/>
          </w:tcPr>
          <w:p w14:paraId="2BBD9EE5" w14:textId="33131FB5" w:rsidR="00A70B40" w:rsidRPr="008236A1" w:rsidRDefault="006008C6" w:rsidP="008236A1">
            <w:pPr>
              <w:rPr>
                <w:color w:val="000000"/>
              </w:rPr>
            </w:pPr>
            <w:r w:rsidRPr="008236A1">
              <w:rPr>
                <w:color w:val="000000"/>
              </w:rPr>
              <w:t xml:space="preserve">Код </w:t>
            </w:r>
            <w:r w:rsidR="008236A1" w:rsidRPr="008236A1">
              <w:rPr>
                <w:color w:val="000000"/>
              </w:rPr>
              <w:t xml:space="preserve">в </w:t>
            </w:r>
            <w:r w:rsidR="008236A1" w:rsidRPr="008236A1">
              <w:rPr>
                <w:color w:val="202122"/>
                <w:shd w:val="clear" w:color="auto" w:fill="FFFFFF"/>
              </w:rPr>
              <w:t>Єдиному державному реєстрі підприємств та організацій України</w:t>
            </w:r>
            <w:r w:rsidR="008236A1" w:rsidRPr="008236A1">
              <w:rPr>
                <w:color w:val="000000"/>
              </w:rPr>
              <w:t xml:space="preserve"> (далі – код </w:t>
            </w:r>
            <w:r w:rsidR="00A70B40" w:rsidRPr="008236A1">
              <w:rPr>
                <w:color w:val="000000"/>
              </w:rPr>
              <w:t>ЄДРПОУ</w:t>
            </w:r>
            <w:r w:rsidR="008236A1" w:rsidRPr="008236A1">
              <w:rPr>
                <w:color w:val="000000"/>
              </w:rPr>
              <w:t>)</w:t>
            </w:r>
            <w:r w:rsidR="00C263E9" w:rsidRPr="008236A1">
              <w:rPr>
                <w:color w:val="000000"/>
              </w:rPr>
              <w:t xml:space="preserve"> </w:t>
            </w:r>
            <w:r w:rsidR="00A70B40" w:rsidRPr="008236A1">
              <w:rPr>
                <w:color w:val="000000"/>
              </w:rPr>
              <w:t>відповідальної особи</w:t>
            </w:r>
          </w:p>
        </w:tc>
        <w:tc>
          <w:tcPr>
            <w:tcW w:w="5245" w:type="dxa"/>
            <w:tcBorders>
              <w:top w:val="nil"/>
              <w:left w:val="nil"/>
              <w:bottom w:val="single" w:sz="4" w:space="0" w:color="auto"/>
              <w:right w:val="single" w:sz="4" w:space="0" w:color="auto"/>
            </w:tcBorders>
            <w:shd w:val="clear" w:color="auto" w:fill="auto"/>
          </w:tcPr>
          <w:p w14:paraId="24857981" w14:textId="77777777" w:rsidR="00A70B40" w:rsidRPr="00233DF8" w:rsidRDefault="00A70B40" w:rsidP="00616099">
            <w:pPr>
              <w:rPr>
                <w:color w:val="000000"/>
              </w:rPr>
            </w:pPr>
          </w:p>
        </w:tc>
      </w:tr>
      <w:tr w:rsidR="00A70B40" w:rsidRPr="00233DF8" w14:paraId="118708CB" w14:textId="77777777" w:rsidTr="006008C6">
        <w:tc>
          <w:tcPr>
            <w:tcW w:w="993" w:type="dxa"/>
            <w:tcBorders>
              <w:top w:val="nil"/>
              <w:left w:val="single" w:sz="4" w:space="0" w:color="auto"/>
              <w:bottom w:val="single" w:sz="4" w:space="0" w:color="auto"/>
              <w:right w:val="single" w:sz="4" w:space="0" w:color="auto"/>
            </w:tcBorders>
            <w:shd w:val="clear" w:color="auto" w:fill="auto"/>
            <w:noWrap/>
            <w:hideMark/>
          </w:tcPr>
          <w:p w14:paraId="3960727D" w14:textId="77777777" w:rsidR="00A70B40" w:rsidRPr="00233DF8" w:rsidRDefault="00A70B40" w:rsidP="00616099">
            <w:pPr>
              <w:jc w:val="center"/>
              <w:rPr>
                <w:color w:val="000000"/>
              </w:rPr>
            </w:pPr>
            <w:r w:rsidRPr="00233DF8">
              <w:rPr>
                <w:color w:val="000000"/>
              </w:rPr>
              <w:t>8</w:t>
            </w:r>
          </w:p>
        </w:tc>
        <w:tc>
          <w:tcPr>
            <w:tcW w:w="9213" w:type="dxa"/>
            <w:tcBorders>
              <w:top w:val="nil"/>
              <w:left w:val="nil"/>
              <w:bottom w:val="single" w:sz="4" w:space="0" w:color="auto"/>
              <w:right w:val="single" w:sz="4" w:space="0" w:color="auto"/>
            </w:tcBorders>
            <w:shd w:val="clear" w:color="auto" w:fill="auto"/>
            <w:hideMark/>
          </w:tcPr>
          <w:p w14:paraId="4414F116" w14:textId="7B5A5C03" w:rsidR="00A70B40" w:rsidRPr="00233DF8" w:rsidRDefault="00A70B40" w:rsidP="00616099">
            <w:pPr>
              <w:rPr>
                <w:color w:val="000000"/>
              </w:rPr>
            </w:pPr>
            <w:r w:rsidRPr="00233DF8">
              <w:rPr>
                <w:color w:val="000000"/>
              </w:rPr>
              <w:t>Адреса відповідально</w:t>
            </w:r>
            <w:r w:rsidR="00B242F3">
              <w:rPr>
                <w:color w:val="000000"/>
              </w:rPr>
              <w:t>ї</w:t>
            </w:r>
            <w:r w:rsidRPr="00233DF8">
              <w:rPr>
                <w:color w:val="000000"/>
              </w:rPr>
              <w:t xml:space="preserve"> особи</w:t>
            </w:r>
          </w:p>
        </w:tc>
        <w:tc>
          <w:tcPr>
            <w:tcW w:w="5245" w:type="dxa"/>
            <w:tcBorders>
              <w:top w:val="nil"/>
              <w:left w:val="nil"/>
              <w:bottom w:val="single" w:sz="4" w:space="0" w:color="auto"/>
              <w:right w:val="single" w:sz="4" w:space="0" w:color="auto"/>
            </w:tcBorders>
            <w:shd w:val="clear" w:color="auto" w:fill="auto"/>
          </w:tcPr>
          <w:p w14:paraId="7271C45D" w14:textId="77777777" w:rsidR="00A70B40" w:rsidRPr="00233DF8" w:rsidRDefault="00A70B40" w:rsidP="00616099">
            <w:pPr>
              <w:rPr>
                <w:color w:val="000000"/>
              </w:rPr>
            </w:pPr>
          </w:p>
        </w:tc>
      </w:tr>
      <w:tr w:rsidR="00A70B40" w:rsidRPr="00233DF8" w14:paraId="1F32184E" w14:textId="77777777" w:rsidTr="006008C6">
        <w:tc>
          <w:tcPr>
            <w:tcW w:w="993" w:type="dxa"/>
            <w:tcBorders>
              <w:top w:val="nil"/>
              <w:left w:val="single" w:sz="4" w:space="0" w:color="auto"/>
              <w:bottom w:val="single" w:sz="4" w:space="0" w:color="auto"/>
              <w:right w:val="single" w:sz="4" w:space="0" w:color="auto"/>
            </w:tcBorders>
            <w:shd w:val="clear" w:color="auto" w:fill="auto"/>
            <w:noWrap/>
            <w:hideMark/>
          </w:tcPr>
          <w:p w14:paraId="04690188" w14:textId="77777777" w:rsidR="00A70B40" w:rsidRPr="00233DF8" w:rsidRDefault="00A70B40" w:rsidP="00616099">
            <w:pPr>
              <w:jc w:val="center"/>
              <w:rPr>
                <w:color w:val="000000"/>
              </w:rPr>
            </w:pPr>
            <w:r w:rsidRPr="00233DF8">
              <w:rPr>
                <w:color w:val="000000"/>
              </w:rPr>
              <w:t>9</w:t>
            </w:r>
          </w:p>
        </w:tc>
        <w:tc>
          <w:tcPr>
            <w:tcW w:w="9213" w:type="dxa"/>
            <w:tcBorders>
              <w:top w:val="nil"/>
              <w:left w:val="nil"/>
              <w:bottom w:val="single" w:sz="4" w:space="0" w:color="auto"/>
              <w:right w:val="single" w:sz="4" w:space="0" w:color="auto"/>
            </w:tcBorders>
            <w:shd w:val="clear" w:color="auto" w:fill="auto"/>
            <w:hideMark/>
          </w:tcPr>
          <w:p w14:paraId="4B6C7135" w14:textId="77777777" w:rsidR="00A70B40" w:rsidRPr="00233DF8" w:rsidRDefault="00A70B40" w:rsidP="00616099">
            <w:pPr>
              <w:rPr>
                <w:color w:val="000000"/>
              </w:rPr>
            </w:pPr>
            <w:r w:rsidRPr="00233DF8">
              <w:rPr>
                <w:color w:val="000000"/>
              </w:rPr>
              <w:t>Веб-сайт (за наявності)</w:t>
            </w:r>
          </w:p>
        </w:tc>
        <w:tc>
          <w:tcPr>
            <w:tcW w:w="5245" w:type="dxa"/>
            <w:tcBorders>
              <w:top w:val="nil"/>
              <w:left w:val="nil"/>
              <w:bottom w:val="single" w:sz="4" w:space="0" w:color="auto"/>
              <w:right w:val="single" w:sz="4" w:space="0" w:color="auto"/>
            </w:tcBorders>
            <w:shd w:val="clear" w:color="auto" w:fill="auto"/>
          </w:tcPr>
          <w:p w14:paraId="1A3FDDF1" w14:textId="77777777" w:rsidR="00A70B40" w:rsidRPr="00233DF8" w:rsidRDefault="00A70B40" w:rsidP="00616099">
            <w:pPr>
              <w:rPr>
                <w:color w:val="000000"/>
              </w:rPr>
            </w:pPr>
          </w:p>
        </w:tc>
      </w:tr>
    </w:tbl>
    <w:p w14:paraId="5FDB3330" w14:textId="16541F35" w:rsidR="00A70B40" w:rsidRDefault="00A70B40" w:rsidP="00A70B40">
      <w:pPr>
        <w:jc w:val="right"/>
      </w:pPr>
    </w:p>
    <w:p w14:paraId="343DF1C6" w14:textId="77777777" w:rsidR="00AD391F" w:rsidRDefault="00AD391F" w:rsidP="00A70B40">
      <w:pPr>
        <w:jc w:val="right"/>
      </w:pPr>
    </w:p>
    <w:p w14:paraId="7777413D" w14:textId="59C5C88C" w:rsidR="00AD391F" w:rsidRDefault="00AD391F" w:rsidP="00A70B40">
      <w:pPr>
        <w:jc w:val="right"/>
      </w:pPr>
    </w:p>
    <w:p w14:paraId="024B4FBD" w14:textId="77777777" w:rsidR="00CD3088" w:rsidRDefault="00CD3088" w:rsidP="00A70B40">
      <w:pPr>
        <w:jc w:val="right"/>
      </w:pPr>
    </w:p>
    <w:p w14:paraId="7747A3E2" w14:textId="1540F157" w:rsidR="00A70B40" w:rsidRDefault="00A70B40" w:rsidP="00A70B40">
      <w:pPr>
        <w:jc w:val="right"/>
      </w:pPr>
      <w:r w:rsidRPr="00233DF8">
        <w:t>Таблиця 2</w:t>
      </w:r>
    </w:p>
    <w:p w14:paraId="12670114" w14:textId="44C05C35" w:rsidR="00A70B40" w:rsidRDefault="00A70B40" w:rsidP="00A70B40">
      <w:pPr>
        <w:jc w:val="center"/>
      </w:pPr>
      <w:r w:rsidRPr="00233DF8">
        <w:t>ІІ. Склад учасників небанківської фінансової групи</w:t>
      </w:r>
    </w:p>
    <w:p w14:paraId="229E275C" w14:textId="77777777" w:rsidR="006E671E" w:rsidRDefault="006E671E" w:rsidP="00A70B40">
      <w:pPr>
        <w:jc w:val="center"/>
      </w:pPr>
    </w:p>
    <w:tbl>
      <w:tblPr>
        <w:tblW w:w="15451" w:type="dxa"/>
        <w:tblInd w:w="-5" w:type="dxa"/>
        <w:tblLook w:val="04A0" w:firstRow="1" w:lastRow="0" w:firstColumn="1" w:lastColumn="0" w:noHBand="0" w:noVBand="1"/>
      </w:tblPr>
      <w:tblGrid>
        <w:gridCol w:w="555"/>
        <w:gridCol w:w="2847"/>
        <w:gridCol w:w="1700"/>
        <w:gridCol w:w="1700"/>
        <w:gridCol w:w="1700"/>
        <w:gridCol w:w="1700"/>
        <w:gridCol w:w="2839"/>
        <w:gridCol w:w="2410"/>
      </w:tblGrid>
      <w:tr w:rsidR="00A70B40" w:rsidRPr="00233DF8" w14:paraId="5EA000A7" w14:textId="77777777" w:rsidTr="00616099">
        <w:trPr>
          <w:trHeight w:val="1320"/>
        </w:trPr>
        <w:tc>
          <w:tcPr>
            <w:tcW w:w="55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4A10601" w14:textId="77777777" w:rsidR="00A70B40" w:rsidRPr="00233DF8" w:rsidRDefault="00A70B40" w:rsidP="00616099">
            <w:pPr>
              <w:jc w:val="center"/>
              <w:rPr>
                <w:color w:val="000000"/>
              </w:rPr>
            </w:pPr>
            <w:r w:rsidRPr="00233DF8">
              <w:rPr>
                <w:color w:val="000000"/>
              </w:rPr>
              <w:t>№ з/п</w:t>
            </w:r>
          </w:p>
        </w:tc>
        <w:tc>
          <w:tcPr>
            <w:tcW w:w="2847" w:type="dxa"/>
            <w:tcBorders>
              <w:top w:val="single" w:sz="4" w:space="0" w:color="auto"/>
              <w:left w:val="nil"/>
              <w:bottom w:val="single" w:sz="4" w:space="0" w:color="auto"/>
              <w:right w:val="single" w:sz="4" w:space="0" w:color="auto"/>
            </w:tcBorders>
            <w:shd w:val="clear" w:color="auto" w:fill="auto"/>
            <w:vAlign w:val="center"/>
            <w:hideMark/>
          </w:tcPr>
          <w:p w14:paraId="00700E83" w14:textId="77777777" w:rsidR="00A70B40" w:rsidRPr="00233DF8" w:rsidRDefault="00A70B40" w:rsidP="00616099">
            <w:pPr>
              <w:jc w:val="center"/>
              <w:rPr>
                <w:color w:val="000000"/>
              </w:rPr>
            </w:pPr>
            <w:r w:rsidRPr="00233DF8">
              <w:rPr>
                <w:color w:val="000000"/>
              </w:rPr>
              <w:t>Повне найменування</w:t>
            </w:r>
          </w:p>
        </w:tc>
        <w:tc>
          <w:tcPr>
            <w:tcW w:w="1700" w:type="dxa"/>
            <w:tcBorders>
              <w:top w:val="single" w:sz="4" w:space="0" w:color="auto"/>
              <w:left w:val="nil"/>
              <w:bottom w:val="single" w:sz="4" w:space="0" w:color="auto"/>
              <w:right w:val="single" w:sz="4" w:space="0" w:color="auto"/>
            </w:tcBorders>
            <w:shd w:val="clear" w:color="auto" w:fill="auto"/>
            <w:vAlign w:val="center"/>
            <w:hideMark/>
          </w:tcPr>
          <w:p w14:paraId="65E96944" w14:textId="38489918" w:rsidR="00A70B40" w:rsidRPr="00E73EC3" w:rsidRDefault="00A70B40" w:rsidP="008236A1">
            <w:pPr>
              <w:jc w:val="center"/>
              <w:rPr>
                <w:color w:val="000000"/>
                <w:highlight w:val="yellow"/>
              </w:rPr>
            </w:pPr>
            <w:r w:rsidRPr="008236A1">
              <w:rPr>
                <w:color w:val="000000"/>
              </w:rPr>
              <w:t>Код ЄДРПОУ</w:t>
            </w:r>
            <w:r w:rsidR="006008C6" w:rsidRPr="008236A1">
              <w:rPr>
                <w:color w:val="000000"/>
              </w:rPr>
              <w:t xml:space="preserve"> </w:t>
            </w:r>
            <w:r w:rsidR="00F80EC1" w:rsidRPr="008236A1">
              <w:rPr>
                <w:color w:val="000000"/>
                <w:vertAlign w:val="superscript"/>
              </w:rPr>
              <w:t>1</w:t>
            </w:r>
            <w:r w:rsidRPr="008236A1">
              <w:rPr>
                <w:color w:val="000000"/>
              </w:rPr>
              <w:t xml:space="preserve"> </w:t>
            </w:r>
          </w:p>
        </w:tc>
        <w:tc>
          <w:tcPr>
            <w:tcW w:w="1700" w:type="dxa"/>
            <w:tcBorders>
              <w:top w:val="single" w:sz="4" w:space="0" w:color="auto"/>
              <w:left w:val="nil"/>
              <w:bottom w:val="single" w:sz="4" w:space="0" w:color="auto"/>
              <w:right w:val="single" w:sz="4" w:space="0" w:color="auto"/>
            </w:tcBorders>
            <w:shd w:val="clear" w:color="auto" w:fill="auto"/>
            <w:vAlign w:val="center"/>
            <w:hideMark/>
          </w:tcPr>
          <w:p w14:paraId="46783FF4" w14:textId="77777777" w:rsidR="00A70B40" w:rsidRPr="00233DF8" w:rsidRDefault="00A70B40" w:rsidP="00616099">
            <w:pPr>
              <w:jc w:val="center"/>
            </w:pPr>
            <w:r w:rsidRPr="00233DF8">
              <w:t>Основний вид діяльності</w:t>
            </w:r>
          </w:p>
        </w:tc>
        <w:tc>
          <w:tcPr>
            <w:tcW w:w="1700" w:type="dxa"/>
            <w:tcBorders>
              <w:top w:val="single" w:sz="4" w:space="0" w:color="auto"/>
              <w:left w:val="nil"/>
              <w:bottom w:val="single" w:sz="4" w:space="0" w:color="auto"/>
              <w:right w:val="single" w:sz="4" w:space="0" w:color="auto"/>
            </w:tcBorders>
            <w:shd w:val="clear" w:color="auto" w:fill="auto"/>
            <w:vAlign w:val="center"/>
            <w:hideMark/>
          </w:tcPr>
          <w:p w14:paraId="0E3A4850" w14:textId="77777777" w:rsidR="00A70B40" w:rsidRPr="00233DF8" w:rsidRDefault="00A70B40" w:rsidP="00616099">
            <w:pPr>
              <w:jc w:val="center"/>
            </w:pPr>
            <w:r w:rsidRPr="00233DF8">
              <w:t>Країна реєстрації</w:t>
            </w:r>
          </w:p>
        </w:tc>
        <w:tc>
          <w:tcPr>
            <w:tcW w:w="1700" w:type="dxa"/>
            <w:tcBorders>
              <w:top w:val="single" w:sz="4" w:space="0" w:color="auto"/>
              <w:left w:val="nil"/>
              <w:bottom w:val="single" w:sz="4" w:space="0" w:color="auto"/>
              <w:right w:val="single" w:sz="4" w:space="0" w:color="auto"/>
            </w:tcBorders>
            <w:shd w:val="clear" w:color="auto" w:fill="auto"/>
            <w:vAlign w:val="center"/>
            <w:hideMark/>
          </w:tcPr>
          <w:p w14:paraId="7E65B169" w14:textId="202ADC52" w:rsidR="00A70B40" w:rsidRDefault="00A70B40" w:rsidP="00F80EC1">
            <w:pPr>
              <w:jc w:val="center"/>
              <w:rPr>
                <w:color w:val="000000"/>
                <w:vertAlign w:val="superscript"/>
              </w:rPr>
            </w:pPr>
            <w:r w:rsidRPr="00233DF8">
              <w:rPr>
                <w:color w:val="000000"/>
              </w:rPr>
              <w:t>Розмір участі контролера в учаснику</w:t>
            </w:r>
            <w:r w:rsidR="00F80EC1">
              <w:rPr>
                <w:color w:val="000000"/>
              </w:rPr>
              <w:t xml:space="preserve"> </w:t>
            </w:r>
            <w:r w:rsidR="008236A1">
              <w:rPr>
                <w:color w:val="000000"/>
                <w:vertAlign w:val="superscript"/>
              </w:rPr>
              <w:t>2</w:t>
            </w:r>
            <w:r w:rsidR="00C263E9">
              <w:rPr>
                <w:color w:val="000000"/>
              </w:rPr>
              <w:t xml:space="preserve"> </w:t>
            </w:r>
            <w:r w:rsidR="00C263E9" w:rsidRPr="00233DF8">
              <w:rPr>
                <w:color w:val="000000"/>
              </w:rPr>
              <w:t xml:space="preserve"> </w:t>
            </w:r>
            <w:r w:rsidRPr="00233DF8">
              <w:rPr>
                <w:color w:val="000000"/>
              </w:rPr>
              <w:t>(%)</w:t>
            </w:r>
            <w:r w:rsidRPr="00233DF8">
              <w:rPr>
                <w:color w:val="000000"/>
                <w:vertAlign w:val="superscript"/>
              </w:rPr>
              <w:t xml:space="preserve"> 3 </w:t>
            </w:r>
            <w:r w:rsidR="00C263E9" w:rsidRPr="00233DF8">
              <w:rPr>
                <w:color w:val="000000"/>
                <w:vertAlign w:val="superscript"/>
              </w:rPr>
              <w:t xml:space="preserve"> </w:t>
            </w:r>
          </w:p>
          <w:p w14:paraId="6CF4E247" w14:textId="01E372D6" w:rsidR="00AD391F" w:rsidRPr="00233DF8" w:rsidRDefault="00AD391F" w:rsidP="00AD391F">
            <w:pPr>
              <w:rPr>
                <w:color w:val="000000"/>
              </w:rPr>
            </w:pPr>
          </w:p>
        </w:tc>
        <w:tc>
          <w:tcPr>
            <w:tcW w:w="2839" w:type="dxa"/>
            <w:tcBorders>
              <w:top w:val="single" w:sz="4" w:space="0" w:color="auto"/>
              <w:left w:val="nil"/>
              <w:bottom w:val="single" w:sz="4" w:space="0" w:color="auto"/>
              <w:right w:val="single" w:sz="4" w:space="0" w:color="auto"/>
            </w:tcBorders>
            <w:shd w:val="clear" w:color="auto" w:fill="auto"/>
            <w:vAlign w:val="center"/>
            <w:hideMark/>
          </w:tcPr>
          <w:p w14:paraId="0999A6FF" w14:textId="77777777" w:rsidR="00A70B40" w:rsidRPr="00233DF8" w:rsidRDefault="00A70B40" w:rsidP="00616099">
            <w:pPr>
              <w:jc w:val="center"/>
              <w:rPr>
                <w:color w:val="000000"/>
              </w:rPr>
            </w:pPr>
            <w:r w:rsidRPr="00233DF8">
              <w:rPr>
                <w:color w:val="000000"/>
              </w:rPr>
              <w:t>Державний орган, який здійснює нагляд на індивідуальній основі за учасником</w:t>
            </w:r>
          </w:p>
        </w:tc>
        <w:tc>
          <w:tcPr>
            <w:tcW w:w="2410" w:type="dxa"/>
            <w:tcBorders>
              <w:top w:val="single" w:sz="4" w:space="0" w:color="auto"/>
              <w:left w:val="nil"/>
              <w:bottom w:val="single" w:sz="4" w:space="0" w:color="auto"/>
              <w:right w:val="single" w:sz="4" w:space="0" w:color="auto"/>
            </w:tcBorders>
            <w:shd w:val="clear" w:color="auto" w:fill="auto"/>
            <w:vAlign w:val="center"/>
            <w:hideMark/>
          </w:tcPr>
          <w:p w14:paraId="66A83902" w14:textId="77777777" w:rsidR="00A70B40" w:rsidRPr="00233DF8" w:rsidRDefault="00A70B40" w:rsidP="00616099">
            <w:pPr>
              <w:jc w:val="center"/>
              <w:rPr>
                <w:color w:val="000000"/>
              </w:rPr>
            </w:pPr>
            <w:r w:rsidRPr="00233DF8">
              <w:rPr>
                <w:color w:val="000000"/>
              </w:rPr>
              <w:t>Аудитор, яки</w:t>
            </w:r>
            <w:r>
              <w:rPr>
                <w:color w:val="000000"/>
              </w:rPr>
              <w:t>й</w:t>
            </w:r>
            <w:r w:rsidRPr="00233DF8">
              <w:rPr>
                <w:color w:val="000000"/>
              </w:rPr>
              <w:t xml:space="preserve"> здійсн</w:t>
            </w:r>
            <w:r>
              <w:rPr>
                <w:color w:val="000000"/>
              </w:rPr>
              <w:t>ив</w:t>
            </w:r>
            <w:r w:rsidRPr="00233DF8">
              <w:rPr>
                <w:color w:val="000000"/>
              </w:rPr>
              <w:t xml:space="preserve"> аудит річної фінансової звітності</w:t>
            </w:r>
          </w:p>
        </w:tc>
      </w:tr>
      <w:tr w:rsidR="00A70B40" w:rsidRPr="00233DF8" w14:paraId="078601CF" w14:textId="77777777" w:rsidTr="00616099">
        <w:trPr>
          <w:trHeight w:val="276"/>
        </w:trPr>
        <w:tc>
          <w:tcPr>
            <w:tcW w:w="555" w:type="dxa"/>
            <w:tcBorders>
              <w:top w:val="nil"/>
              <w:left w:val="single" w:sz="4" w:space="0" w:color="auto"/>
              <w:bottom w:val="single" w:sz="4" w:space="0" w:color="auto"/>
              <w:right w:val="single" w:sz="4" w:space="0" w:color="auto"/>
            </w:tcBorders>
            <w:shd w:val="clear" w:color="auto" w:fill="auto"/>
            <w:noWrap/>
            <w:vAlign w:val="bottom"/>
            <w:hideMark/>
          </w:tcPr>
          <w:p w14:paraId="3B45FB55" w14:textId="77777777" w:rsidR="00A70B40" w:rsidRPr="00233DF8" w:rsidRDefault="00A70B40" w:rsidP="00616099">
            <w:pPr>
              <w:jc w:val="center"/>
              <w:rPr>
                <w:color w:val="000000"/>
              </w:rPr>
            </w:pPr>
            <w:r w:rsidRPr="00233DF8">
              <w:rPr>
                <w:color w:val="000000"/>
              </w:rPr>
              <w:t>1</w:t>
            </w:r>
          </w:p>
        </w:tc>
        <w:tc>
          <w:tcPr>
            <w:tcW w:w="2847" w:type="dxa"/>
            <w:tcBorders>
              <w:top w:val="nil"/>
              <w:left w:val="nil"/>
              <w:bottom w:val="single" w:sz="4" w:space="0" w:color="auto"/>
              <w:right w:val="single" w:sz="4" w:space="0" w:color="auto"/>
            </w:tcBorders>
            <w:shd w:val="clear" w:color="auto" w:fill="auto"/>
            <w:noWrap/>
            <w:vAlign w:val="bottom"/>
            <w:hideMark/>
          </w:tcPr>
          <w:p w14:paraId="06C7BE9B" w14:textId="77777777" w:rsidR="00A70B40" w:rsidRPr="00233DF8" w:rsidRDefault="00A70B40" w:rsidP="00616099">
            <w:pPr>
              <w:jc w:val="center"/>
              <w:rPr>
                <w:color w:val="000000"/>
              </w:rPr>
            </w:pPr>
            <w:r w:rsidRPr="00233DF8">
              <w:rPr>
                <w:color w:val="000000"/>
              </w:rPr>
              <w:t>2</w:t>
            </w:r>
          </w:p>
        </w:tc>
        <w:tc>
          <w:tcPr>
            <w:tcW w:w="1700" w:type="dxa"/>
            <w:tcBorders>
              <w:top w:val="nil"/>
              <w:left w:val="nil"/>
              <w:bottom w:val="single" w:sz="4" w:space="0" w:color="auto"/>
              <w:right w:val="single" w:sz="4" w:space="0" w:color="auto"/>
            </w:tcBorders>
            <w:shd w:val="clear" w:color="auto" w:fill="auto"/>
            <w:noWrap/>
            <w:vAlign w:val="bottom"/>
            <w:hideMark/>
          </w:tcPr>
          <w:p w14:paraId="37E7E1CD" w14:textId="77777777" w:rsidR="00A70B40" w:rsidRPr="00233DF8" w:rsidRDefault="00A70B40" w:rsidP="00616099">
            <w:pPr>
              <w:jc w:val="center"/>
              <w:rPr>
                <w:color w:val="000000"/>
              </w:rPr>
            </w:pPr>
            <w:r w:rsidRPr="00233DF8">
              <w:rPr>
                <w:color w:val="000000"/>
              </w:rPr>
              <w:t>3</w:t>
            </w:r>
          </w:p>
        </w:tc>
        <w:tc>
          <w:tcPr>
            <w:tcW w:w="1700" w:type="dxa"/>
            <w:tcBorders>
              <w:top w:val="nil"/>
              <w:left w:val="nil"/>
              <w:bottom w:val="single" w:sz="4" w:space="0" w:color="auto"/>
              <w:right w:val="single" w:sz="4" w:space="0" w:color="auto"/>
            </w:tcBorders>
            <w:shd w:val="clear" w:color="auto" w:fill="auto"/>
            <w:noWrap/>
            <w:vAlign w:val="bottom"/>
            <w:hideMark/>
          </w:tcPr>
          <w:p w14:paraId="55CE56BB" w14:textId="77777777" w:rsidR="00A70B40" w:rsidRPr="00233DF8" w:rsidRDefault="00A70B40" w:rsidP="00616099">
            <w:pPr>
              <w:jc w:val="center"/>
              <w:rPr>
                <w:color w:val="000000"/>
              </w:rPr>
            </w:pPr>
            <w:r w:rsidRPr="00233DF8">
              <w:rPr>
                <w:color w:val="000000"/>
              </w:rPr>
              <w:t>4</w:t>
            </w:r>
          </w:p>
        </w:tc>
        <w:tc>
          <w:tcPr>
            <w:tcW w:w="1700" w:type="dxa"/>
            <w:tcBorders>
              <w:top w:val="nil"/>
              <w:left w:val="nil"/>
              <w:bottom w:val="single" w:sz="4" w:space="0" w:color="auto"/>
              <w:right w:val="single" w:sz="4" w:space="0" w:color="auto"/>
            </w:tcBorders>
            <w:shd w:val="clear" w:color="auto" w:fill="auto"/>
            <w:noWrap/>
            <w:vAlign w:val="bottom"/>
            <w:hideMark/>
          </w:tcPr>
          <w:p w14:paraId="67E214EE" w14:textId="77777777" w:rsidR="00A70B40" w:rsidRPr="00233DF8" w:rsidRDefault="00A70B40" w:rsidP="00616099">
            <w:pPr>
              <w:jc w:val="center"/>
              <w:rPr>
                <w:color w:val="000000"/>
              </w:rPr>
            </w:pPr>
            <w:r w:rsidRPr="00233DF8">
              <w:rPr>
                <w:color w:val="000000"/>
              </w:rPr>
              <w:t>5</w:t>
            </w:r>
          </w:p>
        </w:tc>
        <w:tc>
          <w:tcPr>
            <w:tcW w:w="1700" w:type="dxa"/>
            <w:tcBorders>
              <w:top w:val="nil"/>
              <w:left w:val="nil"/>
              <w:bottom w:val="single" w:sz="4" w:space="0" w:color="auto"/>
              <w:right w:val="single" w:sz="4" w:space="0" w:color="auto"/>
            </w:tcBorders>
            <w:shd w:val="clear" w:color="auto" w:fill="auto"/>
            <w:noWrap/>
            <w:vAlign w:val="bottom"/>
            <w:hideMark/>
          </w:tcPr>
          <w:p w14:paraId="6749D5DC" w14:textId="77777777" w:rsidR="00A70B40" w:rsidRPr="00233DF8" w:rsidRDefault="00A70B40" w:rsidP="00616099">
            <w:pPr>
              <w:jc w:val="center"/>
              <w:rPr>
                <w:color w:val="000000"/>
              </w:rPr>
            </w:pPr>
            <w:r w:rsidRPr="00233DF8">
              <w:rPr>
                <w:color w:val="000000"/>
              </w:rPr>
              <w:t>6</w:t>
            </w:r>
          </w:p>
        </w:tc>
        <w:tc>
          <w:tcPr>
            <w:tcW w:w="2839" w:type="dxa"/>
            <w:tcBorders>
              <w:top w:val="nil"/>
              <w:left w:val="nil"/>
              <w:bottom w:val="single" w:sz="4" w:space="0" w:color="auto"/>
              <w:right w:val="single" w:sz="4" w:space="0" w:color="auto"/>
            </w:tcBorders>
            <w:shd w:val="clear" w:color="auto" w:fill="auto"/>
            <w:noWrap/>
            <w:vAlign w:val="bottom"/>
            <w:hideMark/>
          </w:tcPr>
          <w:p w14:paraId="169E4C3D" w14:textId="77777777" w:rsidR="00A70B40" w:rsidRPr="00233DF8" w:rsidRDefault="00A70B40" w:rsidP="00616099">
            <w:pPr>
              <w:jc w:val="center"/>
              <w:rPr>
                <w:color w:val="000000"/>
              </w:rPr>
            </w:pPr>
            <w:r w:rsidRPr="00233DF8">
              <w:rPr>
                <w:color w:val="000000"/>
              </w:rPr>
              <w:t>7</w:t>
            </w:r>
          </w:p>
        </w:tc>
        <w:tc>
          <w:tcPr>
            <w:tcW w:w="2410" w:type="dxa"/>
            <w:tcBorders>
              <w:top w:val="nil"/>
              <w:left w:val="nil"/>
              <w:bottom w:val="single" w:sz="4" w:space="0" w:color="auto"/>
              <w:right w:val="single" w:sz="4" w:space="0" w:color="auto"/>
            </w:tcBorders>
            <w:shd w:val="clear" w:color="auto" w:fill="auto"/>
            <w:noWrap/>
            <w:vAlign w:val="bottom"/>
            <w:hideMark/>
          </w:tcPr>
          <w:p w14:paraId="51DF888A" w14:textId="77777777" w:rsidR="00A70B40" w:rsidRPr="00233DF8" w:rsidRDefault="00A70B40" w:rsidP="00616099">
            <w:pPr>
              <w:jc w:val="center"/>
              <w:rPr>
                <w:color w:val="000000"/>
              </w:rPr>
            </w:pPr>
            <w:r w:rsidRPr="00233DF8">
              <w:rPr>
                <w:color w:val="000000"/>
              </w:rPr>
              <w:t>8</w:t>
            </w:r>
          </w:p>
        </w:tc>
      </w:tr>
      <w:tr w:rsidR="00A70B40" w:rsidRPr="00233DF8" w14:paraId="72CB727A" w14:textId="77777777" w:rsidTr="00616099">
        <w:trPr>
          <w:trHeight w:val="276"/>
        </w:trPr>
        <w:tc>
          <w:tcPr>
            <w:tcW w:w="555" w:type="dxa"/>
            <w:tcBorders>
              <w:top w:val="nil"/>
              <w:left w:val="single" w:sz="4" w:space="0" w:color="auto"/>
              <w:bottom w:val="single" w:sz="4" w:space="0" w:color="auto"/>
              <w:right w:val="single" w:sz="4" w:space="0" w:color="auto"/>
            </w:tcBorders>
            <w:shd w:val="clear" w:color="auto" w:fill="auto"/>
            <w:noWrap/>
            <w:vAlign w:val="bottom"/>
            <w:hideMark/>
          </w:tcPr>
          <w:p w14:paraId="3B00165A" w14:textId="77777777" w:rsidR="00A70B40" w:rsidRPr="00233DF8" w:rsidRDefault="00A70B40" w:rsidP="00616099">
            <w:pPr>
              <w:rPr>
                <w:color w:val="000000"/>
              </w:rPr>
            </w:pPr>
            <w:r w:rsidRPr="00233DF8">
              <w:rPr>
                <w:color w:val="000000"/>
              </w:rPr>
              <w:t>1</w:t>
            </w:r>
          </w:p>
        </w:tc>
        <w:tc>
          <w:tcPr>
            <w:tcW w:w="2847" w:type="dxa"/>
            <w:tcBorders>
              <w:top w:val="nil"/>
              <w:left w:val="nil"/>
              <w:bottom w:val="single" w:sz="4" w:space="0" w:color="auto"/>
              <w:right w:val="single" w:sz="4" w:space="0" w:color="auto"/>
            </w:tcBorders>
            <w:shd w:val="clear" w:color="auto" w:fill="auto"/>
            <w:noWrap/>
            <w:vAlign w:val="bottom"/>
            <w:hideMark/>
          </w:tcPr>
          <w:p w14:paraId="0D663E5C" w14:textId="77777777" w:rsidR="00A70B40" w:rsidRPr="00233DF8" w:rsidRDefault="00A70B40" w:rsidP="00616099">
            <w:pPr>
              <w:rPr>
                <w:color w:val="000000"/>
              </w:rPr>
            </w:pPr>
            <w:r w:rsidRPr="00233DF8">
              <w:rPr>
                <w:color w:val="000000"/>
              </w:rPr>
              <w:t> </w:t>
            </w:r>
          </w:p>
        </w:tc>
        <w:tc>
          <w:tcPr>
            <w:tcW w:w="1700" w:type="dxa"/>
            <w:tcBorders>
              <w:top w:val="nil"/>
              <w:left w:val="nil"/>
              <w:bottom w:val="single" w:sz="4" w:space="0" w:color="auto"/>
              <w:right w:val="single" w:sz="4" w:space="0" w:color="auto"/>
            </w:tcBorders>
            <w:shd w:val="clear" w:color="auto" w:fill="auto"/>
            <w:noWrap/>
            <w:vAlign w:val="bottom"/>
            <w:hideMark/>
          </w:tcPr>
          <w:p w14:paraId="267303B9" w14:textId="77777777" w:rsidR="00A70B40" w:rsidRPr="00233DF8" w:rsidRDefault="00A70B40" w:rsidP="00616099">
            <w:pPr>
              <w:rPr>
                <w:color w:val="000000"/>
              </w:rPr>
            </w:pPr>
            <w:r w:rsidRPr="00233DF8">
              <w:rPr>
                <w:color w:val="000000"/>
              </w:rPr>
              <w:t> </w:t>
            </w:r>
          </w:p>
        </w:tc>
        <w:tc>
          <w:tcPr>
            <w:tcW w:w="1700" w:type="dxa"/>
            <w:tcBorders>
              <w:top w:val="nil"/>
              <w:left w:val="nil"/>
              <w:bottom w:val="single" w:sz="4" w:space="0" w:color="auto"/>
              <w:right w:val="single" w:sz="4" w:space="0" w:color="auto"/>
            </w:tcBorders>
            <w:shd w:val="clear" w:color="auto" w:fill="auto"/>
            <w:vAlign w:val="bottom"/>
            <w:hideMark/>
          </w:tcPr>
          <w:p w14:paraId="2562A1CE" w14:textId="77777777" w:rsidR="00A70B40" w:rsidRPr="00233DF8" w:rsidRDefault="00A70B40" w:rsidP="00616099">
            <w:pPr>
              <w:rPr>
                <w:color w:val="000000"/>
              </w:rPr>
            </w:pPr>
            <w:r w:rsidRPr="00233DF8">
              <w:rPr>
                <w:color w:val="000000"/>
              </w:rPr>
              <w:t> </w:t>
            </w:r>
          </w:p>
        </w:tc>
        <w:tc>
          <w:tcPr>
            <w:tcW w:w="1700" w:type="dxa"/>
            <w:tcBorders>
              <w:top w:val="nil"/>
              <w:left w:val="nil"/>
              <w:bottom w:val="single" w:sz="4" w:space="0" w:color="auto"/>
              <w:right w:val="single" w:sz="4" w:space="0" w:color="auto"/>
            </w:tcBorders>
            <w:shd w:val="clear" w:color="auto" w:fill="auto"/>
            <w:noWrap/>
            <w:vAlign w:val="bottom"/>
            <w:hideMark/>
          </w:tcPr>
          <w:p w14:paraId="53E62E42" w14:textId="77777777" w:rsidR="00A70B40" w:rsidRPr="00233DF8" w:rsidRDefault="00A70B40" w:rsidP="00616099">
            <w:pPr>
              <w:rPr>
                <w:color w:val="000000"/>
              </w:rPr>
            </w:pPr>
            <w:r w:rsidRPr="00233DF8">
              <w:rPr>
                <w:color w:val="000000"/>
              </w:rPr>
              <w:t> </w:t>
            </w:r>
          </w:p>
        </w:tc>
        <w:tc>
          <w:tcPr>
            <w:tcW w:w="1700" w:type="dxa"/>
            <w:tcBorders>
              <w:top w:val="nil"/>
              <w:left w:val="nil"/>
              <w:bottom w:val="single" w:sz="4" w:space="0" w:color="auto"/>
              <w:right w:val="single" w:sz="4" w:space="0" w:color="auto"/>
            </w:tcBorders>
            <w:shd w:val="clear" w:color="auto" w:fill="auto"/>
            <w:noWrap/>
            <w:vAlign w:val="bottom"/>
            <w:hideMark/>
          </w:tcPr>
          <w:p w14:paraId="40896C53" w14:textId="77777777" w:rsidR="00A70B40" w:rsidRPr="00233DF8" w:rsidRDefault="00A70B40" w:rsidP="00616099">
            <w:pPr>
              <w:rPr>
                <w:color w:val="000000"/>
              </w:rPr>
            </w:pPr>
            <w:r w:rsidRPr="00233DF8">
              <w:rPr>
                <w:color w:val="000000"/>
              </w:rPr>
              <w:t> </w:t>
            </w:r>
          </w:p>
        </w:tc>
        <w:tc>
          <w:tcPr>
            <w:tcW w:w="2839" w:type="dxa"/>
            <w:tcBorders>
              <w:top w:val="nil"/>
              <w:left w:val="nil"/>
              <w:bottom w:val="single" w:sz="4" w:space="0" w:color="auto"/>
              <w:right w:val="single" w:sz="4" w:space="0" w:color="auto"/>
            </w:tcBorders>
            <w:shd w:val="clear" w:color="auto" w:fill="auto"/>
            <w:noWrap/>
            <w:vAlign w:val="bottom"/>
            <w:hideMark/>
          </w:tcPr>
          <w:p w14:paraId="730D7787" w14:textId="77777777" w:rsidR="00A70B40" w:rsidRPr="00233DF8" w:rsidRDefault="00A70B40" w:rsidP="00616099">
            <w:pPr>
              <w:rPr>
                <w:color w:val="000000"/>
              </w:rPr>
            </w:pPr>
            <w:r w:rsidRPr="00233DF8">
              <w:rPr>
                <w:color w:val="000000"/>
              </w:rPr>
              <w:t> </w:t>
            </w:r>
          </w:p>
        </w:tc>
        <w:tc>
          <w:tcPr>
            <w:tcW w:w="2410" w:type="dxa"/>
            <w:tcBorders>
              <w:top w:val="nil"/>
              <w:left w:val="nil"/>
              <w:bottom w:val="single" w:sz="4" w:space="0" w:color="auto"/>
              <w:right w:val="single" w:sz="4" w:space="0" w:color="auto"/>
            </w:tcBorders>
            <w:shd w:val="clear" w:color="auto" w:fill="auto"/>
            <w:noWrap/>
            <w:vAlign w:val="bottom"/>
            <w:hideMark/>
          </w:tcPr>
          <w:p w14:paraId="66AF6BE7" w14:textId="77777777" w:rsidR="00A70B40" w:rsidRPr="00233DF8" w:rsidRDefault="00A70B40" w:rsidP="00616099">
            <w:pPr>
              <w:rPr>
                <w:color w:val="000000"/>
              </w:rPr>
            </w:pPr>
            <w:r w:rsidRPr="00233DF8">
              <w:rPr>
                <w:color w:val="000000"/>
              </w:rPr>
              <w:t> </w:t>
            </w:r>
          </w:p>
        </w:tc>
      </w:tr>
      <w:tr w:rsidR="00A70B40" w:rsidRPr="00233DF8" w14:paraId="6376E890" w14:textId="77777777" w:rsidTr="00616099">
        <w:trPr>
          <w:trHeight w:val="276"/>
        </w:trPr>
        <w:tc>
          <w:tcPr>
            <w:tcW w:w="555" w:type="dxa"/>
            <w:tcBorders>
              <w:top w:val="nil"/>
              <w:left w:val="single" w:sz="4" w:space="0" w:color="auto"/>
              <w:bottom w:val="single" w:sz="4" w:space="0" w:color="auto"/>
              <w:right w:val="single" w:sz="4" w:space="0" w:color="auto"/>
            </w:tcBorders>
            <w:shd w:val="clear" w:color="auto" w:fill="auto"/>
            <w:noWrap/>
            <w:vAlign w:val="bottom"/>
            <w:hideMark/>
          </w:tcPr>
          <w:p w14:paraId="01F3B24D" w14:textId="6BC4FE38" w:rsidR="00A70B40" w:rsidRPr="00233DF8" w:rsidRDefault="005F1C91" w:rsidP="00616099">
            <w:pPr>
              <w:rPr>
                <w:color w:val="000000"/>
              </w:rPr>
            </w:pPr>
            <w:r>
              <w:rPr>
                <w:color w:val="000000"/>
              </w:rPr>
              <w:t>…</w:t>
            </w:r>
          </w:p>
        </w:tc>
        <w:tc>
          <w:tcPr>
            <w:tcW w:w="2847" w:type="dxa"/>
            <w:tcBorders>
              <w:top w:val="nil"/>
              <w:left w:val="nil"/>
              <w:bottom w:val="single" w:sz="4" w:space="0" w:color="auto"/>
              <w:right w:val="single" w:sz="4" w:space="0" w:color="auto"/>
            </w:tcBorders>
            <w:shd w:val="clear" w:color="auto" w:fill="auto"/>
            <w:noWrap/>
            <w:vAlign w:val="bottom"/>
            <w:hideMark/>
          </w:tcPr>
          <w:p w14:paraId="7D0BF0BC" w14:textId="77777777" w:rsidR="00A70B40" w:rsidRPr="00233DF8" w:rsidRDefault="00A70B40" w:rsidP="00616099">
            <w:pPr>
              <w:rPr>
                <w:color w:val="000000"/>
              </w:rPr>
            </w:pPr>
            <w:r w:rsidRPr="00233DF8">
              <w:rPr>
                <w:color w:val="000000"/>
              </w:rPr>
              <w:t> </w:t>
            </w:r>
          </w:p>
        </w:tc>
        <w:tc>
          <w:tcPr>
            <w:tcW w:w="1700" w:type="dxa"/>
            <w:tcBorders>
              <w:top w:val="nil"/>
              <w:left w:val="nil"/>
              <w:bottom w:val="single" w:sz="4" w:space="0" w:color="auto"/>
              <w:right w:val="single" w:sz="4" w:space="0" w:color="auto"/>
            </w:tcBorders>
            <w:shd w:val="clear" w:color="auto" w:fill="auto"/>
            <w:noWrap/>
            <w:vAlign w:val="bottom"/>
            <w:hideMark/>
          </w:tcPr>
          <w:p w14:paraId="4E1F686A" w14:textId="77777777" w:rsidR="00A70B40" w:rsidRPr="00233DF8" w:rsidRDefault="00A70B40" w:rsidP="00616099">
            <w:pPr>
              <w:rPr>
                <w:color w:val="000000"/>
              </w:rPr>
            </w:pPr>
            <w:r w:rsidRPr="00233DF8">
              <w:rPr>
                <w:color w:val="000000"/>
              </w:rPr>
              <w:t> </w:t>
            </w:r>
          </w:p>
        </w:tc>
        <w:tc>
          <w:tcPr>
            <w:tcW w:w="1700" w:type="dxa"/>
            <w:tcBorders>
              <w:top w:val="nil"/>
              <w:left w:val="nil"/>
              <w:bottom w:val="single" w:sz="4" w:space="0" w:color="auto"/>
              <w:right w:val="single" w:sz="4" w:space="0" w:color="auto"/>
            </w:tcBorders>
            <w:shd w:val="clear" w:color="auto" w:fill="auto"/>
            <w:vAlign w:val="bottom"/>
            <w:hideMark/>
          </w:tcPr>
          <w:p w14:paraId="25F58EB0" w14:textId="77777777" w:rsidR="00A70B40" w:rsidRPr="00233DF8" w:rsidRDefault="00A70B40" w:rsidP="00616099">
            <w:pPr>
              <w:rPr>
                <w:color w:val="000000"/>
              </w:rPr>
            </w:pPr>
            <w:r w:rsidRPr="00233DF8">
              <w:rPr>
                <w:color w:val="000000"/>
              </w:rPr>
              <w:t> </w:t>
            </w:r>
          </w:p>
        </w:tc>
        <w:tc>
          <w:tcPr>
            <w:tcW w:w="1700" w:type="dxa"/>
            <w:tcBorders>
              <w:top w:val="nil"/>
              <w:left w:val="nil"/>
              <w:bottom w:val="single" w:sz="4" w:space="0" w:color="auto"/>
              <w:right w:val="single" w:sz="4" w:space="0" w:color="auto"/>
            </w:tcBorders>
            <w:shd w:val="clear" w:color="auto" w:fill="auto"/>
            <w:noWrap/>
            <w:vAlign w:val="bottom"/>
            <w:hideMark/>
          </w:tcPr>
          <w:p w14:paraId="586FCA28" w14:textId="77777777" w:rsidR="00A70B40" w:rsidRPr="00233DF8" w:rsidRDefault="00A70B40" w:rsidP="00616099">
            <w:pPr>
              <w:rPr>
                <w:color w:val="000000"/>
              </w:rPr>
            </w:pPr>
            <w:r w:rsidRPr="00233DF8">
              <w:rPr>
                <w:color w:val="000000"/>
              </w:rPr>
              <w:t> </w:t>
            </w:r>
          </w:p>
        </w:tc>
        <w:tc>
          <w:tcPr>
            <w:tcW w:w="1700" w:type="dxa"/>
            <w:tcBorders>
              <w:top w:val="nil"/>
              <w:left w:val="nil"/>
              <w:bottom w:val="single" w:sz="4" w:space="0" w:color="auto"/>
              <w:right w:val="single" w:sz="4" w:space="0" w:color="auto"/>
            </w:tcBorders>
            <w:shd w:val="clear" w:color="auto" w:fill="auto"/>
            <w:noWrap/>
            <w:vAlign w:val="bottom"/>
            <w:hideMark/>
          </w:tcPr>
          <w:p w14:paraId="53AB40AA" w14:textId="77777777" w:rsidR="00A70B40" w:rsidRPr="00233DF8" w:rsidRDefault="00A70B40" w:rsidP="00616099">
            <w:pPr>
              <w:rPr>
                <w:color w:val="000000"/>
              </w:rPr>
            </w:pPr>
            <w:r w:rsidRPr="00233DF8">
              <w:rPr>
                <w:color w:val="000000"/>
              </w:rPr>
              <w:t> </w:t>
            </w:r>
          </w:p>
        </w:tc>
        <w:tc>
          <w:tcPr>
            <w:tcW w:w="2839" w:type="dxa"/>
            <w:tcBorders>
              <w:top w:val="nil"/>
              <w:left w:val="nil"/>
              <w:bottom w:val="single" w:sz="4" w:space="0" w:color="auto"/>
              <w:right w:val="single" w:sz="4" w:space="0" w:color="auto"/>
            </w:tcBorders>
            <w:shd w:val="clear" w:color="auto" w:fill="auto"/>
            <w:noWrap/>
            <w:vAlign w:val="bottom"/>
            <w:hideMark/>
          </w:tcPr>
          <w:p w14:paraId="6BDC9551" w14:textId="77777777" w:rsidR="00A70B40" w:rsidRPr="00233DF8" w:rsidRDefault="00A70B40" w:rsidP="00616099">
            <w:pPr>
              <w:rPr>
                <w:color w:val="000000"/>
              </w:rPr>
            </w:pPr>
            <w:r w:rsidRPr="00233DF8">
              <w:rPr>
                <w:color w:val="000000"/>
              </w:rPr>
              <w:t> </w:t>
            </w:r>
          </w:p>
        </w:tc>
        <w:tc>
          <w:tcPr>
            <w:tcW w:w="2410" w:type="dxa"/>
            <w:tcBorders>
              <w:top w:val="nil"/>
              <w:left w:val="nil"/>
              <w:bottom w:val="single" w:sz="4" w:space="0" w:color="auto"/>
              <w:right w:val="single" w:sz="4" w:space="0" w:color="auto"/>
            </w:tcBorders>
            <w:shd w:val="clear" w:color="auto" w:fill="auto"/>
            <w:noWrap/>
            <w:vAlign w:val="bottom"/>
            <w:hideMark/>
          </w:tcPr>
          <w:p w14:paraId="08594348" w14:textId="77777777" w:rsidR="00A70B40" w:rsidRPr="00233DF8" w:rsidRDefault="00A70B40" w:rsidP="00616099">
            <w:pPr>
              <w:rPr>
                <w:color w:val="000000"/>
              </w:rPr>
            </w:pPr>
            <w:r w:rsidRPr="00233DF8">
              <w:rPr>
                <w:color w:val="000000"/>
              </w:rPr>
              <w:t> </w:t>
            </w:r>
          </w:p>
        </w:tc>
      </w:tr>
    </w:tbl>
    <w:p w14:paraId="63C4BA1F" w14:textId="77777777" w:rsidR="00A70B40" w:rsidRDefault="00A70B40" w:rsidP="00A70B40"/>
    <w:p w14:paraId="0D2520FD" w14:textId="10A9AD31" w:rsidR="00A70B40" w:rsidRDefault="00A70B40" w:rsidP="00A70B40">
      <w:pPr>
        <w:jc w:val="center"/>
      </w:pPr>
    </w:p>
    <w:p w14:paraId="5865FC67" w14:textId="77777777" w:rsidR="006008C6" w:rsidRDefault="006008C6" w:rsidP="00A70B40">
      <w:pPr>
        <w:jc w:val="center"/>
      </w:pPr>
    </w:p>
    <w:p w14:paraId="646F48B3" w14:textId="77777777" w:rsidR="00A70B40" w:rsidRDefault="00A70B40" w:rsidP="00A70B40">
      <w:pPr>
        <w:jc w:val="right"/>
      </w:pPr>
      <w:r w:rsidRPr="00F66F33">
        <w:t>Таблиця 3</w:t>
      </w:r>
    </w:p>
    <w:p w14:paraId="1C44DD1C" w14:textId="5E5D92EF" w:rsidR="00A70B40" w:rsidRDefault="00A70B40" w:rsidP="00A70B40">
      <w:pPr>
        <w:jc w:val="center"/>
      </w:pPr>
      <w:r w:rsidRPr="00F66F33">
        <w:t>ІІІ. Місцезнаходження учасників небанківської фінансової групи</w:t>
      </w:r>
    </w:p>
    <w:p w14:paraId="46DABFE7" w14:textId="77777777" w:rsidR="006E671E" w:rsidRDefault="006E671E" w:rsidP="00A70B40">
      <w:pPr>
        <w:jc w:val="center"/>
      </w:pPr>
    </w:p>
    <w:tbl>
      <w:tblPr>
        <w:tblW w:w="15430" w:type="dxa"/>
        <w:tblInd w:w="-5" w:type="dxa"/>
        <w:tblLook w:val="04A0" w:firstRow="1" w:lastRow="0" w:firstColumn="1" w:lastColumn="0" w:noHBand="0" w:noVBand="1"/>
      </w:tblPr>
      <w:tblGrid>
        <w:gridCol w:w="555"/>
        <w:gridCol w:w="4040"/>
        <w:gridCol w:w="10835"/>
      </w:tblGrid>
      <w:tr w:rsidR="00A70B40" w:rsidRPr="00F66F33" w14:paraId="1A07F488" w14:textId="77777777" w:rsidTr="00616099">
        <w:trPr>
          <w:trHeight w:val="525"/>
        </w:trPr>
        <w:tc>
          <w:tcPr>
            <w:tcW w:w="55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8E34C19" w14:textId="77777777" w:rsidR="00A70B40" w:rsidRPr="00F66F33" w:rsidRDefault="00A70B40" w:rsidP="00616099">
            <w:pPr>
              <w:jc w:val="center"/>
              <w:rPr>
                <w:color w:val="000000"/>
              </w:rPr>
            </w:pPr>
            <w:r w:rsidRPr="00F66F33">
              <w:rPr>
                <w:color w:val="000000"/>
              </w:rPr>
              <w:t>№ з/п</w:t>
            </w:r>
          </w:p>
        </w:tc>
        <w:tc>
          <w:tcPr>
            <w:tcW w:w="4040" w:type="dxa"/>
            <w:tcBorders>
              <w:top w:val="single" w:sz="4" w:space="0" w:color="auto"/>
              <w:left w:val="nil"/>
              <w:bottom w:val="single" w:sz="4" w:space="0" w:color="auto"/>
              <w:right w:val="single" w:sz="4" w:space="0" w:color="auto"/>
            </w:tcBorders>
            <w:shd w:val="clear" w:color="auto" w:fill="auto"/>
            <w:vAlign w:val="center"/>
            <w:hideMark/>
          </w:tcPr>
          <w:p w14:paraId="62EB1526" w14:textId="77777777" w:rsidR="00A70B40" w:rsidRPr="00F66F33" w:rsidRDefault="00A70B40" w:rsidP="00616099">
            <w:pPr>
              <w:jc w:val="center"/>
              <w:rPr>
                <w:color w:val="000000"/>
              </w:rPr>
            </w:pPr>
            <w:r w:rsidRPr="00F66F33">
              <w:rPr>
                <w:color w:val="000000"/>
              </w:rPr>
              <w:t>Повне найменування</w:t>
            </w:r>
          </w:p>
        </w:tc>
        <w:tc>
          <w:tcPr>
            <w:tcW w:w="10835" w:type="dxa"/>
            <w:tcBorders>
              <w:top w:val="single" w:sz="4" w:space="0" w:color="auto"/>
              <w:left w:val="nil"/>
              <w:bottom w:val="single" w:sz="4" w:space="0" w:color="auto"/>
              <w:right w:val="single" w:sz="4" w:space="0" w:color="000000"/>
            </w:tcBorders>
            <w:shd w:val="clear" w:color="auto" w:fill="auto"/>
            <w:vAlign w:val="center"/>
            <w:hideMark/>
          </w:tcPr>
          <w:p w14:paraId="6F974A3D" w14:textId="77777777" w:rsidR="00A70B40" w:rsidRPr="00F66F33" w:rsidRDefault="00A70B40" w:rsidP="00616099">
            <w:pPr>
              <w:jc w:val="center"/>
              <w:rPr>
                <w:color w:val="000000"/>
              </w:rPr>
            </w:pPr>
            <w:r w:rsidRPr="00F66F33">
              <w:rPr>
                <w:color w:val="000000"/>
              </w:rPr>
              <w:t>Адреса місцезнаходження</w:t>
            </w:r>
          </w:p>
        </w:tc>
      </w:tr>
      <w:tr w:rsidR="00A70B40" w:rsidRPr="00F66F33" w14:paraId="27550202" w14:textId="77777777" w:rsidTr="00616099">
        <w:trPr>
          <w:trHeight w:val="276"/>
        </w:trPr>
        <w:tc>
          <w:tcPr>
            <w:tcW w:w="555" w:type="dxa"/>
            <w:tcBorders>
              <w:top w:val="nil"/>
              <w:left w:val="single" w:sz="4" w:space="0" w:color="auto"/>
              <w:bottom w:val="single" w:sz="4" w:space="0" w:color="auto"/>
              <w:right w:val="single" w:sz="4" w:space="0" w:color="auto"/>
            </w:tcBorders>
            <w:shd w:val="clear" w:color="auto" w:fill="auto"/>
            <w:noWrap/>
            <w:vAlign w:val="bottom"/>
            <w:hideMark/>
          </w:tcPr>
          <w:p w14:paraId="3E3CCE50" w14:textId="77777777" w:rsidR="00A70B40" w:rsidRPr="00F66F33" w:rsidRDefault="00A70B40" w:rsidP="00616099">
            <w:pPr>
              <w:jc w:val="center"/>
              <w:rPr>
                <w:color w:val="000000"/>
              </w:rPr>
            </w:pPr>
            <w:r w:rsidRPr="00F66F33">
              <w:rPr>
                <w:color w:val="000000"/>
              </w:rPr>
              <w:t>1</w:t>
            </w:r>
          </w:p>
        </w:tc>
        <w:tc>
          <w:tcPr>
            <w:tcW w:w="4040" w:type="dxa"/>
            <w:tcBorders>
              <w:top w:val="nil"/>
              <w:left w:val="nil"/>
              <w:bottom w:val="single" w:sz="4" w:space="0" w:color="auto"/>
              <w:right w:val="single" w:sz="4" w:space="0" w:color="auto"/>
            </w:tcBorders>
            <w:shd w:val="clear" w:color="auto" w:fill="auto"/>
            <w:noWrap/>
            <w:vAlign w:val="bottom"/>
            <w:hideMark/>
          </w:tcPr>
          <w:p w14:paraId="3DC3A2C9" w14:textId="77777777" w:rsidR="00A70B40" w:rsidRPr="00F66F33" w:rsidRDefault="00A70B40" w:rsidP="00616099">
            <w:pPr>
              <w:jc w:val="center"/>
              <w:rPr>
                <w:color w:val="000000"/>
              </w:rPr>
            </w:pPr>
            <w:r w:rsidRPr="00F66F33">
              <w:rPr>
                <w:color w:val="000000"/>
              </w:rPr>
              <w:t>2</w:t>
            </w:r>
          </w:p>
        </w:tc>
        <w:tc>
          <w:tcPr>
            <w:tcW w:w="10835" w:type="dxa"/>
            <w:tcBorders>
              <w:top w:val="single" w:sz="4" w:space="0" w:color="auto"/>
              <w:left w:val="nil"/>
              <w:bottom w:val="single" w:sz="4" w:space="0" w:color="auto"/>
              <w:right w:val="single" w:sz="4" w:space="0" w:color="000000"/>
            </w:tcBorders>
            <w:shd w:val="clear" w:color="auto" w:fill="auto"/>
            <w:noWrap/>
            <w:vAlign w:val="bottom"/>
            <w:hideMark/>
          </w:tcPr>
          <w:p w14:paraId="1548DD0D" w14:textId="77777777" w:rsidR="00A70B40" w:rsidRPr="00F66F33" w:rsidRDefault="00A70B40" w:rsidP="00616099">
            <w:pPr>
              <w:jc w:val="center"/>
              <w:rPr>
                <w:color w:val="000000"/>
              </w:rPr>
            </w:pPr>
            <w:r w:rsidRPr="00F66F33">
              <w:rPr>
                <w:color w:val="000000"/>
              </w:rPr>
              <w:t>3</w:t>
            </w:r>
          </w:p>
        </w:tc>
      </w:tr>
      <w:tr w:rsidR="00A70B40" w:rsidRPr="00F66F33" w14:paraId="307C5CF3" w14:textId="77777777" w:rsidTr="00F80EC1">
        <w:trPr>
          <w:trHeight w:val="276"/>
        </w:trPr>
        <w:tc>
          <w:tcPr>
            <w:tcW w:w="555" w:type="dxa"/>
            <w:tcBorders>
              <w:top w:val="nil"/>
              <w:left w:val="single" w:sz="4" w:space="0" w:color="auto"/>
              <w:bottom w:val="single" w:sz="4" w:space="0" w:color="auto"/>
              <w:right w:val="single" w:sz="4" w:space="0" w:color="auto"/>
            </w:tcBorders>
            <w:shd w:val="clear" w:color="auto" w:fill="auto"/>
            <w:noWrap/>
            <w:vAlign w:val="bottom"/>
            <w:hideMark/>
          </w:tcPr>
          <w:p w14:paraId="033AC8BE" w14:textId="77777777" w:rsidR="00A70B40" w:rsidRPr="00F66F33" w:rsidRDefault="00A70B40" w:rsidP="00616099">
            <w:pPr>
              <w:rPr>
                <w:color w:val="000000"/>
              </w:rPr>
            </w:pPr>
            <w:r w:rsidRPr="00F66F33">
              <w:rPr>
                <w:color w:val="000000"/>
              </w:rPr>
              <w:t>1</w:t>
            </w:r>
          </w:p>
        </w:tc>
        <w:tc>
          <w:tcPr>
            <w:tcW w:w="4040" w:type="dxa"/>
            <w:tcBorders>
              <w:top w:val="nil"/>
              <w:left w:val="nil"/>
              <w:bottom w:val="single" w:sz="4" w:space="0" w:color="auto"/>
              <w:right w:val="single" w:sz="4" w:space="0" w:color="auto"/>
            </w:tcBorders>
            <w:shd w:val="clear" w:color="auto" w:fill="auto"/>
            <w:noWrap/>
            <w:vAlign w:val="bottom"/>
            <w:hideMark/>
          </w:tcPr>
          <w:p w14:paraId="0133D57A" w14:textId="77777777" w:rsidR="00A70B40" w:rsidRPr="00F66F33" w:rsidRDefault="00A70B40" w:rsidP="00616099">
            <w:pPr>
              <w:rPr>
                <w:color w:val="000000"/>
              </w:rPr>
            </w:pPr>
            <w:r w:rsidRPr="00F66F33">
              <w:rPr>
                <w:color w:val="000000"/>
              </w:rPr>
              <w:t> </w:t>
            </w:r>
          </w:p>
        </w:tc>
        <w:tc>
          <w:tcPr>
            <w:tcW w:w="10835" w:type="dxa"/>
            <w:tcBorders>
              <w:top w:val="single" w:sz="4" w:space="0" w:color="auto"/>
              <w:left w:val="nil"/>
              <w:bottom w:val="single" w:sz="4" w:space="0" w:color="auto"/>
              <w:right w:val="single" w:sz="4" w:space="0" w:color="000000"/>
            </w:tcBorders>
            <w:shd w:val="clear" w:color="auto" w:fill="auto"/>
            <w:noWrap/>
            <w:vAlign w:val="bottom"/>
            <w:hideMark/>
          </w:tcPr>
          <w:p w14:paraId="3C91627E" w14:textId="77777777" w:rsidR="00A70B40" w:rsidRPr="00F66F33" w:rsidRDefault="00A70B40" w:rsidP="00616099">
            <w:pPr>
              <w:jc w:val="center"/>
              <w:rPr>
                <w:color w:val="000000"/>
              </w:rPr>
            </w:pPr>
            <w:r w:rsidRPr="00F66F33">
              <w:rPr>
                <w:color w:val="000000"/>
              </w:rPr>
              <w:t> </w:t>
            </w:r>
          </w:p>
        </w:tc>
      </w:tr>
      <w:tr w:rsidR="005F1C91" w:rsidRPr="00F66F33" w14:paraId="29BE7CA9" w14:textId="77777777" w:rsidTr="00F80EC1">
        <w:trPr>
          <w:trHeight w:val="276"/>
        </w:trPr>
        <w:tc>
          <w:tcPr>
            <w:tcW w:w="55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E352996" w14:textId="661915C9" w:rsidR="005F1C91" w:rsidRPr="00F66F33" w:rsidRDefault="005F1C91" w:rsidP="00616099">
            <w:pPr>
              <w:rPr>
                <w:color w:val="000000"/>
              </w:rPr>
            </w:pPr>
            <w:r>
              <w:rPr>
                <w:color w:val="000000"/>
              </w:rPr>
              <w:t>…</w:t>
            </w:r>
          </w:p>
        </w:tc>
        <w:tc>
          <w:tcPr>
            <w:tcW w:w="4040" w:type="dxa"/>
            <w:tcBorders>
              <w:top w:val="single" w:sz="4" w:space="0" w:color="auto"/>
              <w:left w:val="nil"/>
              <w:bottom w:val="single" w:sz="4" w:space="0" w:color="auto"/>
              <w:right w:val="single" w:sz="4" w:space="0" w:color="auto"/>
            </w:tcBorders>
            <w:shd w:val="clear" w:color="auto" w:fill="auto"/>
            <w:noWrap/>
            <w:vAlign w:val="bottom"/>
          </w:tcPr>
          <w:p w14:paraId="48893B5B" w14:textId="77777777" w:rsidR="005F1C91" w:rsidRPr="00F66F33" w:rsidRDefault="005F1C91" w:rsidP="00616099">
            <w:pPr>
              <w:rPr>
                <w:color w:val="000000"/>
              </w:rPr>
            </w:pPr>
          </w:p>
        </w:tc>
        <w:tc>
          <w:tcPr>
            <w:tcW w:w="10835" w:type="dxa"/>
            <w:tcBorders>
              <w:top w:val="single" w:sz="4" w:space="0" w:color="auto"/>
              <w:left w:val="nil"/>
              <w:bottom w:val="single" w:sz="4" w:space="0" w:color="auto"/>
              <w:right w:val="single" w:sz="4" w:space="0" w:color="000000"/>
            </w:tcBorders>
            <w:shd w:val="clear" w:color="auto" w:fill="auto"/>
            <w:noWrap/>
            <w:vAlign w:val="bottom"/>
          </w:tcPr>
          <w:p w14:paraId="53B6E00F" w14:textId="77777777" w:rsidR="005F1C91" w:rsidRPr="00F66F33" w:rsidRDefault="005F1C91" w:rsidP="00616099">
            <w:pPr>
              <w:jc w:val="center"/>
              <w:rPr>
                <w:color w:val="000000"/>
              </w:rPr>
            </w:pPr>
          </w:p>
        </w:tc>
      </w:tr>
    </w:tbl>
    <w:p w14:paraId="2E06B391" w14:textId="6636BC3E" w:rsidR="00A70B40" w:rsidRDefault="00A70B40" w:rsidP="00A70B40">
      <w:pPr>
        <w:jc w:val="center"/>
      </w:pPr>
    </w:p>
    <w:p w14:paraId="5CE07E5F" w14:textId="03D04359" w:rsidR="006008C6" w:rsidRDefault="006008C6" w:rsidP="00A70B40">
      <w:pPr>
        <w:jc w:val="center"/>
      </w:pPr>
    </w:p>
    <w:p w14:paraId="67B46E98" w14:textId="148C5FC3" w:rsidR="00CD3088" w:rsidRDefault="00CD3088" w:rsidP="00A70B40">
      <w:pPr>
        <w:jc w:val="center"/>
      </w:pPr>
    </w:p>
    <w:p w14:paraId="1EE32248" w14:textId="58CC3D03" w:rsidR="00A70B40" w:rsidRDefault="00A70B40" w:rsidP="00A70B40">
      <w:pPr>
        <w:jc w:val="right"/>
      </w:pPr>
      <w:r w:rsidRPr="00F66F33">
        <w:lastRenderedPageBreak/>
        <w:t>Таблиця 4</w:t>
      </w:r>
    </w:p>
    <w:p w14:paraId="0AA6F455" w14:textId="7AEF2C40" w:rsidR="00A70B40" w:rsidRDefault="00A70B40" w:rsidP="00A70B40">
      <w:pPr>
        <w:jc w:val="center"/>
      </w:pPr>
      <w:r w:rsidRPr="00F66F33">
        <w:t>ІV. Основні фінансові показники учасників небанківської фінансової групи</w:t>
      </w:r>
    </w:p>
    <w:p w14:paraId="44818BF6" w14:textId="77777777" w:rsidR="006E671E" w:rsidRDefault="006E671E" w:rsidP="00A70B40">
      <w:pPr>
        <w:jc w:val="center"/>
      </w:pPr>
    </w:p>
    <w:tbl>
      <w:tblPr>
        <w:tblW w:w="1545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55"/>
        <w:gridCol w:w="4040"/>
        <w:gridCol w:w="1809"/>
        <w:gridCol w:w="1809"/>
        <w:gridCol w:w="1810"/>
        <w:gridCol w:w="1809"/>
        <w:gridCol w:w="1809"/>
        <w:gridCol w:w="1810"/>
      </w:tblGrid>
      <w:tr w:rsidR="00A70B40" w:rsidRPr="00F66F33" w14:paraId="26EAB8DD" w14:textId="77777777" w:rsidTr="00616099">
        <w:trPr>
          <w:trHeight w:val="1125"/>
          <w:tblHeader/>
        </w:trPr>
        <w:tc>
          <w:tcPr>
            <w:tcW w:w="555" w:type="dxa"/>
            <w:shd w:val="clear" w:color="auto" w:fill="auto"/>
            <w:vAlign w:val="center"/>
            <w:hideMark/>
          </w:tcPr>
          <w:p w14:paraId="41F821FE" w14:textId="77777777" w:rsidR="00A70B40" w:rsidRPr="00F66F33" w:rsidRDefault="00A70B40" w:rsidP="00616099">
            <w:pPr>
              <w:jc w:val="center"/>
              <w:rPr>
                <w:color w:val="000000"/>
              </w:rPr>
            </w:pPr>
            <w:r w:rsidRPr="00F66F33">
              <w:rPr>
                <w:color w:val="000000"/>
              </w:rPr>
              <w:t>№ з/п</w:t>
            </w:r>
          </w:p>
        </w:tc>
        <w:tc>
          <w:tcPr>
            <w:tcW w:w="4040" w:type="dxa"/>
            <w:shd w:val="clear" w:color="auto" w:fill="auto"/>
            <w:vAlign w:val="center"/>
            <w:hideMark/>
          </w:tcPr>
          <w:p w14:paraId="673CE131" w14:textId="77777777" w:rsidR="00A70B40" w:rsidRPr="00F66F33" w:rsidRDefault="00A70B40" w:rsidP="00616099">
            <w:pPr>
              <w:jc w:val="center"/>
              <w:rPr>
                <w:color w:val="000000"/>
              </w:rPr>
            </w:pPr>
            <w:r w:rsidRPr="00F66F33">
              <w:rPr>
                <w:color w:val="000000"/>
              </w:rPr>
              <w:t>Повне найменування</w:t>
            </w:r>
          </w:p>
        </w:tc>
        <w:tc>
          <w:tcPr>
            <w:tcW w:w="1809" w:type="dxa"/>
            <w:shd w:val="clear" w:color="auto" w:fill="auto"/>
            <w:vAlign w:val="center"/>
            <w:hideMark/>
          </w:tcPr>
          <w:p w14:paraId="2597FF6D" w14:textId="546896FC" w:rsidR="00A70B40" w:rsidRPr="00381032" w:rsidRDefault="00A70B40" w:rsidP="00616099">
            <w:pPr>
              <w:jc w:val="center"/>
              <w:rPr>
                <w:color w:val="000000"/>
                <w:highlight w:val="yellow"/>
              </w:rPr>
            </w:pPr>
            <w:r w:rsidRPr="00D32450">
              <w:rPr>
                <w:color w:val="000000"/>
              </w:rPr>
              <w:t xml:space="preserve">Загальні активи на кінець  останнього звітного року </w:t>
            </w:r>
            <w:r w:rsidR="00D32450" w:rsidRPr="00D32450">
              <w:rPr>
                <w:color w:val="000000"/>
              </w:rPr>
              <w:t>(31.12.20__)</w:t>
            </w:r>
          </w:p>
        </w:tc>
        <w:tc>
          <w:tcPr>
            <w:tcW w:w="1809" w:type="dxa"/>
            <w:shd w:val="clear" w:color="auto" w:fill="auto"/>
            <w:vAlign w:val="center"/>
            <w:hideMark/>
          </w:tcPr>
          <w:p w14:paraId="56F3F2D6" w14:textId="77777777" w:rsidR="00D32450" w:rsidRDefault="00A70B40" w:rsidP="00616099">
            <w:pPr>
              <w:jc w:val="center"/>
            </w:pPr>
            <w:r w:rsidRPr="00F66F33">
              <w:t>Загальні активи за аналогічний період минулого року</w:t>
            </w:r>
          </w:p>
          <w:p w14:paraId="532EBE48" w14:textId="3D1672D3" w:rsidR="00A70B40" w:rsidRPr="00F66F33" w:rsidRDefault="00D32450" w:rsidP="00616099">
            <w:pPr>
              <w:jc w:val="center"/>
            </w:pPr>
            <w:r>
              <w:t>(</w:t>
            </w:r>
            <w:r w:rsidRPr="00F66F33">
              <w:rPr>
                <w:color w:val="000000"/>
              </w:rPr>
              <w:t>31.12.20__</w:t>
            </w:r>
            <w:r>
              <w:rPr>
                <w:color w:val="000000"/>
              </w:rPr>
              <w:t>)</w:t>
            </w:r>
          </w:p>
        </w:tc>
        <w:tc>
          <w:tcPr>
            <w:tcW w:w="1810" w:type="dxa"/>
            <w:shd w:val="clear" w:color="auto" w:fill="auto"/>
            <w:vAlign w:val="center"/>
            <w:hideMark/>
          </w:tcPr>
          <w:p w14:paraId="1D377CCD" w14:textId="77777777" w:rsidR="00D32450" w:rsidRDefault="00A70B40" w:rsidP="00616099">
            <w:pPr>
              <w:jc w:val="center"/>
              <w:rPr>
                <w:color w:val="000000"/>
              </w:rPr>
            </w:pPr>
            <w:r w:rsidRPr="00F66F33">
              <w:rPr>
                <w:color w:val="000000"/>
              </w:rPr>
              <w:t>Загальні активи на кінець останнього звітного кварталу</w:t>
            </w:r>
          </w:p>
          <w:p w14:paraId="4346A726" w14:textId="031E66CF" w:rsidR="00A70B40" w:rsidRPr="00F66F33" w:rsidRDefault="00D32450" w:rsidP="00616099">
            <w:pPr>
              <w:jc w:val="center"/>
              <w:rPr>
                <w:color w:val="000000"/>
              </w:rPr>
            </w:pPr>
            <w:r>
              <w:rPr>
                <w:color w:val="000000"/>
              </w:rPr>
              <w:t>(</w:t>
            </w:r>
            <w:r w:rsidRPr="00F66F33">
              <w:rPr>
                <w:color w:val="000000"/>
              </w:rPr>
              <w:t>__.кв.20__</w:t>
            </w:r>
            <w:r>
              <w:rPr>
                <w:color w:val="000000"/>
              </w:rPr>
              <w:t>)</w:t>
            </w:r>
          </w:p>
        </w:tc>
        <w:tc>
          <w:tcPr>
            <w:tcW w:w="1809" w:type="dxa"/>
            <w:shd w:val="clear" w:color="auto" w:fill="auto"/>
            <w:vAlign w:val="center"/>
            <w:hideMark/>
          </w:tcPr>
          <w:p w14:paraId="0887323A" w14:textId="645A0560" w:rsidR="00A70B40" w:rsidRPr="00F66F33" w:rsidRDefault="00A70B40" w:rsidP="00616099">
            <w:pPr>
              <w:jc w:val="center"/>
            </w:pPr>
            <w:r w:rsidRPr="00F66F33">
              <w:t xml:space="preserve">Фінансовий результат на кінець останнього звітного року </w:t>
            </w:r>
            <w:r w:rsidR="00D32450">
              <w:t>(</w:t>
            </w:r>
            <w:r w:rsidR="00D32450" w:rsidRPr="00F66F33">
              <w:rPr>
                <w:color w:val="000000"/>
              </w:rPr>
              <w:t>31.12.20__</w:t>
            </w:r>
            <w:r w:rsidR="00D32450">
              <w:rPr>
                <w:color w:val="000000"/>
              </w:rPr>
              <w:t>)</w:t>
            </w:r>
          </w:p>
        </w:tc>
        <w:tc>
          <w:tcPr>
            <w:tcW w:w="1809" w:type="dxa"/>
            <w:shd w:val="clear" w:color="auto" w:fill="auto"/>
            <w:vAlign w:val="center"/>
            <w:hideMark/>
          </w:tcPr>
          <w:p w14:paraId="384EF0E8" w14:textId="77777777" w:rsidR="00D32450" w:rsidRDefault="00A70B40" w:rsidP="00616099">
            <w:pPr>
              <w:jc w:val="center"/>
            </w:pPr>
            <w:r w:rsidRPr="00F66F33">
              <w:t>Фінансовий результат за аналогічний період минулого року</w:t>
            </w:r>
          </w:p>
          <w:p w14:paraId="459E913E" w14:textId="67FA3FEB" w:rsidR="00A70B40" w:rsidRPr="00F66F33" w:rsidRDefault="00D32450" w:rsidP="00616099">
            <w:pPr>
              <w:jc w:val="center"/>
            </w:pPr>
            <w:r>
              <w:t>(</w:t>
            </w:r>
            <w:r w:rsidRPr="00F66F33">
              <w:rPr>
                <w:color w:val="000000"/>
              </w:rPr>
              <w:t>31.12.20__</w:t>
            </w:r>
            <w:r>
              <w:rPr>
                <w:color w:val="000000"/>
              </w:rPr>
              <w:t>)</w:t>
            </w:r>
          </w:p>
        </w:tc>
        <w:tc>
          <w:tcPr>
            <w:tcW w:w="1810" w:type="dxa"/>
            <w:shd w:val="clear" w:color="auto" w:fill="auto"/>
            <w:vAlign w:val="center"/>
            <w:hideMark/>
          </w:tcPr>
          <w:p w14:paraId="0BB3C2D1" w14:textId="48295BA3" w:rsidR="00D32450" w:rsidRDefault="00A70B40" w:rsidP="00616099">
            <w:pPr>
              <w:jc w:val="center"/>
              <w:rPr>
                <w:color w:val="000000"/>
              </w:rPr>
            </w:pPr>
            <w:r w:rsidRPr="00F66F33">
              <w:rPr>
                <w:color w:val="000000"/>
              </w:rPr>
              <w:t>Фінансовий результат на кінець останнього звітного кварталу</w:t>
            </w:r>
          </w:p>
          <w:p w14:paraId="6F36DDDF" w14:textId="0E0DF471" w:rsidR="00A70B40" w:rsidRPr="00F66F33" w:rsidRDefault="00D32450" w:rsidP="00D32450">
            <w:pPr>
              <w:jc w:val="center"/>
              <w:rPr>
                <w:color w:val="000000"/>
              </w:rPr>
            </w:pPr>
            <w:r>
              <w:rPr>
                <w:color w:val="000000"/>
              </w:rPr>
              <w:t>(</w:t>
            </w:r>
            <w:r w:rsidRPr="00F66F33">
              <w:rPr>
                <w:color w:val="000000"/>
              </w:rPr>
              <w:t>_.кв.20__</w:t>
            </w:r>
            <w:r>
              <w:rPr>
                <w:color w:val="000000"/>
              </w:rPr>
              <w:t>)</w:t>
            </w:r>
          </w:p>
        </w:tc>
      </w:tr>
      <w:tr w:rsidR="00A70B40" w:rsidRPr="00F66F33" w14:paraId="220033CA" w14:textId="77777777" w:rsidTr="00616099">
        <w:trPr>
          <w:trHeight w:val="276"/>
        </w:trPr>
        <w:tc>
          <w:tcPr>
            <w:tcW w:w="555" w:type="dxa"/>
            <w:shd w:val="clear" w:color="auto" w:fill="auto"/>
            <w:noWrap/>
            <w:vAlign w:val="bottom"/>
            <w:hideMark/>
          </w:tcPr>
          <w:p w14:paraId="0FEAC554" w14:textId="77777777" w:rsidR="00A70B40" w:rsidRPr="00F66F33" w:rsidRDefault="00A70B40" w:rsidP="00616099">
            <w:pPr>
              <w:jc w:val="center"/>
              <w:rPr>
                <w:color w:val="000000"/>
              </w:rPr>
            </w:pPr>
            <w:r w:rsidRPr="00F66F33">
              <w:rPr>
                <w:color w:val="000000"/>
              </w:rPr>
              <w:t>1</w:t>
            </w:r>
          </w:p>
        </w:tc>
        <w:tc>
          <w:tcPr>
            <w:tcW w:w="4040" w:type="dxa"/>
            <w:shd w:val="clear" w:color="auto" w:fill="auto"/>
            <w:noWrap/>
            <w:vAlign w:val="bottom"/>
            <w:hideMark/>
          </w:tcPr>
          <w:p w14:paraId="3CA0EEEC" w14:textId="77777777" w:rsidR="00A70B40" w:rsidRPr="00F66F33" w:rsidRDefault="00A70B40" w:rsidP="00616099">
            <w:pPr>
              <w:jc w:val="center"/>
              <w:rPr>
                <w:color w:val="000000"/>
              </w:rPr>
            </w:pPr>
            <w:r w:rsidRPr="00F66F33">
              <w:rPr>
                <w:color w:val="000000"/>
              </w:rPr>
              <w:t>2</w:t>
            </w:r>
          </w:p>
        </w:tc>
        <w:tc>
          <w:tcPr>
            <w:tcW w:w="1809" w:type="dxa"/>
            <w:shd w:val="clear" w:color="auto" w:fill="auto"/>
            <w:noWrap/>
            <w:vAlign w:val="bottom"/>
            <w:hideMark/>
          </w:tcPr>
          <w:p w14:paraId="04FAB18C" w14:textId="77777777" w:rsidR="00A70B40" w:rsidRPr="00F66F33" w:rsidRDefault="00A70B40" w:rsidP="00616099">
            <w:pPr>
              <w:jc w:val="center"/>
              <w:rPr>
                <w:color w:val="000000"/>
              </w:rPr>
            </w:pPr>
            <w:r w:rsidRPr="00F66F33">
              <w:rPr>
                <w:color w:val="000000"/>
              </w:rPr>
              <w:t>3</w:t>
            </w:r>
          </w:p>
        </w:tc>
        <w:tc>
          <w:tcPr>
            <w:tcW w:w="1809" w:type="dxa"/>
            <w:shd w:val="clear" w:color="auto" w:fill="auto"/>
            <w:noWrap/>
            <w:vAlign w:val="bottom"/>
            <w:hideMark/>
          </w:tcPr>
          <w:p w14:paraId="207A0B39" w14:textId="77777777" w:rsidR="00A70B40" w:rsidRPr="00F66F33" w:rsidRDefault="00A70B40" w:rsidP="00616099">
            <w:pPr>
              <w:jc w:val="center"/>
              <w:rPr>
                <w:color w:val="000000"/>
              </w:rPr>
            </w:pPr>
            <w:r w:rsidRPr="00F66F33">
              <w:rPr>
                <w:color w:val="000000"/>
              </w:rPr>
              <w:t>4</w:t>
            </w:r>
          </w:p>
        </w:tc>
        <w:tc>
          <w:tcPr>
            <w:tcW w:w="1810" w:type="dxa"/>
            <w:shd w:val="clear" w:color="auto" w:fill="auto"/>
            <w:noWrap/>
            <w:vAlign w:val="bottom"/>
            <w:hideMark/>
          </w:tcPr>
          <w:p w14:paraId="050D4880" w14:textId="77777777" w:rsidR="00A70B40" w:rsidRPr="00F66F33" w:rsidRDefault="00A70B40" w:rsidP="00616099">
            <w:pPr>
              <w:jc w:val="center"/>
              <w:rPr>
                <w:color w:val="000000"/>
              </w:rPr>
            </w:pPr>
            <w:r w:rsidRPr="00F66F33">
              <w:rPr>
                <w:color w:val="000000"/>
              </w:rPr>
              <w:t>5</w:t>
            </w:r>
          </w:p>
        </w:tc>
        <w:tc>
          <w:tcPr>
            <w:tcW w:w="1809" w:type="dxa"/>
            <w:shd w:val="clear" w:color="auto" w:fill="auto"/>
            <w:noWrap/>
            <w:vAlign w:val="bottom"/>
            <w:hideMark/>
          </w:tcPr>
          <w:p w14:paraId="69A31237" w14:textId="77777777" w:rsidR="00A70B40" w:rsidRPr="00F66F33" w:rsidRDefault="00A70B40" w:rsidP="00616099">
            <w:pPr>
              <w:jc w:val="center"/>
              <w:rPr>
                <w:color w:val="000000"/>
              </w:rPr>
            </w:pPr>
            <w:r w:rsidRPr="00F66F33">
              <w:rPr>
                <w:color w:val="000000"/>
              </w:rPr>
              <w:t>6</w:t>
            </w:r>
          </w:p>
        </w:tc>
        <w:tc>
          <w:tcPr>
            <w:tcW w:w="1809" w:type="dxa"/>
            <w:shd w:val="clear" w:color="auto" w:fill="auto"/>
            <w:noWrap/>
            <w:vAlign w:val="bottom"/>
            <w:hideMark/>
          </w:tcPr>
          <w:p w14:paraId="2FFEBF45" w14:textId="77777777" w:rsidR="00A70B40" w:rsidRPr="00F66F33" w:rsidRDefault="00A70B40" w:rsidP="00616099">
            <w:pPr>
              <w:jc w:val="center"/>
              <w:rPr>
                <w:color w:val="000000"/>
              </w:rPr>
            </w:pPr>
            <w:r w:rsidRPr="00F66F33">
              <w:rPr>
                <w:color w:val="000000"/>
              </w:rPr>
              <w:t>7</w:t>
            </w:r>
          </w:p>
        </w:tc>
        <w:tc>
          <w:tcPr>
            <w:tcW w:w="1810" w:type="dxa"/>
            <w:shd w:val="clear" w:color="auto" w:fill="auto"/>
            <w:noWrap/>
            <w:vAlign w:val="bottom"/>
            <w:hideMark/>
          </w:tcPr>
          <w:p w14:paraId="5AFC7422" w14:textId="77777777" w:rsidR="00A70B40" w:rsidRPr="00F66F33" w:rsidRDefault="00A70B40" w:rsidP="00616099">
            <w:pPr>
              <w:jc w:val="center"/>
              <w:rPr>
                <w:color w:val="000000"/>
              </w:rPr>
            </w:pPr>
            <w:r w:rsidRPr="00F66F33">
              <w:rPr>
                <w:color w:val="000000"/>
              </w:rPr>
              <w:t>8</w:t>
            </w:r>
          </w:p>
        </w:tc>
      </w:tr>
      <w:tr w:rsidR="00A70B40" w:rsidRPr="00F66F33" w14:paraId="2B55C28A" w14:textId="77777777" w:rsidTr="00616099">
        <w:trPr>
          <w:trHeight w:val="276"/>
        </w:trPr>
        <w:tc>
          <w:tcPr>
            <w:tcW w:w="555" w:type="dxa"/>
            <w:shd w:val="clear" w:color="auto" w:fill="auto"/>
            <w:noWrap/>
            <w:vAlign w:val="bottom"/>
            <w:hideMark/>
          </w:tcPr>
          <w:p w14:paraId="7CCF9463" w14:textId="77777777" w:rsidR="00A70B40" w:rsidRPr="00F66F33" w:rsidRDefault="00A70B40" w:rsidP="00616099">
            <w:pPr>
              <w:rPr>
                <w:color w:val="000000"/>
              </w:rPr>
            </w:pPr>
            <w:r w:rsidRPr="00F66F33">
              <w:rPr>
                <w:color w:val="000000"/>
              </w:rPr>
              <w:t>1</w:t>
            </w:r>
          </w:p>
        </w:tc>
        <w:tc>
          <w:tcPr>
            <w:tcW w:w="4040" w:type="dxa"/>
            <w:shd w:val="clear" w:color="auto" w:fill="auto"/>
            <w:noWrap/>
            <w:vAlign w:val="bottom"/>
            <w:hideMark/>
          </w:tcPr>
          <w:p w14:paraId="427C8929" w14:textId="77777777" w:rsidR="00A70B40" w:rsidRPr="00F66F33" w:rsidRDefault="00A70B40" w:rsidP="00616099">
            <w:pPr>
              <w:rPr>
                <w:color w:val="000000"/>
              </w:rPr>
            </w:pPr>
            <w:r w:rsidRPr="00F66F33">
              <w:rPr>
                <w:color w:val="000000"/>
              </w:rPr>
              <w:t> </w:t>
            </w:r>
          </w:p>
        </w:tc>
        <w:tc>
          <w:tcPr>
            <w:tcW w:w="1809" w:type="dxa"/>
            <w:shd w:val="clear" w:color="auto" w:fill="auto"/>
            <w:noWrap/>
            <w:vAlign w:val="bottom"/>
            <w:hideMark/>
          </w:tcPr>
          <w:p w14:paraId="3EA6B2A6" w14:textId="77777777" w:rsidR="00A70B40" w:rsidRPr="00F66F33" w:rsidRDefault="00A70B40" w:rsidP="00616099">
            <w:pPr>
              <w:rPr>
                <w:color w:val="000000"/>
              </w:rPr>
            </w:pPr>
            <w:r w:rsidRPr="00F66F33">
              <w:rPr>
                <w:color w:val="000000"/>
              </w:rPr>
              <w:t> </w:t>
            </w:r>
          </w:p>
        </w:tc>
        <w:tc>
          <w:tcPr>
            <w:tcW w:w="1809" w:type="dxa"/>
            <w:shd w:val="clear" w:color="auto" w:fill="auto"/>
            <w:noWrap/>
            <w:vAlign w:val="bottom"/>
            <w:hideMark/>
          </w:tcPr>
          <w:p w14:paraId="1C207275" w14:textId="77777777" w:rsidR="00A70B40" w:rsidRPr="00F66F33" w:rsidRDefault="00A70B40" w:rsidP="00616099">
            <w:pPr>
              <w:rPr>
                <w:color w:val="000000"/>
              </w:rPr>
            </w:pPr>
            <w:r w:rsidRPr="00F66F33">
              <w:rPr>
                <w:color w:val="000000"/>
              </w:rPr>
              <w:t> </w:t>
            </w:r>
          </w:p>
        </w:tc>
        <w:tc>
          <w:tcPr>
            <w:tcW w:w="1810" w:type="dxa"/>
            <w:shd w:val="clear" w:color="auto" w:fill="auto"/>
            <w:noWrap/>
            <w:vAlign w:val="bottom"/>
            <w:hideMark/>
          </w:tcPr>
          <w:p w14:paraId="23D3B86A" w14:textId="77777777" w:rsidR="00A70B40" w:rsidRPr="00F66F33" w:rsidRDefault="00A70B40" w:rsidP="00616099">
            <w:pPr>
              <w:rPr>
                <w:color w:val="000000"/>
              </w:rPr>
            </w:pPr>
            <w:r w:rsidRPr="00F66F33">
              <w:rPr>
                <w:color w:val="000000"/>
              </w:rPr>
              <w:t> </w:t>
            </w:r>
          </w:p>
        </w:tc>
        <w:tc>
          <w:tcPr>
            <w:tcW w:w="1809" w:type="dxa"/>
            <w:shd w:val="clear" w:color="auto" w:fill="auto"/>
            <w:noWrap/>
            <w:vAlign w:val="bottom"/>
            <w:hideMark/>
          </w:tcPr>
          <w:p w14:paraId="0C56800B" w14:textId="77777777" w:rsidR="00A70B40" w:rsidRPr="00F66F33" w:rsidRDefault="00A70B40" w:rsidP="00616099">
            <w:pPr>
              <w:rPr>
                <w:color w:val="000000"/>
              </w:rPr>
            </w:pPr>
            <w:r w:rsidRPr="00F66F33">
              <w:rPr>
                <w:color w:val="000000"/>
              </w:rPr>
              <w:t> </w:t>
            </w:r>
          </w:p>
        </w:tc>
        <w:tc>
          <w:tcPr>
            <w:tcW w:w="1809" w:type="dxa"/>
            <w:shd w:val="clear" w:color="auto" w:fill="auto"/>
            <w:noWrap/>
            <w:vAlign w:val="bottom"/>
            <w:hideMark/>
          </w:tcPr>
          <w:p w14:paraId="6D7AEF0C" w14:textId="77777777" w:rsidR="00A70B40" w:rsidRPr="00F66F33" w:rsidRDefault="00A70B40" w:rsidP="00616099">
            <w:pPr>
              <w:rPr>
                <w:color w:val="000000"/>
              </w:rPr>
            </w:pPr>
            <w:r w:rsidRPr="00F66F33">
              <w:rPr>
                <w:color w:val="000000"/>
              </w:rPr>
              <w:t> </w:t>
            </w:r>
          </w:p>
        </w:tc>
        <w:tc>
          <w:tcPr>
            <w:tcW w:w="1810" w:type="dxa"/>
            <w:shd w:val="clear" w:color="auto" w:fill="auto"/>
            <w:noWrap/>
            <w:vAlign w:val="bottom"/>
            <w:hideMark/>
          </w:tcPr>
          <w:p w14:paraId="2031A363" w14:textId="77777777" w:rsidR="00A70B40" w:rsidRPr="00F66F33" w:rsidRDefault="00A70B40" w:rsidP="00616099">
            <w:pPr>
              <w:rPr>
                <w:color w:val="000000"/>
              </w:rPr>
            </w:pPr>
            <w:r w:rsidRPr="00F66F33">
              <w:rPr>
                <w:color w:val="000000"/>
              </w:rPr>
              <w:t> </w:t>
            </w:r>
          </w:p>
        </w:tc>
      </w:tr>
      <w:tr w:rsidR="00A70B40" w:rsidRPr="00F66F33" w14:paraId="76869887" w14:textId="77777777" w:rsidTr="00616099">
        <w:trPr>
          <w:trHeight w:val="276"/>
        </w:trPr>
        <w:tc>
          <w:tcPr>
            <w:tcW w:w="555" w:type="dxa"/>
            <w:shd w:val="clear" w:color="auto" w:fill="auto"/>
            <w:noWrap/>
            <w:vAlign w:val="bottom"/>
            <w:hideMark/>
          </w:tcPr>
          <w:p w14:paraId="1414FD1B" w14:textId="77777777" w:rsidR="00A70B40" w:rsidRPr="00F66F33" w:rsidRDefault="00A70B40" w:rsidP="00616099">
            <w:pPr>
              <w:rPr>
                <w:color w:val="000000"/>
              </w:rPr>
            </w:pPr>
            <w:r w:rsidRPr="00F66F33">
              <w:rPr>
                <w:color w:val="000000"/>
              </w:rPr>
              <w:t>…</w:t>
            </w:r>
          </w:p>
        </w:tc>
        <w:tc>
          <w:tcPr>
            <w:tcW w:w="4040" w:type="dxa"/>
            <w:shd w:val="clear" w:color="auto" w:fill="auto"/>
            <w:noWrap/>
            <w:vAlign w:val="bottom"/>
            <w:hideMark/>
          </w:tcPr>
          <w:p w14:paraId="043EA78A" w14:textId="77777777" w:rsidR="00A70B40" w:rsidRPr="00F66F33" w:rsidRDefault="00A70B40" w:rsidP="00616099">
            <w:pPr>
              <w:rPr>
                <w:color w:val="000000"/>
              </w:rPr>
            </w:pPr>
            <w:r w:rsidRPr="00F66F33">
              <w:rPr>
                <w:color w:val="000000"/>
              </w:rPr>
              <w:t> </w:t>
            </w:r>
          </w:p>
        </w:tc>
        <w:tc>
          <w:tcPr>
            <w:tcW w:w="1809" w:type="dxa"/>
            <w:shd w:val="clear" w:color="auto" w:fill="auto"/>
            <w:noWrap/>
            <w:vAlign w:val="bottom"/>
            <w:hideMark/>
          </w:tcPr>
          <w:p w14:paraId="72AE0B7B" w14:textId="77777777" w:rsidR="00A70B40" w:rsidRPr="00F66F33" w:rsidRDefault="00A70B40" w:rsidP="00616099">
            <w:pPr>
              <w:rPr>
                <w:color w:val="000000"/>
              </w:rPr>
            </w:pPr>
            <w:r w:rsidRPr="00F66F33">
              <w:rPr>
                <w:color w:val="000000"/>
              </w:rPr>
              <w:t> </w:t>
            </w:r>
          </w:p>
        </w:tc>
        <w:tc>
          <w:tcPr>
            <w:tcW w:w="1809" w:type="dxa"/>
            <w:shd w:val="clear" w:color="auto" w:fill="auto"/>
            <w:noWrap/>
            <w:vAlign w:val="bottom"/>
            <w:hideMark/>
          </w:tcPr>
          <w:p w14:paraId="19FB7049" w14:textId="77777777" w:rsidR="00A70B40" w:rsidRPr="00F66F33" w:rsidRDefault="00A70B40" w:rsidP="00616099">
            <w:pPr>
              <w:rPr>
                <w:color w:val="000000"/>
              </w:rPr>
            </w:pPr>
            <w:r w:rsidRPr="00F66F33">
              <w:rPr>
                <w:color w:val="000000"/>
              </w:rPr>
              <w:t> </w:t>
            </w:r>
          </w:p>
        </w:tc>
        <w:tc>
          <w:tcPr>
            <w:tcW w:w="1810" w:type="dxa"/>
            <w:shd w:val="clear" w:color="auto" w:fill="auto"/>
            <w:noWrap/>
            <w:vAlign w:val="bottom"/>
            <w:hideMark/>
          </w:tcPr>
          <w:p w14:paraId="5E0F6B12" w14:textId="77777777" w:rsidR="00A70B40" w:rsidRPr="00F66F33" w:rsidRDefault="00A70B40" w:rsidP="00616099">
            <w:pPr>
              <w:rPr>
                <w:color w:val="000000"/>
              </w:rPr>
            </w:pPr>
            <w:r w:rsidRPr="00F66F33">
              <w:rPr>
                <w:color w:val="000000"/>
              </w:rPr>
              <w:t> </w:t>
            </w:r>
          </w:p>
        </w:tc>
        <w:tc>
          <w:tcPr>
            <w:tcW w:w="1809" w:type="dxa"/>
            <w:shd w:val="clear" w:color="auto" w:fill="auto"/>
            <w:noWrap/>
            <w:vAlign w:val="bottom"/>
            <w:hideMark/>
          </w:tcPr>
          <w:p w14:paraId="108B877B" w14:textId="77777777" w:rsidR="00A70B40" w:rsidRPr="00F66F33" w:rsidRDefault="00A70B40" w:rsidP="00616099">
            <w:pPr>
              <w:rPr>
                <w:color w:val="000000"/>
              </w:rPr>
            </w:pPr>
            <w:r w:rsidRPr="00F66F33">
              <w:rPr>
                <w:color w:val="000000"/>
              </w:rPr>
              <w:t> </w:t>
            </w:r>
          </w:p>
        </w:tc>
        <w:tc>
          <w:tcPr>
            <w:tcW w:w="1809" w:type="dxa"/>
            <w:shd w:val="clear" w:color="auto" w:fill="auto"/>
            <w:noWrap/>
            <w:vAlign w:val="bottom"/>
            <w:hideMark/>
          </w:tcPr>
          <w:p w14:paraId="53D92969" w14:textId="77777777" w:rsidR="00A70B40" w:rsidRPr="00F66F33" w:rsidRDefault="00A70B40" w:rsidP="00616099">
            <w:pPr>
              <w:rPr>
                <w:color w:val="000000"/>
              </w:rPr>
            </w:pPr>
            <w:r w:rsidRPr="00F66F33">
              <w:rPr>
                <w:color w:val="000000"/>
              </w:rPr>
              <w:t> </w:t>
            </w:r>
          </w:p>
        </w:tc>
        <w:tc>
          <w:tcPr>
            <w:tcW w:w="1810" w:type="dxa"/>
            <w:shd w:val="clear" w:color="auto" w:fill="auto"/>
            <w:noWrap/>
            <w:vAlign w:val="bottom"/>
            <w:hideMark/>
          </w:tcPr>
          <w:p w14:paraId="4D169608" w14:textId="77777777" w:rsidR="00A70B40" w:rsidRPr="00F66F33" w:rsidRDefault="00A70B40" w:rsidP="00616099">
            <w:pPr>
              <w:rPr>
                <w:color w:val="000000"/>
              </w:rPr>
            </w:pPr>
            <w:r w:rsidRPr="00F66F33">
              <w:rPr>
                <w:color w:val="000000"/>
              </w:rPr>
              <w:t> </w:t>
            </w:r>
          </w:p>
        </w:tc>
      </w:tr>
      <w:tr w:rsidR="00A70B40" w:rsidRPr="00F66F33" w14:paraId="5F61A4A1" w14:textId="77777777" w:rsidTr="00616099">
        <w:trPr>
          <w:trHeight w:val="276"/>
        </w:trPr>
        <w:tc>
          <w:tcPr>
            <w:tcW w:w="555" w:type="dxa"/>
            <w:shd w:val="clear" w:color="auto" w:fill="auto"/>
            <w:noWrap/>
            <w:vAlign w:val="bottom"/>
            <w:hideMark/>
          </w:tcPr>
          <w:p w14:paraId="24967B44" w14:textId="77777777" w:rsidR="00A70B40" w:rsidRPr="00F66F33" w:rsidRDefault="00A70B40" w:rsidP="00616099">
            <w:pPr>
              <w:rPr>
                <w:color w:val="000000"/>
              </w:rPr>
            </w:pPr>
            <w:r w:rsidRPr="00F66F33">
              <w:rPr>
                <w:color w:val="000000"/>
              </w:rPr>
              <w:t> </w:t>
            </w:r>
          </w:p>
        </w:tc>
        <w:tc>
          <w:tcPr>
            <w:tcW w:w="4040" w:type="dxa"/>
            <w:shd w:val="clear" w:color="auto" w:fill="auto"/>
            <w:noWrap/>
            <w:vAlign w:val="bottom"/>
            <w:hideMark/>
          </w:tcPr>
          <w:p w14:paraId="3C039BDF" w14:textId="77777777" w:rsidR="00A70B40" w:rsidRPr="00F66F33" w:rsidRDefault="00A70B40" w:rsidP="00616099">
            <w:pPr>
              <w:jc w:val="center"/>
              <w:rPr>
                <w:color w:val="000000"/>
              </w:rPr>
            </w:pPr>
            <w:r w:rsidRPr="00F66F33">
              <w:rPr>
                <w:color w:val="000000"/>
              </w:rPr>
              <w:t>Усього за всіма учасниками</w:t>
            </w:r>
          </w:p>
        </w:tc>
        <w:tc>
          <w:tcPr>
            <w:tcW w:w="1809" w:type="dxa"/>
            <w:shd w:val="clear" w:color="auto" w:fill="auto"/>
            <w:noWrap/>
            <w:vAlign w:val="bottom"/>
            <w:hideMark/>
          </w:tcPr>
          <w:p w14:paraId="717F8E61" w14:textId="77777777" w:rsidR="00A70B40" w:rsidRPr="00F66F33" w:rsidRDefault="00A70B40" w:rsidP="00616099">
            <w:pPr>
              <w:rPr>
                <w:color w:val="000000"/>
              </w:rPr>
            </w:pPr>
            <w:r w:rsidRPr="00F66F33">
              <w:rPr>
                <w:color w:val="000000"/>
              </w:rPr>
              <w:t> </w:t>
            </w:r>
          </w:p>
        </w:tc>
        <w:tc>
          <w:tcPr>
            <w:tcW w:w="1809" w:type="dxa"/>
            <w:shd w:val="clear" w:color="auto" w:fill="auto"/>
            <w:noWrap/>
            <w:vAlign w:val="bottom"/>
            <w:hideMark/>
          </w:tcPr>
          <w:p w14:paraId="45860D4F" w14:textId="77777777" w:rsidR="00A70B40" w:rsidRPr="00F66F33" w:rsidRDefault="00A70B40" w:rsidP="00616099">
            <w:pPr>
              <w:rPr>
                <w:color w:val="000000"/>
              </w:rPr>
            </w:pPr>
            <w:r w:rsidRPr="00F66F33">
              <w:rPr>
                <w:color w:val="000000"/>
              </w:rPr>
              <w:t> </w:t>
            </w:r>
          </w:p>
        </w:tc>
        <w:tc>
          <w:tcPr>
            <w:tcW w:w="1810" w:type="dxa"/>
            <w:shd w:val="clear" w:color="auto" w:fill="auto"/>
            <w:noWrap/>
            <w:vAlign w:val="bottom"/>
            <w:hideMark/>
          </w:tcPr>
          <w:p w14:paraId="42B96318" w14:textId="77777777" w:rsidR="00A70B40" w:rsidRPr="00F66F33" w:rsidRDefault="00A70B40" w:rsidP="00616099">
            <w:pPr>
              <w:rPr>
                <w:color w:val="000000"/>
              </w:rPr>
            </w:pPr>
            <w:r w:rsidRPr="00F66F33">
              <w:rPr>
                <w:color w:val="000000"/>
              </w:rPr>
              <w:t> </w:t>
            </w:r>
          </w:p>
        </w:tc>
        <w:tc>
          <w:tcPr>
            <w:tcW w:w="1809" w:type="dxa"/>
            <w:shd w:val="clear" w:color="auto" w:fill="auto"/>
            <w:noWrap/>
            <w:vAlign w:val="bottom"/>
            <w:hideMark/>
          </w:tcPr>
          <w:p w14:paraId="5D1B6FED" w14:textId="77777777" w:rsidR="00A70B40" w:rsidRPr="00F66F33" w:rsidRDefault="00A70B40" w:rsidP="00616099">
            <w:pPr>
              <w:rPr>
                <w:color w:val="000000"/>
              </w:rPr>
            </w:pPr>
            <w:r w:rsidRPr="00F66F33">
              <w:rPr>
                <w:color w:val="000000"/>
              </w:rPr>
              <w:t> </w:t>
            </w:r>
          </w:p>
        </w:tc>
        <w:tc>
          <w:tcPr>
            <w:tcW w:w="1809" w:type="dxa"/>
            <w:shd w:val="clear" w:color="auto" w:fill="auto"/>
            <w:noWrap/>
            <w:vAlign w:val="bottom"/>
            <w:hideMark/>
          </w:tcPr>
          <w:p w14:paraId="00A1B9A2" w14:textId="77777777" w:rsidR="00A70B40" w:rsidRPr="00F66F33" w:rsidRDefault="00A70B40" w:rsidP="00616099">
            <w:pPr>
              <w:rPr>
                <w:color w:val="000000"/>
              </w:rPr>
            </w:pPr>
            <w:r w:rsidRPr="00F66F33">
              <w:rPr>
                <w:color w:val="000000"/>
              </w:rPr>
              <w:t> </w:t>
            </w:r>
          </w:p>
        </w:tc>
        <w:tc>
          <w:tcPr>
            <w:tcW w:w="1810" w:type="dxa"/>
            <w:shd w:val="clear" w:color="auto" w:fill="auto"/>
            <w:noWrap/>
            <w:vAlign w:val="bottom"/>
            <w:hideMark/>
          </w:tcPr>
          <w:p w14:paraId="575B29DB" w14:textId="77777777" w:rsidR="00A70B40" w:rsidRPr="00F66F33" w:rsidRDefault="00A70B40" w:rsidP="00616099">
            <w:pPr>
              <w:rPr>
                <w:color w:val="000000"/>
              </w:rPr>
            </w:pPr>
            <w:r w:rsidRPr="00F66F33">
              <w:rPr>
                <w:color w:val="000000"/>
              </w:rPr>
              <w:t> </w:t>
            </w:r>
          </w:p>
        </w:tc>
      </w:tr>
      <w:tr w:rsidR="00A70B40" w:rsidRPr="00F66F33" w14:paraId="46B765E9" w14:textId="77777777" w:rsidTr="00616099">
        <w:trPr>
          <w:trHeight w:val="276"/>
        </w:trPr>
        <w:tc>
          <w:tcPr>
            <w:tcW w:w="555" w:type="dxa"/>
            <w:shd w:val="clear" w:color="auto" w:fill="auto"/>
            <w:noWrap/>
            <w:vAlign w:val="bottom"/>
            <w:hideMark/>
          </w:tcPr>
          <w:p w14:paraId="3FF59346" w14:textId="77777777" w:rsidR="00A70B40" w:rsidRPr="00F66F33" w:rsidRDefault="00A70B40" w:rsidP="00616099">
            <w:pPr>
              <w:rPr>
                <w:color w:val="000000"/>
              </w:rPr>
            </w:pPr>
            <w:r w:rsidRPr="00F66F33">
              <w:rPr>
                <w:color w:val="000000"/>
              </w:rPr>
              <w:t> </w:t>
            </w:r>
          </w:p>
        </w:tc>
        <w:tc>
          <w:tcPr>
            <w:tcW w:w="4040" w:type="dxa"/>
            <w:shd w:val="clear" w:color="auto" w:fill="auto"/>
            <w:noWrap/>
            <w:vAlign w:val="bottom"/>
            <w:hideMark/>
          </w:tcPr>
          <w:p w14:paraId="4B1FB5A7" w14:textId="77777777" w:rsidR="00A70B40" w:rsidRPr="00F66F33" w:rsidRDefault="00A70B40" w:rsidP="00616099">
            <w:pPr>
              <w:jc w:val="center"/>
              <w:rPr>
                <w:color w:val="000000"/>
              </w:rPr>
            </w:pPr>
            <w:r w:rsidRPr="00F66F33">
              <w:rPr>
                <w:color w:val="000000"/>
              </w:rPr>
              <w:t>Усього за банками</w:t>
            </w:r>
          </w:p>
        </w:tc>
        <w:tc>
          <w:tcPr>
            <w:tcW w:w="1809" w:type="dxa"/>
            <w:shd w:val="clear" w:color="auto" w:fill="auto"/>
            <w:noWrap/>
            <w:vAlign w:val="bottom"/>
            <w:hideMark/>
          </w:tcPr>
          <w:p w14:paraId="1A889D9D" w14:textId="77777777" w:rsidR="00A70B40" w:rsidRPr="00F66F33" w:rsidRDefault="00A70B40" w:rsidP="00616099">
            <w:pPr>
              <w:rPr>
                <w:color w:val="000000"/>
              </w:rPr>
            </w:pPr>
            <w:r w:rsidRPr="00F66F33">
              <w:rPr>
                <w:color w:val="000000"/>
              </w:rPr>
              <w:t> </w:t>
            </w:r>
          </w:p>
        </w:tc>
        <w:tc>
          <w:tcPr>
            <w:tcW w:w="1809" w:type="dxa"/>
            <w:shd w:val="clear" w:color="auto" w:fill="auto"/>
            <w:noWrap/>
            <w:vAlign w:val="bottom"/>
            <w:hideMark/>
          </w:tcPr>
          <w:p w14:paraId="061350A1" w14:textId="77777777" w:rsidR="00A70B40" w:rsidRPr="00F66F33" w:rsidRDefault="00A70B40" w:rsidP="00616099">
            <w:pPr>
              <w:rPr>
                <w:color w:val="000000"/>
              </w:rPr>
            </w:pPr>
            <w:r w:rsidRPr="00F66F33">
              <w:rPr>
                <w:color w:val="000000"/>
              </w:rPr>
              <w:t> </w:t>
            </w:r>
          </w:p>
        </w:tc>
        <w:tc>
          <w:tcPr>
            <w:tcW w:w="1810" w:type="dxa"/>
            <w:shd w:val="clear" w:color="auto" w:fill="auto"/>
            <w:noWrap/>
            <w:vAlign w:val="bottom"/>
            <w:hideMark/>
          </w:tcPr>
          <w:p w14:paraId="2E08D3A2" w14:textId="77777777" w:rsidR="00A70B40" w:rsidRPr="00F66F33" w:rsidRDefault="00A70B40" w:rsidP="00616099">
            <w:pPr>
              <w:rPr>
                <w:color w:val="000000"/>
              </w:rPr>
            </w:pPr>
            <w:r w:rsidRPr="00F66F33">
              <w:rPr>
                <w:color w:val="000000"/>
              </w:rPr>
              <w:t> </w:t>
            </w:r>
          </w:p>
        </w:tc>
        <w:tc>
          <w:tcPr>
            <w:tcW w:w="1809" w:type="dxa"/>
            <w:shd w:val="clear" w:color="auto" w:fill="auto"/>
            <w:noWrap/>
            <w:vAlign w:val="bottom"/>
            <w:hideMark/>
          </w:tcPr>
          <w:p w14:paraId="23ABA899" w14:textId="77777777" w:rsidR="00A70B40" w:rsidRPr="00F66F33" w:rsidRDefault="00A70B40" w:rsidP="00616099">
            <w:pPr>
              <w:rPr>
                <w:color w:val="000000"/>
              </w:rPr>
            </w:pPr>
            <w:r w:rsidRPr="00F66F33">
              <w:rPr>
                <w:color w:val="000000"/>
              </w:rPr>
              <w:t> </w:t>
            </w:r>
          </w:p>
        </w:tc>
        <w:tc>
          <w:tcPr>
            <w:tcW w:w="1809" w:type="dxa"/>
            <w:shd w:val="clear" w:color="auto" w:fill="auto"/>
            <w:noWrap/>
            <w:vAlign w:val="bottom"/>
            <w:hideMark/>
          </w:tcPr>
          <w:p w14:paraId="0B6FB8A5" w14:textId="77777777" w:rsidR="00A70B40" w:rsidRPr="00F66F33" w:rsidRDefault="00A70B40" w:rsidP="00616099">
            <w:pPr>
              <w:rPr>
                <w:color w:val="000000"/>
              </w:rPr>
            </w:pPr>
            <w:r w:rsidRPr="00F66F33">
              <w:rPr>
                <w:color w:val="000000"/>
              </w:rPr>
              <w:t> </w:t>
            </w:r>
          </w:p>
        </w:tc>
        <w:tc>
          <w:tcPr>
            <w:tcW w:w="1810" w:type="dxa"/>
            <w:shd w:val="clear" w:color="auto" w:fill="auto"/>
            <w:noWrap/>
            <w:vAlign w:val="bottom"/>
            <w:hideMark/>
          </w:tcPr>
          <w:p w14:paraId="580B5B38" w14:textId="77777777" w:rsidR="00A70B40" w:rsidRPr="00F66F33" w:rsidRDefault="00A70B40" w:rsidP="00616099">
            <w:pPr>
              <w:rPr>
                <w:color w:val="000000"/>
              </w:rPr>
            </w:pPr>
            <w:r w:rsidRPr="00F66F33">
              <w:rPr>
                <w:color w:val="000000"/>
              </w:rPr>
              <w:t> </w:t>
            </w:r>
          </w:p>
        </w:tc>
      </w:tr>
      <w:tr w:rsidR="00A70B40" w:rsidRPr="00F66F33" w14:paraId="76AE58E0" w14:textId="77777777" w:rsidTr="00616099">
        <w:trPr>
          <w:trHeight w:val="276"/>
        </w:trPr>
        <w:tc>
          <w:tcPr>
            <w:tcW w:w="555" w:type="dxa"/>
            <w:shd w:val="clear" w:color="auto" w:fill="auto"/>
            <w:noWrap/>
            <w:vAlign w:val="bottom"/>
            <w:hideMark/>
          </w:tcPr>
          <w:p w14:paraId="04CD6B13" w14:textId="77777777" w:rsidR="00A70B40" w:rsidRPr="00F66F33" w:rsidRDefault="00A70B40" w:rsidP="00616099">
            <w:pPr>
              <w:rPr>
                <w:color w:val="000000"/>
              </w:rPr>
            </w:pPr>
            <w:r w:rsidRPr="00F66F33">
              <w:rPr>
                <w:color w:val="000000"/>
              </w:rPr>
              <w:t> </w:t>
            </w:r>
          </w:p>
        </w:tc>
        <w:tc>
          <w:tcPr>
            <w:tcW w:w="4040" w:type="dxa"/>
            <w:shd w:val="clear" w:color="auto" w:fill="auto"/>
            <w:noWrap/>
            <w:vAlign w:val="bottom"/>
            <w:hideMark/>
          </w:tcPr>
          <w:p w14:paraId="579159B2" w14:textId="77777777" w:rsidR="00A70B40" w:rsidRPr="00F66F33" w:rsidRDefault="00A70B40" w:rsidP="00616099">
            <w:pPr>
              <w:jc w:val="center"/>
              <w:rPr>
                <w:color w:val="000000"/>
              </w:rPr>
            </w:pPr>
            <w:r w:rsidRPr="00F66F33">
              <w:rPr>
                <w:color w:val="000000"/>
              </w:rPr>
              <w:t>Усього за страховиками</w:t>
            </w:r>
          </w:p>
        </w:tc>
        <w:tc>
          <w:tcPr>
            <w:tcW w:w="1809" w:type="dxa"/>
            <w:shd w:val="clear" w:color="auto" w:fill="auto"/>
            <w:noWrap/>
            <w:vAlign w:val="bottom"/>
            <w:hideMark/>
          </w:tcPr>
          <w:p w14:paraId="7E2AD86D" w14:textId="77777777" w:rsidR="00A70B40" w:rsidRPr="00F66F33" w:rsidRDefault="00A70B40" w:rsidP="00616099">
            <w:pPr>
              <w:rPr>
                <w:color w:val="000000"/>
              </w:rPr>
            </w:pPr>
            <w:r w:rsidRPr="00F66F33">
              <w:rPr>
                <w:color w:val="000000"/>
              </w:rPr>
              <w:t> </w:t>
            </w:r>
          </w:p>
        </w:tc>
        <w:tc>
          <w:tcPr>
            <w:tcW w:w="1809" w:type="dxa"/>
            <w:shd w:val="clear" w:color="auto" w:fill="auto"/>
            <w:noWrap/>
            <w:vAlign w:val="bottom"/>
            <w:hideMark/>
          </w:tcPr>
          <w:p w14:paraId="4CBDDAD6" w14:textId="77777777" w:rsidR="00A70B40" w:rsidRPr="00F66F33" w:rsidRDefault="00A70B40" w:rsidP="00616099">
            <w:pPr>
              <w:rPr>
                <w:color w:val="000000"/>
              </w:rPr>
            </w:pPr>
            <w:r w:rsidRPr="00F66F33">
              <w:rPr>
                <w:color w:val="000000"/>
              </w:rPr>
              <w:t> </w:t>
            </w:r>
          </w:p>
        </w:tc>
        <w:tc>
          <w:tcPr>
            <w:tcW w:w="1810" w:type="dxa"/>
            <w:shd w:val="clear" w:color="auto" w:fill="auto"/>
            <w:noWrap/>
            <w:vAlign w:val="bottom"/>
            <w:hideMark/>
          </w:tcPr>
          <w:p w14:paraId="2A812CB8" w14:textId="77777777" w:rsidR="00A70B40" w:rsidRPr="00F66F33" w:rsidRDefault="00A70B40" w:rsidP="00616099">
            <w:pPr>
              <w:rPr>
                <w:color w:val="000000"/>
              </w:rPr>
            </w:pPr>
            <w:r w:rsidRPr="00F66F33">
              <w:rPr>
                <w:color w:val="000000"/>
              </w:rPr>
              <w:t> </w:t>
            </w:r>
          </w:p>
        </w:tc>
        <w:tc>
          <w:tcPr>
            <w:tcW w:w="1809" w:type="dxa"/>
            <w:shd w:val="clear" w:color="auto" w:fill="auto"/>
            <w:noWrap/>
            <w:vAlign w:val="bottom"/>
            <w:hideMark/>
          </w:tcPr>
          <w:p w14:paraId="389D54AD" w14:textId="77777777" w:rsidR="00A70B40" w:rsidRPr="00F66F33" w:rsidRDefault="00A70B40" w:rsidP="00616099">
            <w:pPr>
              <w:rPr>
                <w:color w:val="000000"/>
              </w:rPr>
            </w:pPr>
            <w:r w:rsidRPr="00F66F33">
              <w:rPr>
                <w:color w:val="000000"/>
              </w:rPr>
              <w:t> </w:t>
            </w:r>
          </w:p>
        </w:tc>
        <w:tc>
          <w:tcPr>
            <w:tcW w:w="1809" w:type="dxa"/>
            <w:shd w:val="clear" w:color="auto" w:fill="auto"/>
            <w:noWrap/>
            <w:vAlign w:val="bottom"/>
            <w:hideMark/>
          </w:tcPr>
          <w:p w14:paraId="06C655C8" w14:textId="77777777" w:rsidR="00A70B40" w:rsidRPr="00F66F33" w:rsidRDefault="00A70B40" w:rsidP="00616099">
            <w:pPr>
              <w:rPr>
                <w:color w:val="000000"/>
              </w:rPr>
            </w:pPr>
            <w:r w:rsidRPr="00F66F33">
              <w:rPr>
                <w:color w:val="000000"/>
              </w:rPr>
              <w:t> </w:t>
            </w:r>
          </w:p>
        </w:tc>
        <w:tc>
          <w:tcPr>
            <w:tcW w:w="1810" w:type="dxa"/>
            <w:shd w:val="clear" w:color="auto" w:fill="auto"/>
            <w:noWrap/>
            <w:vAlign w:val="bottom"/>
            <w:hideMark/>
          </w:tcPr>
          <w:p w14:paraId="01D58079" w14:textId="77777777" w:rsidR="00A70B40" w:rsidRPr="00F66F33" w:rsidRDefault="00A70B40" w:rsidP="00616099">
            <w:pPr>
              <w:rPr>
                <w:color w:val="000000"/>
              </w:rPr>
            </w:pPr>
            <w:r w:rsidRPr="00F66F33">
              <w:rPr>
                <w:color w:val="000000"/>
              </w:rPr>
              <w:t> </w:t>
            </w:r>
          </w:p>
        </w:tc>
      </w:tr>
    </w:tbl>
    <w:p w14:paraId="719763DD" w14:textId="77777777" w:rsidR="00AD391F" w:rsidRDefault="00AD391F" w:rsidP="00A70B40">
      <w:pPr>
        <w:jc w:val="center"/>
      </w:pPr>
    </w:p>
    <w:p w14:paraId="7340B212" w14:textId="20F26FFC" w:rsidR="00A70B40" w:rsidRDefault="00A70B40" w:rsidP="00A70B40">
      <w:pPr>
        <w:jc w:val="right"/>
      </w:pPr>
      <w:r w:rsidRPr="00933E25">
        <w:t>Таблиця 5</w:t>
      </w:r>
    </w:p>
    <w:p w14:paraId="13FC6044" w14:textId="77777777" w:rsidR="00A70B40" w:rsidRDefault="00A70B40" w:rsidP="00A70B40">
      <w:pPr>
        <w:jc w:val="center"/>
      </w:pPr>
      <w:r w:rsidRPr="00933E25">
        <w:t>V. Власники істотної участі кожного учасника небанківської фінансової групи</w:t>
      </w:r>
    </w:p>
    <w:p w14:paraId="5405D0C4" w14:textId="77777777" w:rsidR="00A70B40" w:rsidRDefault="00A70B40" w:rsidP="00A70B40">
      <w:pPr>
        <w:jc w:val="center"/>
      </w:pPr>
      <w:r>
        <w:t xml:space="preserve">__________________________________________________________________________________ </w:t>
      </w:r>
    </w:p>
    <w:p w14:paraId="7E26D4A7" w14:textId="77777777" w:rsidR="00A70B40" w:rsidRPr="006008C6" w:rsidRDefault="00A70B40" w:rsidP="00A70B40">
      <w:pPr>
        <w:jc w:val="center"/>
        <w:rPr>
          <w:color w:val="000000"/>
          <w:sz w:val="24"/>
          <w:szCs w:val="24"/>
        </w:rPr>
      </w:pPr>
      <w:r w:rsidRPr="006008C6">
        <w:rPr>
          <w:color w:val="000000"/>
          <w:sz w:val="24"/>
          <w:szCs w:val="24"/>
        </w:rPr>
        <w:t xml:space="preserve">(повне найменування учасника небанківської фінансової групи) </w:t>
      </w:r>
    </w:p>
    <w:p w14:paraId="32B908A0" w14:textId="77777777" w:rsidR="00A70B40" w:rsidRPr="005B47E8" w:rsidRDefault="00A70B40" w:rsidP="00A70B40">
      <w:pPr>
        <w:jc w:val="center"/>
        <w:rPr>
          <w:color w:val="000000"/>
          <w:sz w:val="22"/>
          <w:szCs w:val="22"/>
        </w:rPr>
      </w:pPr>
    </w:p>
    <w:tbl>
      <w:tblPr>
        <w:tblW w:w="15737" w:type="dxa"/>
        <w:tblInd w:w="-147" w:type="dxa"/>
        <w:tblLook w:val="04A0" w:firstRow="1" w:lastRow="0" w:firstColumn="1" w:lastColumn="0" w:noHBand="0" w:noVBand="1"/>
      </w:tblPr>
      <w:tblGrid>
        <w:gridCol w:w="697"/>
        <w:gridCol w:w="3605"/>
        <w:gridCol w:w="2423"/>
        <w:gridCol w:w="1532"/>
        <w:gridCol w:w="2884"/>
        <w:gridCol w:w="1532"/>
        <w:gridCol w:w="1532"/>
        <w:gridCol w:w="1532"/>
      </w:tblGrid>
      <w:tr w:rsidR="00A70B40" w:rsidRPr="00933E25" w14:paraId="3FBD82D5" w14:textId="77777777" w:rsidTr="006008C6">
        <w:trPr>
          <w:trHeight w:val="720"/>
        </w:trPr>
        <w:tc>
          <w:tcPr>
            <w:tcW w:w="69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F8CA2A2" w14:textId="77777777" w:rsidR="00A70B40" w:rsidRPr="00933E25" w:rsidRDefault="00A70B40" w:rsidP="00616099">
            <w:pPr>
              <w:jc w:val="center"/>
              <w:rPr>
                <w:color w:val="000000"/>
              </w:rPr>
            </w:pPr>
            <w:r w:rsidRPr="00933E25">
              <w:rPr>
                <w:color w:val="000000"/>
              </w:rPr>
              <w:t>№ з/п</w:t>
            </w:r>
          </w:p>
        </w:tc>
        <w:tc>
          <w:tcPr>
            <w:tcW w:w="3605" w:type="dxa"/>
            <w:tcBorders>
              <w:top w:val="single" w:sz="4" w:space="0" w:color="auto"/>
              <w:left w:val="nil"/>
              <w:bottom w:val="single" w:sz="4" w:space="0" w:color="auto"/>
              <w:right w:val="single" w:sz="4" w:space="0" w:color="auto"/>
            </w:tcBorders>
            <w:shd w:val="clear" w:color="auto" w:fill="auto"/>
            <w:vAlign w:val="center"/>
            <w:hideMark/>
          </w:tcPr>
          <w:p w14:paraId="5148301D" w14:textId="7B463185" w:rsidR="00A70B40" w:rsidRPr="00933E25" w:rsidRDefault="00A70B40" w:rsidP="00D32450">
            <w:pPr>
              <w:jc w:val="center"/>
              <w:rPr>
                <w:color w:val="000000"/>
              </w:rPr>
            </w:pPr>
            <w:r w:rsidRPr="00933E25">
              <w:rPr>
                <w:color w:val="000000"/>
              </w:rPr>
              <w:t xml:space="preserve">Повне найменування юридичної особи або </w:t>
            </w:r>
            <w:r w:rsidR="00D32450">
              <w:rPr>
                <w:color w:val="000000"/>
              </w:rPr>
              <w:t>прізвище, ім</w:t>
            </w:r>
            <w:r w:rsidR="00D32450" w:rsidRPr="00D32450">
              <w:rPr>
                <w:color w:val="000000"/>
              </w:rPr>
              <w:t>’</w:t>
            </w:r>
            <w:r w:rsidR="00D32450">
              <w:rPr>
                <w:color w:val="000000"/>
              </w:rPr>
              <w:t>я по батькові</w:t>
            </w:r>
            <w:r w:rsidRPr="00933E25">
              <w:rPr>
                <w:color w:val="000000"/>
              </w:rPr>
              <w:t xml:space="preserve"> фізичної особи</w:t>
            </w:r>
          </w:p>
        </w:tc>
        <w:tc>
          <w:tcPr>
            <w:tcW w:w="2423" w:type="dxa"/>
            <w:tcBorders>
              <w:top w:val="single" w:sz="4" w:space="0" w:color="auto"/>
              <w:left w:val="nil"/>
              <w:bottom w:val="single" w:sz="4" w:space="0" w:color="auto"/>
              <w:right w:val="single" w:sz="4" w:space="0" w:color="auto"/>
            </w:tcBorders>
            <w:shd w:val="clear" w:color="auto" w:fill="auto"/>
            <w:vAlign w:val="center"/>
            <w:hideMark/>
          </w:tcPr>
          <w:p w14:paraId="596AADC3" w14:textId="77777777" w:rsidR="00A70B40" w:rsidRDefault="00A70B40" w:rsidP="00616099">
            <w:pPr>
              <w:jc w:val="center"/>
              <w:rPr>
                <w:color w:val="000000"/>
              </w:rPr>
            </w:pPr>
            <w:r w:rsidRPr="00933E25">
              <w:rPr>
                <w:color w:val="000000"/>
              </w:rPr>
              <w:t>Ідентифікаційний/</w:t>
            </w:r>
            <w:r>
              <w:rPr>
                <w:color w:val="000000"/>
              </w:rPr>
              <w:t xml:space="preserve"> </w:t>
            </w:r>
            <w:r w:rsidRPr="00933E25">
              <w:rPr>
                <w:color w:val="000000"/>
              </w:rPr>
              <w:t>реєстраційний/</w:t>
            </w:r>
          </w:p>
          <w:p w14:paraId="6C98FAE3" w14:textId="77777777" w:rsidR="00A70B40" w:rsidRPr="00933E25" w:rsidRDefault="00A70B40" w:rsidP="00616099">
            <w:pPr>
              <w:jc w:val="center"/>
              <w:rPr>
                <w:color w:val="000000"/>
              </w:rPr>
            </w:pPr>
            <w:r w:rsidRPr="00933E25">
              <w:rPr>
                <w:color w:val="000000"/>
              </w:rPr>
              <w:t>податковий код/номер</w:t>
            </w:r>
          </w:p>
        </w:tc>
        <w:tc>
          <w:tcPr>
            <w:tcW w:w="1532" w:type="dxa"/>
            <w:tcBorders>
              <w:top w:val="single" w:sz="4" w:space="0" w:color="auto"/>
              <w:left w:val="nil"/>
              <w:bottom w:val="single" w:sz="4" w:space="0" w:color="auto"/>
              <w:right w:val="single" w:sz="4" w:space="0" w:color="auto"/>
            </w:tcBorders>
            <w:shd w:val="clear" w:color="auto" w:fill="auto"/>
            <w:vAlign w:val="center"/>
            <w:hideMark/>
          </w:tcPr>
          <w:p w14:paraId="43DDC9A1" w14:textId="77777777" w:rsidR="00A70B40" w:rsidRPr="00933E25" w:rsidRDefault="00A70B40" w:rsidP="00616099">
            <w:pPr>
              <w:jc w:val="center"/>
            </w:pPr>
            <w:r w:rsidRPr="00933E25">
              <w:t>Країна реєстрації</w:t>
            </w:r>
          </w:p>
        </w:tc>
        <w:tc>
          <w:tcPr>
            <w:tcW w:w="2884" w:type="dxa"/>
            <w:tcBorders>
              <w:top w:val="single" w:sz="4" w:space="0" w:color="auto"/>
              <w:left w:val="nil"/>
              <w:bottom w:val="single" w:sz="4" w:space="0" w:color="auto"/>
              <w:right w:val="single" w:sz="4" w:space="0" w:color="auto"/>
            </w:tcBorders>
            <w:shd w:val="clear" w:color="auto" w:fill="auto"/>
            <w:vAlign w:val="center"/>
            <w:hideMark/>
          </w:tcPr>
          <w:p w14:paraId="2E8D065F" w14:textId="77777777" w:rsidR="00A70B40" w:rsidRPr="00933E25" w:rsidRDefault="00A70B40" w:rsidP="00616099">
            <w:pPr>
              <w:jc w:val="center"/>
              <w:rPr>
                <w:color w:val="000000"/>
              </w:rPr>
            </w:pPr>
            <w:r w:rsidRPr="00933E25">
              <w:rPr>
                <w:color w:val="000000"/>
              </w:rPr>
              <w:t>Місцезнаходження/</w:t>
            </w:r>
            <w:r>
              <w:rPr>
                <w:color w:val="000000"/>
              </w:rPr>
              <w:t xml:space="preserve"> </w:t>
            </w:r>
            <w:r w:rsidRPr="00933E25">
              <w:rPr>
                <w:color w:val="000000"/>
              </w:rPr>
              <w:t xml:space="preserve">місце проживання </w:t>
            </w:r>
          </w:p>
        </w:tc>
        <w:tc>
          <w:tcPr>
            <w:tcW w:w="1532" w:type="dxa"/>
            <w:tcBorders>
              <w:top w:val="single" w:sz="4" w:space="0" w:color="auto"/>
              <w:left w:val="nil"/>
              <w:bottom w:val="single" w:sz="4" w:space="0" w:color="auto"/>
              <w:right w:val="single" w:sz="4" w:space="0" w:color="auto"/>
            </w:tcBorders>
            <w:shd w:val="clear" w:color="auto" w:fill="auto"/>
            <w:vAlign w:val="center"/>
            <w:hideMark/>
          </w:tcPr>
          <w:p w14:paraId="733A3F07" w14:textId="77777777" w:rsidR="00A70B40" w:rsidRPr="00933E25" w:rsidRDefault="00A70B40" w:rsidP="00616099">
            <w:pPr>
              <w:jc w:val="center"/>
            </w:pPr>
            <w:r w:rsidRPr="00933E25">
              <w:t>Основний вид діяльності</w:t>
            </w:r>
          </w:p>
        </w:tc>
        <w:tc>
          <w:tcPr>
            <w:tcW w:w="1532" w:type="dxa"/>
            <w:tcBorders>
              <w:top w:val="single" w:sz="4" w:space="0" w:color="auto"/>
              <w:left w:val="nil"/>
              <w:bottom w:val="single" w:sz="4" w:space="0" w:color="auto"/>
              <w:right w:val="single" w:sz="4" w:space="0" w:color="auto"/>
            </w:tcBorders>
            <w:shd w:val="clear" w:color="auto" w:fill="auto"/>
            <w:vAlign w:val="center"/>
            <w:hideMark/>
          </w:tcPr>
          <w:p w14:paraId="1C90EB8D" w14:textId="77777777" w:rsidR="00A70B40" w:rsidRPr="00933E25" w:rsidRDefault="00A70B40" w:rsidP="00616099">
            <w:pPr>
              <w:jc w:val="center"/>
            </w:pPr>
            <w:r w:rsidRPr="00933E25">
              <w:t>Пряма участь (%)</w:t>
            </w:r>
          </w:p>
        </w:tc>
        <w:tc>
          <w:tcPr>
            <w:tcW w:w="1532" w:type="dxa"/>
            <w:tcBorders>
              <w:top w:val="single" w:sz="4" w:space="0" w:color="auto"/>
              <w:left w:val="nil"/>
              <w:bottom w:val="single" w:sz="4" w:space="0" w:color="auto"/>
              <w:right w:val="single" w:sz="4" w:space="0" w:color="auto"/>
            </w:tcBorders>
            <w:shd w:val="clear" w:color="auto" w:fill="auto"/>
            <w:vAlign w:val="center"/>
            <w:hideMark/>
          </w:tcPr>
          <w:p w14:paraId="7EA94B5F" w14:textId="77777777" w:rsidR="00A70B40" w:rsidRPr="00933E25" w:rsidRDefault="00A70B40" w:rsidP="00616099">
            <w:pPr>
              <w:jc w:val="center"/>
              <w:rPr>
                <w:color w:val="000000"/>
              </w:rPr>
            </w:pPr>
            <w:r w:rsidRPr="00933E25">
              <w:rPr>
                <w:color w:val="000000"/>
              </w:rPr>
              <w:t>Сукупна участь (%)</w:t>
            </w:r>
          </w:p>
        </w:tc>
      </w:tr>
      <w:tr w:rsidR="00A70B40" w:rsidRPr="00933E25" w14:paraId="040CE594" w14:textId="77777777" w:rsidTr="006008C6">
        <w:trPr>
          <w:trHeight w:val="276"/>
        </w:trPr>
        <w:tc>
          <w:tcPr>
            <w:tcW w:w="697" w:type="dxa"/>
            <w:tcBorders>
              <w:top w:val="nil"/>
              <w:left w:val="single" w:sz="4" w:space="0" w:color="auto"/>
              <w:bottom w:val="single" w:sz="4" w:space="0" w:color="auto"/>
              <w:right w:val="single" w:sz="4" w:space="0" w:color="auto"/>
            </w:tcBorders>
            <w:shd w:val="clear" w:color="auto" w:fill="auto"/>
            <w:noWrap/>
            <w:vAlign w:val="bottom"/>
            <w:hideMark/>
          </w:tcPr>
          <w:p w14:paraId="64510104" w14:textId="77777777" w:rsidR="00A70B40" w:rsidRPr="00933E25" w:rsidRDefault="00A70B40" w:rsidP="00616099">
            <w:pPr>
              <w:jc w:val="center"/>
              <w:rPr>
                <w:color w:val="000000"/>
              </w:rPr>
            </w:pPr>
            <w:r w:rsidRPr="00933E25">
              <w:rPr>
                <w:color w:val="000000"/>
              </w:rPr>
              <w:t>1</w:t>
            </w:r>
          </w:p>
        </w:tc>
        <w:tc>
          <w:tcPr>
            <w:tcW w:w="3605" w:type="dxa"/>
            <w:tcBorders>
              <w:top w:val="nil"/>
              <w:left w:val="nil"/>
              <w:bottom w:val="single" w:sz="4" w:space="0" w:color="auto"/>
              <w:right w:val="single" w:sz="4" w:space="0" w:color="auto"/>
            </w:tcBorders>
            <w:shd w:val="clear" w:color="auto" w:fill="auto"/>
            <w:noWrap/>
            <w:vAlign w:val="bottom"/>
            <w:hideMark/>
          </w:tcPr>
          <w:p w14:paraId="12A0D5EA" w14:textId="77777777" w:rsidR="00A70B40" w:rsidRPr="00933E25" w:rsidRDefault="00A70B40" w:rsidP="00616099">
            <w:pPr>
              <w:jc w:val="center"/>
              <w:rPr>
                <w:color w:val="000000"/>
              </w:rPr>
            </w:pPr>
            <w:r w:rsidRPr="00933E25">
              <w:rPr>
                <w:color w:val="000000"/>
              </w:rPr>
              <w:t>2</w:t>
            </w:r>
          </w:p>
        </w:tc>
        <w:tc>
          <w:tcPr>
            <w:tcW w:w="2423" w:type="dxa"/>
            <w:tcBorders>
              <w:top w:val="nil"/>
              <w:left w:val="nil"/>
              <w:bottom w:val="single" w:sz="4" w:space="0" w:color="auto"/>
              <w:right w:val="single" w:sz="4" w:space="0" w:color="auto"/>
            </w:tcBorders>
            <w:shd w:val="clear" w:color="auto" w:fill="auto"/>
            <w:noWrap/>
            <w:vAlign w:val="bottom"/>
            <w:hideMark/>
          </w:tcPr>
          <w:p w14:paraId="3F3B3538" w14:textId="77777777" w:rsidR="00A70B40" w:rsidRPr="00933E25" w:rsidRDefault="00A70B40" w:rsidP="00616099">
            <w:pPr>
              <w:jc w:val="center"/>
              <w:rPr>
                <w:color w:val="000000"/>
              </w:rPr>
            </w:pPr>
            <w:r w:rsidRPr="00933E25">
              <w:rPr>
                <w:color w:val="000000"/>
              </w:rPr>
              <w:t>3</w:t>
            </w:r>
          </w:p>
        </w:tc>
        <w:tc>
          <w:tcPr>
            <w:tcW w:w="1532" w:type="dxa"/>
            <w:tcBorders>
              <w:top w:val="nil"/>
              <w:left w:val="nil"/>
              <w:bottom w:val="single" w:sz="4" w:space="0" w:color="auto"/>
              <w:right w:val="single" w:sz="4" w:space="0" w:color="auto"/>
            </w:tcBorders>
            <w:shd w:val="clear" w:color="auto" w:fill="auto"/>
            <w:noWrap/>
            <w:vAlign w:val="bottom"/>
            <w:hideMark/>
          </w:tcPr>
          <w:p w14:paraId="5D757C8F" w14:textId="77777777" w:rsidR="00A70B40" w:rsidRPr="00933E25" w:rsidRDefault="00A70B40" w:rsidP="00616099">
            <w:pPr>
              <w:jc w:val="center"/>
              <w:rPr>
                <w:color w:val="000000"/>
              </w:rPr>
            </w:pPr>
            <w:r w:rsidRPr="00933E25">
              <w:rPr>
                <w:color w:val="000000"/>
              </w:rPr>
              <w:t>4</w:t>
            </w:r>
          </w:p>
        </w:tc>
        <w:tc>
          <w:tcPr>
            <w:tcW w:w="2884" w:type="dxa"/>
            <w:tcBorders>
              <w:top w:val="nil"/>
              <w:left w:val="nil"/>
              <w:bottom w:val="single" w:sz="4" w:space="0" w:color="auto"/>
              <w:right w:val="single" w:sz="4" w:space="0" w:color="auto"/>
            </w:tcBorders>
            <w:shd w:val="clear" w:color="auto" w:fill="auto"/>
            <w:noWrap/>
            <w:vAlign w:val="bottom"/>
            <w:hideMark/>
          </w:tcPr>
          <w:p w14:paraId="7F386445" w14:textId="77777777" w:rsidR="00A70B40" w:rsidRPr="00933E25" w:rsidRDefault="00A70B40" w:rsidP="00616099">
            <w:pPr>
              <w:jc w:val="center"/>
              <w:rPr>
                <w:color w:val="000000"/>
              </w:rPr>
            </w:pPr>
            <w:r w:rsidRPr="00933E25">
              <w:rPr>
                <w:color w:val="000000"/>
              </w:rPr>
              <w:t>5</w:t>
            </w:r>
          </w:p>
        </w:tc>
        <w:tc>
          <w:tcPr>
            <w:tcW w:w="1532" w:type="dxa"/>
            <w:tcBorders>
              <w:top w:val="nil"/>
              <w:left w:val="nil"/>
              <w:bottom w:val="single" w:sz="4" w:space="0" w:color="auto"/>
              <w:right w:val="single" w:sz="4" w:space="0" w:color="auto"/>
            </w:tcBorders>
            <w:shd w:val="clear" w:color="auto" w:fill="auto"/>
            <w:noWrap/>
            <w:vAlign w:val="bottom"/>
            <w:hideMark/>
          </w:tcPr>
          <w:p w14:paraId="316BA19B" w14:textId="77777777" w:rsidR="00A70B40" w:rsidRPr="00933E25" w:rsidRDefault="00A70B40" w:rsidP="00616099">
            <w:pPr>
              <w:jc w:val="center"/>
              <w:rPr>
                <w:color w:val="000000"/>
              </w:rPr>
            </w:pPr>
            <w:r w:rsidRPr="00933E25">
              <w:rPr>
                <w:color w:val="000000"/>
              </w:rPr>
              <w:t>6</w:t>
            </w:r>
          </w:p>
        </w:tc>
        <w:tc>
          <w:tcPr>
            <w:tcW w:w="1532" w:type="dxa"/>
            <w:tcBorders>
              <w:top w:val="nil"/>
              <w:left w:val="nil"/>
              <w:bottom w:val="single" w:sz="4" w:space="0" w:color="auto"/>
              <w:right w:val="single" w:sz="4" w:space="0" w:color="auto"/>
            </w:tcBorders>
            <w:shd w:val="clear" w:color="auto" w:fill="auto"/>
            <w:noWrap/>
            <w:vAlign w:val="bottom"/>
            <w:hideMark/>
          </w:tcPr>
          <w:p w14:paraId="09237893" w14:textId="77777777" w:rsidR="00A70B40" w:rsidRPr="00933E25" w:rsidRDefault="00A70B40" w:rsidP="00616099">
            <w:pPr>
              <w:jc w:val="center"/>
              <w:rPr>
                <w:color w:val="000000"/>
              </w:rPr>
            </w:pPr>
            <w:r w:rsidRPr="00933E25">
              <w:rPr>
                <w:color w:val="000000"/>
              </w:rPr>
              <w:t>7</w:t>
            </w:r>
          </w:p>
        </w:tc>
        <w:tc>
          <w:tcPr>
            <w:tcW w:w="1532" w:type="dxa"/>
            <w:tcBorders>
              <w:top w:val="nil"/>
              <w:left w:val="nil"/>
              <w:bottom w:val="single" w:sz="4" w:space="0" w:color="auto"/>
              <w:right w:val="single" w:sz="4" w:space="0" w:color="auto"/>
            </w:tcBorders>
            <w:shd w:val="clear" w:color="auto" w:fill="auto"/>
            <w:noWrap/>
            <w:vAlign w:val="bottom"/>
            <w:hideMark/>
          </w:tcPr>
          <w:p w14:paraId="30D55AE6" w14:textId="77777777" w:rsidR="00A70B40" w:rsidRPr="00933E25" w:rsidRDefault="00A70B40" w:rsidP="00616099">
            <w:pPr>
              <w:jc w:val="center"/>
              <w:rPr>
                <w:color w:val="000000"/>
              </w:rPr>
            </w:pPr>
            <w:r w:rsidRPr="00933E25">
              <w:rPr>
                <w:color w:val="000000"/>
              </w:rPr>
              <w:t>8</w:t>
            </w:r>
          </w:p>
        </w:tc>
      </w:tr>
      <w:tr w:rsidR="00A70B40" w:rsidRPr="00933E25" w14:paraId="4AC538C4" w14:textId="77777777" w:rsidTr="006008C6">
        <w:trPr>
          <w:trHeight w:val="276"/>
        </w:trPr>
        <w:tc>
          <w:tcPr>
            <w:tcW w:w="69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DCFFED5" w14:textId="77777777" w:rsidR="00A70B40" w:rsidRPr="00933E25" w:rsidRDefault="00A70B40" w:rsidP="00616099">
            <w:pPr>
              <w:rPr>
                <w:color w:val="000000"/>
              </w:rPr>
            </w:pPr>
            <w:r w:rsidRPr="00933E25">
              <w:rPr>
                <w:color w:val="000000"/>
              </w:rPr>
              <w:t>1</w:t>
            </w:r>
          </w:p>
        </w:tc>
        <w:tc>
          <w:tcPr>
            <w:tcW w:w="3605" w:type="dxa"/>
            <w:tcBorders>
              <w:top w:val="single" w:sz="4" w:space="0" w:color="auto"/>
              <w:left w:val="nil"/>
              <w:bottom w:val="single" w:sz="4" w:space="0" w:color="auto"/>
              <w:right w:val="single" w:sz="4" w:space="0" w:color="auto"/>
            </w:tcBorders>
            <w:shd w:val="clear" w:color="auto" w:fill="auto"/>
            <w:noWrap/>
            <w:vAlign w:val="bottom"/>
            <w:hideMark/>
          </w:tcPr>
          <w:p w14:paraId="2F7027B1" w14:textId="77777777" w:rsidR="00A70B40" w:rsidRPr="00933E25" w:rsidRDefault="00A70B40" w:rsidP="00616099">
            <w:pPr>
              <w:rPr>
                <w:color w:val="000000"/>
              </w:rPr>
            </w:pPr>
            <w:r w:rsidRPr="00933E25">
              <w:rPr>
                <w:color w:val="000000"/>
              </w:rPr>
              <w:t> </w:t>
            </w:r>
          </w:p>
        </w:tc>
        <w:tc>
          <w:tcPr>
            <w:tcW w:w="2423" w:type="dxa"/>
            <w:tcBorders>
              <w:top w:val="single" w:sz="4" w:space="0" w:color="auto"/>
              <w:left w:val="nil"/>
              <w:bottom w:val="single" w:sz="4" w:space="0" w:color="auto"/>
              <w:right w:val="single" w:sz="4" w:space="0" w:color="auto"/>
            </w:tcBorders>
            <w:shd w:val="clear" w:color="auto" w:fill="auto"/>
            <w:noWrap/>
            <w:vAlign w:val="bottom"/>
            <w:hideMark/>
          </w:tcPr>
          <w:p w14:paraId="7CAF83F1" w14:textId="77777777" w:rsidR="00A70B40" w:rsidRPr="00933E25" w:rsidRDefault="00A70B40" w:rsidP="00616099">
            <w:pPr>
              <w:rPr>
                <w:color w:val="000000"/>
              </w:rPr>
            </w:pPr>
            <w:r w:rsidRPr="00933E25">
              <w:rPr>
                <w:color w:val="000000"/>
              </w:rPr>
              <w:t> </w:t>
            </w:r>
          </w:p>
        </w:tc>
        <w:tc>
          <w:tcPr>
            <w:tcW w:w="1532" w:type="dxa"/>
            <w:tcBorders>
              <w:top w:val="single" w:sz="4" w:space="0" w:color="auto"/>
              <w:left w:val="nil"/>
              <w:bottom w:val="single" w:sz="4" w:space="0" w:color="auto"/>
              <w:right w:val="single" w:sz="4" w:space="0" w:color="auto"/>
            </w:tcBorders>
            <w:shd w:val="clear" w:color="auto" w:fill="auto"/>
            <w:noWrap/>
            <w:vAlign w:val="bottom"/>
            <w:hideMark/>
          </w:tcPr>
          <w:p w14:paraId="7465C22A" w14:textId="77777777" w:rsidR="00A70B40" w:rsidRPr="00933E25" w:rsidRDefault="00A70B40" w:rsidP="00616099">
            <w:pPr>
              <w:rPr>
                <w:color w:val="000000"/>
              </w:rPr>
            </w:pPr>
            <w:r w:rsidRPr="00933E25">
              <w:rPr>
                <w:color w:val="000000"/>
              </w:rPr>
              <w:t> </w:t>
            </w:r>
          </w:p>
        </w:tc>
        <w:tc>
          <w:tcPr>
            <w:tcW w:w="2884" w:type="dxa"/>
            <w:tcBorders>
              <w:top w:val="single" w:sz="4" w:space="0" w:color="auto"/>
              <w:left w:val="nil"/>
              <w:bottom w:val="single" w:sz="4" w:space="0" w:color="auto"/>
              <w:right w:val="single" w:sz="4" w:space="0" w:color="auto"/>
            </w:tcBorders>
            <w:shd w:val="clear" w:color="auto" w:fill="auto"/>
            <w:noWrap/>
            <w:vAlign w:val="bottom"/>
            <w:hideMark/>
          </w:tcPr>
          <w:p w14:paraId="7ED6AAC8" w14:textId="77777777" w:rsidR="00A70B40" w:rsidRPr="00933E25" w:rsidRDefault="00A70B40" w:rsidP="00616099">
            <w:pPr>
              <w:rPr>
                <w:color w:val="000000"/>
              </w:rPr>
            </w:pPr>
            <w:r w:rsidRPr="00933E25">
              <w:rPr>
                <w:color w:val="000000"/>
              </w:rPr>
              <w:t> </w:t>
            </w:r>
          </w:p>
        </w:tc>
        <w:tc>
          <w:tcPr>
            <w:tcW w:w="1532" w:type="dxa"/>
            <w:tcBorders>
              <w:top w:val="single" w:sz="4" w:space="0" w:color="auto"/>
              <w:left w:val="nil"/>
              <w:bottom w:val="single" w:sz="4" w:space="0" w:color="auto"/>
              <w:right w:val="single" w:sz="4" w:space="0" w:color="auto"/>
            </w:tcBorders>
            <w:shd w:val="clear" w:color="auto" w:fill="auto"/>
            <w:noWrap/>
            <w:vAlign w:val="bottom"/>
            <w:hideMark/>
          </w:tcPr>
          <w:p w14:paraId="0C62BFA8" w14:textId="77777777" w:rsidR="00A70B40" w:rsidRPr="00933E25" w:rsidRDefault="00A70B40" w:rsidP="00616099">
            <w:pPr>
              <w:rPr>
                <w:color w:val="000000"/>
              </w:rPr>
            </w:pPr>
            <w:r w:rsidRPr="00933E25">
              <w:rPr>
                <w:color w:val="000000"/>
              </w:rPr>
              <w:t> </w:t>
            </w:r>
          </w:p>
        </w:tc>
        <w:tc>
          <w:tcPr>
            <w:tcW w:w="1532" w:type="dxa"/>
            <w:tcBorders>
              <w:top w:val="single" w:sz="4" w:space="0" w:color="auto"/>
              <w:left w:val="nil"/>
              <w:bottom w:val="single" w:sz="4" w:space="0" w:color="auto"/>
              <w:right w:val="single" w:sz="4" w:space="0" w:color="auto"/>
            </w:tcBorders>
            <w:shd w:val="clear" w:color="auto" w:fill="auto"/>
            <w:noWrap/>
            <w:vAlign w:val="bottom"/>
            <w:hideMark/>
          </w:tcPr>
          <w:p w14:paraId="435F5364" w14:textId="77777777" w:rsidR="00A70B40" w:rsidRPr="00933E25" w:rsidRDefault="00A70B40" w:rsidP="00616099">
            <w:pPr>
              <w:rPr>
                <w:color w:val="000000"/>
              </w:rPr>
            </w:pPr>
            <w:r w:rsidRPr="00933E25">
              <w:rPr>
                <w:color w:val="000000"/>
              </w:rPr>
              <w:t> </w:t>
            </w:r>
          </w:p>
        </w:tc>
        <w:tc>
          <w:tcPr>
            <w:tcW w:w="1532" w:type="dxa"/>
            <w:tcBorders>
              <w:top w:val="single" w:sz="4" w:space="0" w:color="auto"/>
              <w:left w:val="nil"/>
              <w:bottom w:val="single" w:sz="4" w:space="0" w:color="auto"/>
              <w:right w:val="single" w:sz="4" w:space="0" w:color="auto"/>
            </w:tcBorders>
            <w:shd w:val="clear" w:color="auto" w:fill="auto"/>
            <w:noWrap/>
            <w:vAlign w:val="bottom"/>
            <w:hideMark/>
          </w:tcPr>
          <w:p w14:paraId="3B0F087B" w14:textId="77777777" w:rsidR="00A70B40" w:rsidRPr="00933E25" w:rsidRDefault="00A70B40" w:rsidP="00616099">
            <w:pPr>
              <w:rPr>
                <w:color w:val="000000"/>
              </w:rPr>
            </w:pPr>
            <w:r w:rsidRPr="00933E25">
              <w:rPr>
                <w:color w:val="000000"/>
              </w:rPr>
              <w:t> </w:t>
            </w:r>
          </w:p>
        </w:tc>
      </w:tr>
      <w:tr w:rsidR="006E671E" w:rsidRPr="00933E25" w14:paraId="766A6C80" w14:textId="77777777" w:rsidTr="006008C6">
        <w:trPr>
          <w:trHeight w:val="276"/>
        </w:trPr>
        <w:tc>
          <w:tcPr>
            <w:tcW w:w="69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B733299" w14:textId="6E1D8996" w:rsidR="006E671E" w:rsidRPr="00933E25" w:rsidRDefault="006E671E" w:rsidP="00616099">
            <w:pPr>
              <w:rPr>
                <w:color w:val="000000"/>
              </w:rPr>
            </w:pPr>
            <w:r>
              <w:rPr>
                <w:color w:val="000000"/>
              </w:rPr>
              <w:t>…</w:t>
            </w:r>
          </w:p>
        </w:tc>
        <w:tc>
          <w:tcPr>
            <w:tcW w:w="3605" w:type="dxa"/>
            <w:tcBorders>
              <w:top w:val="single" w:sz="4" w:space="0" w:color="auto"/>
              <w:left w:val="nil"/>
              <w:bottom w:val="single" w:sz="4" w:space="0" w:color="auto"/>
              <w:right w:val="single" w:sz="4" w:space="0" w:color="auto"/>
            </w:tcBorders>
            <w:shd w:val="clear" w:color="auto" w:fill="auto"/>
            <w:noWrap/>
            <w:vAlign w:val="bottom"/>
          </w:tcPr>
          <w:p w14:paraId="0D68FF23" w14:textId="77777777" w:rsidR="006E671E" w:rsidRPr="00933E25" w:rsidRDefault="006E671E" w:rsidP="00616099">
            <w:pPr>
              <w:rPr>
                <w:color w:val="000000"/>
              </w:rPr>
            </w:pPr>
          </w:p>
        </w:tc>
        <w:tc>
          <w:tcPr>
            <w:tcW w:w="2423" w:type="dxa"/>
            <w:tcBorders>
              <w:top w:val="single" w:sz="4" w:space="0" w:color="auto"/>
              <w:left w:val="nil"/>
              <w:bottom w:val="single" w:sz="4" w:space="0" w:color="auto"/>
              <w:right w:val="single" w:sz="4" w:space="0" w:color="auto"/>
            </w:tcBorders>
            <w:shd w:val="clear" w:color="auto" w:fill="auto"/>
            <w:noWrap/>
            <w:vAlign w:val="bottom"/>
          </w:tcPr>
          <w:p w14:paraId="10109665" w14:textId="77777777" w:rsidR="006E671E" w:rsidRPr="00933E25" w:rsidRDefault="006E671E" w:rsidP="00616099">
            <w:pPr>
              <w:rPr>
                <w:color w:val="000000"/>
              </w:rPr>
            </w:pPr>
          </w:p>
        </w:tc>
        <w:tc>
          <w:tcPr>
            <w:tcW w:w="1532" w:type="dxa"/>
            <w:tcBorders>
              <w:top w:val="single" w:sz="4" w:space="0" w:color="auto"/>
              <w:left w:val="nil"/>
              <w:bottom w:val="single" w:sz="4" w:space="0" w:color="auto"/>
              <w:right w:val="single" w:sz="4" w:space="0" w:color="auto"/>
            </w:tcBorders>
            <w:shd w:val="clear" w:color="auto" w:fill="auto"/>
            <w:noWrap/>
            <w:vAlign w:val="bottom"/>
          </w:tcPr>
          <w:p w14:paraId="67664867" w14:textId="77777777" w:rsidR="006E671E" w:rsidRPr="00933E25" w:rsidRDefault="006E671E" w:rsidP="00616099">
            <w:pPr>
              <w:rPr>
                <w:color w:val="000000"/>
              </w:rPr>
            </w:pPr>
          </w:p>
        </w:tc>
        <w:tc>
          <w:tcPr>
            <w:tcW w:w="2884" w:type="dxa"/>
            <w:tcBorders>
              <w:top w:val="single" w:sz="4" w:space="0" w:color="auto"/>
              <w:left w:val="nil"/>
              <w:bottom w:val="single" w:sz="4" w:space="0" w:color="auto"/>
              <w:right w:val="single" w:sz="4" w:space="0" w:color="auto"/>
            </w:tcBorders>
            <w:shd w:val="clear" w:color="auto" w:fill="auto"/>
            <w:noWrap/>
            <w:vAlign w:val="bottom"/>
          </w:tcPr>
          <w:p w14:paraId="59F47B99" w14:textId="77777777" w:rsidR="006E671E" w:rsidRPr="00933E25" w:rsidRDefault="006E671E" w:rsidP="00616099">
            <w:pPr>
              <w:rPr>
                <w:color w:val="000000"/>
              </w:rPr>
            </w:pPr>
          </w:p>
        </w:tc>
        <w:tc>
          <w:tcPr>
            <w:tcW w:w="1532" w:type="dxa"/>
            <w:tcBorders>
              <w:top w:val="single" w:sz="4" w:space="0" w:color="auto"/>
              <w:left w:val="nil"/>
              <w:bottom w:val="single" w:sz="4" w:space="0" w:color="auto"/>
              <w:right w:val="single" w:sz="4" w:space="0" w:color="auto"/>
            </w:tcBorders>
            <w:shd w:val="clear" w:color="auto" w:fill="auto"/>
            <w:noWrap/>
            <w:vAlign w:val="bottom"/>
          </w:tcPr>
          <w:p w14:paraId="133670CE" w14:textId="77777777" w:rsidR="006E671E" w:rsidRPr="00933E25" w:rsidRDefault="006E671E" w:rsidP="00616099">
            <w:pPr>
              <w:rPr>
                <w:color w:val="000000"/>
              </w:rPr>
            </w:pPr>
          </w:p>
        </w:tc>
        <w:tc>
          <w:tcPr>
            <w:tcW w:w="1532" w:type="dxa"/>
            <w:tcBorders>
              <w:top w:val="single" w:sz="4" w:space="0" w:color="auto"/>
              <w:left w:val="nil"/>
              <w:bottom w:val="single" w:sz="4" w:space="0" w:color="auto"/>
              <w:right w:val="single" w:sz="4" w:space="0" w:color="auto"/>
            </w:tcBorders>
            <w:shd w:val="clear" w:color="auto" w:fill="auto"/>
            <w:noWrap/>
            <w:vAlign w:val="bottom"/>
          </w:tcPr>
          <w:p w14:paraId="2A92489B" w14:textId="77777777" w:rsidR="006E671E" w:rsidRPr="00933E25" w:rsidRDefault="006E671E" w:rsidP="00616099">
            <w:pPr>
              <w:rPr>
                <w:color w:val="000000"/>
              </w:rPr>
            </w:pPr>
          </w:p>
        </w:tc>
        <w:tc>
          <w:tcPr>
            <w:tcW w:w="1532" w:type="dxa"/>
            <w:tcBorders>
              <w:top w:val="single" w:sz="4" w:space="0" w:color="auto"/>
              <w:left w:val="nil"/>
              <w:bottom w:val="single" w:sz="4" w:space="0" w:color="auto"/>
              <w:right w:val="single" w:sz="4" w:space="0" w:color="auto"/>
            </w:tcBorders>
            <w:shd w:val="clear" w:color="auto" w:fill="auto"/>
            <w:noWrap/>
            <w:vAlign w:val="bottom"/>
          </w:tcPr>
          <w:p w14:paraId="48F83DDF" w14:textId="77777777" w:rsidR="006E671E" w:rsidRPr="00933E25" w:rsidRDefault="006E671E" w:rsidP="00616099">
            <w:pPr>
              <w:rPr>
                <w:color w:val="000000"/>
              </w:rPr>
            </w:pPr>
          </w:p>
        </w:tc>
      </w:tr>
    </w:tbl>
    <w:p w14:paraId="6626BAA1" w14:textId="77777777" w:rsidR="00AD391F" w:rsidRDefault="00AD391F" w:rsidP="00A70B40">
      <w:pPr>
        <w:jc w:val="center"/>
      </w:pPr>
    </w:p>
    <w:p w14:paraId="0B2C5486" w14:textId="6ABBD830" w:rsidR="00A70B40" w:rsidRDefault="00A70B40" w:rsidP="00A70B40">
      <w:pPr>
        <w:jc w:val="right"/>
      </w:pPr>
      <w:r w:rsidRPr="00933E25">
        <w:t>Таблиця 6</w:t>
      </w:r>
    </w:p>
    <w:p w14:paraId="3EB360B0" w14:textId="1F5574C3" w:rsidR="00A70B40" w:rsidRDefault="00A70B40" w:rsidP="00A70B40">
      <w:pPr>
        <w:jc w:val="center"/>
      </w:pPr>
      <w:r w:rsidRPr="00933E25">
        <w:t>VІ. Інформація щодо керівників, членів наглядового та виконавчого органів учасників небанківської фінансової групи</w:t>
      </w:r>
    </w:p>
    <w:p w14:paraId="2C6D1124" w14:textId="77777777" w:rsidR="006E671E" w:rsidRDefault="006E671E" w:rsidP="00A70B40">
      <w:pPr>
        <w:jc w:val="center"/>
      </w:pPr>
    </w:p>
    <w:tbl>
      <w:tblPr>
        <w:tblW w:w="15593" w:type="dxa"/>
        <w:tblInd w:w="-5" w:type="dxa"/>
        <w:tblLook w:val="04A0" w:firstRow="1" w:lastRow="0" w:firstColumn="1" w:lastColumn="0" w:noHBand="0" w:noVBand="1"/>
      </w:tblPr>
      <w:tblGrid>
        <w:gridCol w:w="555"/>
        <w:gridCol w:w="2139"/>
        <w:gridCol w:w="1439"/>
        <w:gridCol w:w="2423"/>
        <w:gridCol w:w="1900"/>
        <w:gridCol w:w="1332"/>
        <w:gridCol w:w="2119"/>
        <w:gridCol w:w="3686"/>
      </w:tblGrid>
      <w:tr w:rsidR="00A70B40" w:rsidRPr="00933E25" w14:paraId="423526F6" w14:textId="77777777" w:rsidTr="00616099">
        <w:trPr>
          <w:trHeight w:val="2415"/>
        </w:trPr>
        <w:tc>
          <w:tcPr>
            <w:tcW w:w="55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29108C6" w14:textId="77777777" w:rsidR="00A70B40" w:rsidRPr="00933E25" w:rsidRDefault="00A70B40" w:rsidP="00616099">
            <w:pPr>
              <w:jc w:val="center"/>
              <w:rPr>
                <w:color w:val="000000"/>
              </w:rPr>
            </w:pPr>
            <w:r w:rsidRPr="00933E25">
              <w:rPr>
                <w:color w:val="000000"/>
              </w:rPr>
              <w:t>№ з/п</w:t>
            </w:r>
          </w:p>
        </w:tc>
        <w:tc>
          <w:tcPr>
            <w:tcW w:w="2139" w:type="dxa"/>
            <w:tcBorders>
              <w:top w:val="single" w:sz="4" w:space="0" w:color="auto"/>
              <w:left w:val="nil"/>
              <w:bottom w:val="single" w:sz="4" w:space="0" w:color="auto"/>
              <w:right w:val="single" w:sz="4" w:space="0" w:color="auto"/>
            </w:tcBorders>
            <w:shd w:val="clear" w:color="auto" w:fill="auto"/>
            <w:vAlign w:val="center"/>
            <w:hideMark/>
          </w:tcPr>
          <w:p w14:paraId="110A3653" w14:textId="77777777" w:rsidR="00A70B40" w:rsidRPr="00933E25" w:rsidRDefault="00A70B40" w:rsidP="00616099">
            <w:pPr>
              <w:jc w:val="center"/>
              <w:rPr>
                <w:color w:val="000000"/>
              </w:rPr>
            </w:pPr>
            <w:r w:rsidRPr="00933E25">
              <w:rPr>
                <w:color w:val="000000"/>
              </w:rPr>
              <w:t>Найменування учасника, представником якого є особа</w:t>
            </w:r>
          </w:p>
        </w:tc>
        <w:tc>
          <w:tcPr>
            <w:tcW w:w="1439" w:type="dxa"/>
            <w:tcBorders>
              <w:top w:val="single" w:sz="4" w:space="0" w:color="auto"/>
              <w:left w:val="nil"/>
              <w:bottom w:val="single" w:sz="4" w:space="0" w:color="auto"/>
              <w:right w:val="single" w:sz="4" w:space="0" w:color="auto"/>
            </w:tcBorders>
            <w:shd w:val="clear" w:color="auto" w:fill="auto"/>
            <w:vAlign w:val="center"/>
            <w:hideMark/>
          </w:tcPr>
          <w:p w14:paraId="4FD2CFF1" w14:textId="77777777" w:rsidR="00A70B40" w:rsidRPr="00933E25" w:rsidRDefault="00A70B40" w:rsidP="00616099">
            <w:pPr>
              <w:jc w:val="center"/>
              <w:rPr>
                <w:color w:val="000000"/>
              </w:rPr>
            </w:pPr>
            <w:r w:rsidRPr="00933E25">
              <w:rPr>
                <w:color w:val="000000"/>
              </w:rPr>
              <w:t>Прізвище, ім'я, по батькові особи</w:t>
            </w:r>
          </w:p>
        </w:tc>
        <w:tc>
          <w:tcPr>
            <w:tcW w:w="2423" w:type="dxa"/>
            <w:tcBorders>
              <w:top w:val="single" w:sz="4" w:space="0" w:color="auto"/>
              <w:left w:val="nil"/>
              <w:bottom w:val="single" w:sz="4" w:space="0" w:color="auto"/>
              <w:right w:val="single" w:sz="4" w:space="0" w:color="auto"/>
            </w:tcBorders>
            <w:shd w:val="clear" w:color="auto" w:fill="auto"/>
            <w:vAlign w:val="center"/>
            <w:hideMark/>
          </w:tcPr>
          <w:p w14:paraId="65802D76" w14:textId="77777777" w:rsidR="00A70B40" w:rsidRPr="00933E25" w:rsidRDefault="00A70B40" w:rsidP="00616099">
            <w:pPr>
              <w:jc w:val="center"/>
              <w:rPr>
                <w:color w:val="000000"/>
              </w:rPr>
            </w:pPr>
            <w:r w:rsidRPr="00933E25">
              <w:rPr>
                <w:color w:val="000000"/>
              </w:rPr>
              <w:t>Ідентифікаційний/</w:t>
            </w:r>
            <w:r>
              <w:rPr>
                <w:color w:val="000000"/>
              </w:rPr>
              <w:t xml:space="preserve"> </w:t>
            </w:r>
            <w:r w:rsidRPr="00933E25">
              <w:rPr>
                <w:color w:val="000000"/>
              </w:rPr>
              <w:t>реєстраційний/</w:t>
            </w:r>
            <w:r>
              <w:rPr>
                <w:color w:val="000000"/>
              </w:rPr>
              <w:t xml:space="preserve"> </w:t>
            </w:r>
            <w:r w:rsidRPr="00933E25">
              <w:rPr>
                <w:color w:val="000000"/>
              </w:rPr>
              <w:t>податковий код/номер</w:t>
            </w:r>
          </w:p>
        </w:tc>
        <w:tc>
          <w:tcPr>
            <w:tcW w:w="1900" w:type="dxa"/>
            <w:tcBorders>
              <w:top w:val="single" w:sz="4" w:space="0" w:color="auto"/>
              <w:left w:val="nil"/>
              <w:bottom w:val="single" w:sz="4" w:space="0" w:color="auto"/>
              <w:right w:val="single" w:sz="4" w:space="0" w:color="auto"/>
            </w:tcBorders>
            <w:shd w:val="clear" w:color="auto" w:fill="auto"/>
            <w:vAlign w:val="center"/>
            <w:hideMark/>
          </w:tcPr>
          <w:p w14:paraId="015CEAB4" w14:textId="77777777" w:rsidR="00A70B40" w:rsidRPr="00933E25" w:rsidRDefault="00A70B40" w:rsidP="00616099">
            <w:pPr>
              <w:jc w:val="center"/>
            </w:pPr>
            <w:r w:rsidRPr="00933E25">
              <w:t>Громадянство</w:t>
            </w:r>
          </w:p>
        </w:tc>
        <w:tc>
          <w:tcPr>
            <w:tcW w:w="1332" w:type="dxa"/>
            <w:tcBorders>
              <w:top w:val="single" w:sz="4" w:space="0" w:color="auto"/>
              <w:left w:val="nil"/>
              <w:bottom w:val="single" w:sz="4" w:space="0" w:color="auto"/>
              <w:right w:val="single" w:sz="4" w:space="0" w:color="auto"/>
            </w:tcBorders>
            <w:shd w:val="clear" w:color="auto" w:fill="auto"/>
            <w:vAlign w:val="center"/>
            <w:hideMark/>
          </w:tcPr>
          <w:p w14:paraId="64A49EE8" w14:textId="77777777" w:rsidR="00A70B40" w:rsidRPr="00933E25" w:rsidRDefault="00A70B40" w:rsidP="00616099">
            <w:pPr>
              <w:jc w:val="center"/>
              <w:rPr>
                <w:color w:val="000000"/>
              </w:rPr>
            </w:pPr>
            <w:r w:rsidRPr="00933E25">
              <w:rPr>
                <w:color w:val="000000"/>
              </w:rPr>
              <w:t>Займана посада</w:t>
            </w:r>
          </w:p>
        </w:tc>
        <w:tc>
          <w:tcPr>
            <w:tcW w:w="2119" w:type="dxa"/>
            <w:tcBorders>
              <w:top w:val="single" w:sz="4" w:space="0" w:color="auto"/>
              <w:left w:val="nil"/>
              <w:bottom w:val="single" w:sz="4" w:space="0" w:color="auto"/>
              <w:right w:val="single" w:sz="4" w:space="0" w:color="auto"/>
            </w:tcBorders>
            <w:shd w:val="clear" w:color="auto" w:fill="auto"/>
            <w:vAlign w:val="center"/>
            <w:hideMark/>
          </w:tcPr>
          <w:p w14:paraId="1A7107DF" w14:textId="77777777" w:rsidR="00A70B40" w:rsidRPr="00933E25" w:rsidRDefault="00A70B40" w:rsidP="00616099">
            <w:pPr>
              <w:jc w:val="center"/>
            </w:pPr>
            <w:r w:rsidRPr="00933E25">
              <w:t>Останнє місце роботи особи, до займання посади в учаснику небанківської фінансової групи</w:t>
            </w:r>
          </w:p>
        </w:tc>
        <w:tc>
          <w:tcPr>
            <w:tcW w:w="3686" w:type="dxa"/>
            <w:tcBorders>
              <w:top w:val="single" w:sz="4" w:space="0" w:color="auto"/>
              <w:left w:val="nil"/>
              <w:bottom w:val="single" w:sz="4" w:space="0" w:color="auto"/>
              <w:right w:val="single" w:sz="4" w:space="0" w:color="auto"/>
            </w:tcBorders>
            <w:shd w:val="clear" w:color="auto" w:fill="auto"/>
            <w:vAlign w:val="center"/>
            <w:hideMark/>
          </w:tcPr>
          <w:p w14:paraId="7D47AFEE" w14:textId="6C07213B" w:rsidR="00A70B40" w:rsidRPr="00933E25" w:rsidRDefault="00A70B40" w:rsidP="00C17F10">
            <w:pPr>
              <w:jc w:val="center"/>
              <w:rPr>
                <w:color w:val="000000"/>
              </w:rPr>
            </w:pPr>
            <w:r w:rsidRPr="00933E25">
              <w:rPr>
                <w:color w:val="000000"/>
              </w:rPr>
              <w:t>Ідентифікаційний/</w:t>
            </w:r>
            <w:r>
              <w:rPr>
                <w:color w:val="000000"/>
              </w:rPr>
              <w:t xml:space="preserve"> </w:t>
            </w:r>
            <w:r w:rsidRPr="00933E25">
              <w:rPr>
                <w:color w:val="000000"/>
              </w:rPr>
              <w:t>реєстраційний/</w:t>
            </w:r>
            <w:r>
              <w:rPr>
                <w:color w:val="000000"/>
              </w:rPr>
              <w:t xml:space="preserve"> </w:t>
            </w:r>
            <w:r w:rsidRPr="00933E25">
              <w:rPr>
                <w:color w:val="000000"/>
              </w:rPr>
              <w:t>податковий код/</w:t>
            </w:r>
            <w:r>
              <w:rPr>
                <w:color w:val="000000"/>
              </w:rPr>
              <w:t xml:space="preserve"> </w:t>
            </w:r>
            <w:r w:rsidRPr="00933E25">
              <w:rPr>
                <w:color w:val="000000"/>
              </w:rPr>
              <w:t>номер роботодавця, до займання посади в учаснику небанківської фінансової групи</w:t>
            </w:r>
          </w:p>
        </w:tc>
      </w:tr>
      <w:tr w:rsidR="00A70B40" w:rsidRPr="00933E25" w14:paraId="35C79F9E" w14:textId="77777777" w:rsidTr="00616099">
        <w:trPr>
          <w:trHeight w:val="276"/>
        </w:trPr>
        <w:tc>
          <w:tcPr>
            <w:tcW w:w="555" w:type="dxa"/>
            <w:tcBorders>
              <w:top w:val="nil"/>
              <w:left w:val="single" w:sz="4" w:space="0" w:color="auto"/>
              <w:bottom w:val="single" w:sz="4" w:space="0" w:color="auto"/>
              <w:right w:val="single" w:sz="4" w:space="0" w:color="auto"/>
            </w:tcBorders>
            <w:shd w:val="clear" w:color="auto" w:fill="auto"/>
            <w:noWrap/>
            <w:vAlign w:val="bottom"/>
            <w:hideMark/>
          </w:tcPr>
          <w:p w14:paraId="0C247B9E" w14:textId="77777777" w:rsidR="00A70B40" w:rsidRPr="00933E25" w:rsidRDefault="00A70B40" w:rsidP="00616099">
            <w:pPr>
              <w:jc w:val="center"/>
              <w:rPr>
                <w:color w:val="000000"/>
              </w:rPr>
            </w:pPr>
            <w:r w:rsidRPr="00933E25">
              <w:rPr>
                <w:color w:val="000000"/>
              </w:rPr>
              <w:t>1</w:t>
            </w:r>
          </w:p>
        </w:tc>
        <w:tc>
          <w:tcPr>
            <w:tcW w:w="2139" w:type="dxa"/>
            <w:tcBorders>
              <w:top w:val="nil"/>
              <w:left w:val="nil"/>
              <w:bottom w:val="single" w:sz="4" w:space="0" w:color="auto"/>
              <w:right w:val="single" w:sz="4" w:space="0" w:color="auto"/>
            </w:tcBorders>
            <w:shd w:val="clear" w:color="auto" w:fill="auto"/>
            <w:noWrap/>
            <w:vAlign w:val="bottom"/>
            <w:hideMark/>
          </w:tcPr>
          <w:p w14:paraId="6EA7247A" w14:textId="77777777" w:rsidR="00A70B40" w:rsidRPr="00933E25" w:rsidRDefault="00A70B40" w:rsidP="00616099">
            <w:pPr>
              <w:jc w:val="center"/>
              <w:rPr>
                <w:color w:val="000000"/>
              </w:rPr>
            </w:pPr>
            <w:r w:rsidRPr="00933E25">
              <w:rPr>
                <w:color w:val="000000"/>
              </w:rPr>
              <w:t>2</w:t>
            </w:r>
          </w:p>
        </w:tc>
        <w:tc>
          <w:tcPr>
            <w:tcW w:w="1439" w:type="dxa"/>
            <w:tcBorders>
              <w:top w:val="nil"/>
              <w:left w:val="nil"/>
              <w:bottom w:val="single" w:sz="4" w:space="0" w:color="auto"/>
              <w:right w:val="single" w:sz="4" w:space="0" w:color="auto"/>
            </w:tcBorders>
            <w:shd w:val="clear" w:color="auto" w:fill="auto"/>
            <w:noWrap/>
            <w:vAlign w:val="bottom"/>
            <w:hideMark/>
          </w:tcPr>
          <w:p w14:paraId="1D2F527C" w14:textId="77777777" w:rsidR="00A70B40" w:rsidRPr="00933E25" w:rsidRDefault="00A70B40" w:rsidP="00616099">
            <w:pPr>
              <w:jc w:val="center"/>
              <w:rPr>
                <w:color w:val="000000"/>
              </w:rPr>
            </w:pPr>
            <w:r w:rsidRPr="00933E25">
              <w:rPr>
                <w:color w:val="000000"/>
              </w:rPr>
              <w:t>3</w:t>
            </w:r>
          </w:p>
        </w:tc>
        <w:tc>
          <w:tcPr>
            <w:tcW w:w="2423" w:type="dxa"/>
            <w:tcBorders>
              <w:top w:val="nil"/>
              <w:left w:val="nil"/>
              <w:bottom w:val="single" w:sz="4" w:space="0" w:color="auto"/>
              <w:right w:val="single" w:sz="4" w:space="0" w:color="auto"/>
            </w:tcBorders>
            <w:shd w:val="clear" w:color="auto" w:fill="auto"/>
            <w:noWrap/>
            <w:vAlign w:val="bottom"/>
            <w:hideMark/>
          </w:tcPr>
          <w:p w14:paraId="3B7C23C2" w14:textId="77777777" w:rsidR="00A70B40" w:rsidRPr="00933E25" w:rsidRDefault="00A70B40" w:rsidP="00616099">
            <w:pPr>
              <w:jc w:val="center"/>
              <w:rPr>
                <w:color w:val="000000"/>
              </w:rPr>
            </w:pPr>
            <w:r w:rsidRPr="00933E25">
              <w:rPr>
                <w:color w:val="000000"/>
              </w:rPr>
              <w:t>4</w:t>
            </w:r>
          </w:p>
        </w:tc>
        <w:tc>
          <w:tcPr>
            <w:tcW w:w="1900" w:type="dxa"/>
            <w:tcBorders>
              <w:top w:val="nil"/>
              <w:left w:val="nil"/>
              <w:bottom w:val="single" w:sz="4" w:space="0" w:color="auto"/>
              <w:right w:val="single" w:sz="4" w:space="0" w:color="auto"/>
            </w:tcBorders>
            <w:shd w:val="clear" w:color="auto" w:fill="auto"/>
            <w:noWrap/>
            <w:vAlign w:val="bottom"/>
            <w:hideMark/>
          </w:tcPr>
          <w:p w14:paraId="2474929C" w14:textId="77777777" w:rsidR="00A70B40" w:rsidRPr="00933E25" w:rsidRDefault="00A70B40" w:rsidP="00616099">
            <w:pPr>
              <w:jc w:val="center"/>
              <w:rPr>
                <w:color w:val="000000"/>
              </w:rPr>
            </w:pPr>
            <w:r w:rsidRPr="00933E25">
              <w:rPr>
                <w:color w:val="000000"/>
              </w:rPr>
              <w:t>5</w:t>
            </w:r>
          </w:p>
        </w:tc>
        <w:tc>
          <w:tcPr>
            <w:tcW w:w="1332" w:type="dxa"/>
            <w:tcBorders>
              <w:top w:val="nil"/>
              <w:left w:val="nil"/>
              <w:bottom w:val="single" w:sz="4" w:space="0" w:color="auto"/>
              <w:right w:val="single" w:sz="4" w:space="0" w:color="auto"/>
            </w:tcBorders>
            <w:shd w:val="clear" w:color="auto" w:fill="auto"/>
            <w:noWrap/>
            <w:vAlign w:val="bottom"/>
            <w:hideMark/>
          </w:tcPr>
          <w:p w14:paraId="272928F0" w14:textId="77777777" w:rsidR="00A70B40" w:rsidRPr="00933E25" w:rsidRDefault="00A70B40" w:rsidP="00616099">
            <w:pPr>
              <w:jc w:val="center"/>
              <w:rPr>
                <w:color w:val="000000"/>
              </w:rPr>
            </w:pPr>
            <w:r w:rsidRPr="00933E25">
              <w:rPr>
                <w:color w:val="000000"/>
              </w:rPr>
              <w:t>6</w:t>
            </w:r>
          </w:p>
        </w:tc>
        <w:tc>
          <w:tcPr>
            <w:tcW w:w="2119" w:type="dxa"/>
            <w:tcBorders>
              <w:top w:val="nil"/>
              <w:left w:val="nil"/>
              <w:bottom w:val="single" w:sz="4" w:space="0" w:color="auto"/>
              <w:right w:val="single" w:sz="4" w:space="0" w:color="auto"/>
            </w:tcBorders>
            <w:shd w:val="clear" w:color="auto" w:fill="auto"/>
            <w:noWrap/>
            <w:vAlign w:val="bottom"/>
            <w:hideMark/>
          </w:tcPr>
          <w:p w14:paraId="711456DA" w14:textId="77777777" w:rsidR="00A70B40" w:rsidRPr="00933E25" w:rsidRDefault="00A70B40" w:rsidP="00616099">
            <w:pPr>
              <w:jc w:val="center"/>
              <w:rPr>
                <w:color w:val="000000"/>
              </w:rPr>
            </w:pPr>
            <w:r w:rsidRPr="00933E25">
              <w:rPr>
                <w:color w:val="000000"/>
              </w:rPr>
              <w:t>7</w:t>
            </w:r>
          </w:p>
        </w:tc>
        <w:tc>
          <w:tcPr>
            <w:tcW w:w="3686" w:type="dxa"/>
            <w:tcBorders>
              <w:top w:val="nil"/>
              <w:left w:val="nil"/>
              <w:bottom w:val="single" w:sz="4" w:space="0" w:color="auto"/>
              <w:right w:val="single" w:sz="4" w:space="0" w:color="auto"/>
            </w:tcBorders>
            <w:shd w:val="clear" w:color="auto" w:fill="auto"/>
            <w:noWrap/>
            <w:vAlign w:val="bottom"/>
            <w:hideMark/>
          </w:tcPr>
          <w:p w14:paraId="3454D6F7" w14:textId="77777777" w:rsidR="00A70B40" w:rsidRPr="00933E25" w:rsidRDefault="00A70B40" w:rsidP="00616099">
            <w:pPr>
              <w:jc w:val="center"/>
              <w:rPr>
                <w:color w:val="000000"/>
              </w:rPr>
            </w:pPr>
            <w:r w:rsidRPr="00933E25">
              <w:rPr>
                <w:color w:val="000000"/>
              </w:rPr>
              <w:t>8</w:t>
            </w:r>
          </w:p>
        </w:tc>
      </w:tr>
      <w:tr w:rsidR="00A70B40" w:rsidRPr="00933E25" w14:paraId="64171CA3" w14:textId="77777777" w:rsidTr="006008C6">
        <w:trPr>
          <w:trHeight w:val="276"/>
        </w:trPr>
        <w:tc>
          <w:tcPr>
            <w:tcW w:w="555" w:type="dxa"/>
            <w:tcBorders>
              <w:top w:val="nil"/>
              <w:left w:val="single" w:sz="4" w:space="0" w:color="auto"/>
              <w:bottom w:val="single" w:sz="4" w:space="0" w:color="auto"/>
              <w:right w:val="single" w:sz="4" w:space="0" w:color="auto"/>
            </w:tcBorders>
            <w:shd w:val="clear" w:color="auto" w:fill="auto"/>
            <w:noWrap/>
            <w:vAlign w:val="bottom"/>
            <w:hideMark/>
          </w:tcPr>
          <w:p w14:paraId="46433ABA" w14:textId="77777777" w:rsidR="00A70B40" w:rsidRPr="00933E25" w:rsidRDefault="00A70B40" w:rsidP="00616099">
            <w:pPr>
              <w:rPr>
                <w:color w:val="000000"/>
              </w:rPr>
            </w:pPr>
            <w:r w:rsidRPr="00933E25">
              <w:rPr>
                <w:color w:val="000000"/>
              </w:rPr>
              <w:t>1</w:t>
            </w:r>
          </w:p>
        </w:tc>
        <w:tc>
          <w:tcPr>
            <w:tcW w:w="2139" w:type="dxa"/>
            <w:tcBorders>
              <w:top w:val="nil"/>
              <w:left w:val="nil"/>
              <w:bottom w:val="single" w:sz="4" w:space="0" w:color="auto"/>
              <w:right w:val="single" w:sz="4" w:space="0" w:color="auto"/>
            </w:tcBorders>
            <w:shd w:val="clear" w:color="auto" w:fill="auto"/>
            <w:noWrap/>
            <w:vAlign w:val="bottom"/>
            <w:hideMark/>
          </w:tcPr>
          <w:p w14:paraId="1C30D29B" w14:textId="77777777" w:rsidR="00A70B40" w:rsidRPr="00933E25" w:rsidRDefault="00A70B40" w:rsidP="00616099">
            <w:pPr>
              <w:rPr>
                <w:color w:val="000000"/>
              </w:rPr>
            </w:pPr>
            <w:r w:rsidRPr="00933E25">
              <w:rPr>
                <w:color w:val="000000"/>
              </w:rPr>
              <w:t> </w:t>
            </w:r>
          </w:p>
        </w:tc>
        <w:tc>
          <w:tcPr>
            <w:tcW w:w="1439" w:type="dxa"/>
            <w:tcBorders>
              <w:top w:val="nil"/>
              <w:left w:val="nil"/>
              <w:bottom w:val="single" w:sz="4" w:space="0" w:color="auto"/>
              <w:right w:val="single" w:sz="4" w:space="0" w:color="auto"/>
            </w:tcBorders>
            <w:shd w:val="clear" w:color="auto" w:fill="auto"/>
            <w:noWrap/>
            <w:vAlign w:val="bottom"/>
            <w:hideMark/>
          </w:tcPr>
          <w:p w14:paraId="180C4067" w14:textId="77777777" w:rsidR="00A70B40" w:rsidRPr="00933E25" w:rsidRDefault="00A70B40" w:rsidP="00616099">
            <w:pPr>
              <w:rPr>
                <w:color w:val="000000"/>
              </w:rPr>
            </w:pPr>
            <w:r w:rsidRPr="00933E25">
              <w:rPr>
                <w:color w:val="000000"/>
              </w:rPr>
              <w:t> </w:t>
            </w:r>
          </w:p>
        </w:tc>
        <w:tc>
          <w:tcPr>
            <w:tcW w:w="2423" w:type="dxa"/>
            <w:tcBorders>
              <w:top w:val="nil"/>
              <w:left w:val="nil"/>
              <w:bottom w:val="single" w:sz="4" w:space="0" w:color="auto"/>
              <w:right w:val="single" w:sz="4" w:space="0" w:color="auto"/>
            </w:tcBorders>
            <w:shd w:val="clear" w:color="auto" w:fill="auto"/>
            <w:noWrap/>
            <w:vAlign w:val="bottom"/>
            <w:hideMark/>
          </w:tcPr>
          <w:p w14:paraId="290F7CD2" w14:textId="77777777" w:rsidR="00A70B40" w:rsidRPr="00933E25" w:rsidRDefault="00A70B40" w:rsidP="00616099">
            <w:pPr>
              <w:rPr>
                <w:color w:val="000000"/>
              </w:rPr>
            </w:pPr>
            <w:r w:rsidRPr="00933E25">
              <w:rPr>
                <w:color w:val="000000"/>
              </w:rPr>
              <w:t> </w:t>
            </w:r>
          </w:p>
        </w:tc>
        <w:tc>
          <w:tcPr>
            <w:tcW w:w="1900" w:type="dxa"/>
            <w:tcBorders>
              <w:top w:val="nil"/>
              <w:left w:val="nil"/>
              <w:bottom w:val="single" w:sz="4" w:space="0" w:color="auto"/>
              <w:right w:val="single" w:sz="4" w:space="0" w:color="auto"/>
            </w:tcBorders>
            <w:shd w:val="clear" w:color="auto" w:fill="auto"/>
            <w:noWrap/>
            <w:vAlign w:val="bottom"/>
            <w:hideMark/>
          </w:tcPr>
          <w:p w14:paraId="5234501E" w14:textId="77777777" w:rsidR="00A70B40" w:rsidRPr="00933E25" w:rsidRDefault="00A70B40" w:rsidP="00616099">
            <w:pPr>
              <w:rPr>
                <w:color w:val="000000"/>
              </w:rPr>
            </w:pPr>
            <w:r w:rsidRPr="00933E25">
              <w:rPr>
                <w:color w:val="000000"/>
              </w:rPr>
              <w:t> </w:t>
            </w:r>
          </w:p>
        </w:tc>
        <w:tc>
          <w:tcPr>
            <w:tcW w:w="1332" w:type="dxa"/>
            <w:tcBorders>
              <w:top w:val="nil"/>
              <w:left w:val="nil"/>
              <w:bottom w:val="single" w:sz="4" w:space="0" w:color="auto"/>
              <w:right w:val="single" w:sz="4" w:space="0" w:color="auto"/>
            </w:tcBorders>
            <w:shd w:val="clear" w:color="auto" w:fill="auto"/>
            <w:noWrap/>
            <w:vAlign w:val="bottom"/>
            <w:hideMark/>
          </w:tcPr>
          <w:p w14:paraId="3BF261D8" w14:textId="77777777" w:rsidR="00A70B40" w:rsidRPr="00933E25" w:rsidRDefault="00A70B40" w:rsidP="00616099">
            <w:pPr>
              <w:rPr>
                <w:color w:val="000000"/>
              </w:rPr>
            </w:pPr>
            <w:r w:rsidRPr="00933E25">
              <w:rPr>
                <w:color w:val="000000"/>
              </w:rPr>
              <w:t> </w:t>
            </w:r>
          </w:p>
        </w:tc>
        <w:tc>
          <w:tcPr>
            <w:tcW w:w="2119" w:type="dxa"/>
            <w:tcBorders>
              <w:top w:val="nil"/>
              <w:left w:val="nil"/>
              <w:bottom w:val="single" w:sz="4" w:space="0" w:color="auto"/>
              <w:right w:val="single" w:sz="4" w:space="0" w:color="auto"/>
            </w:tcBorders>
            <w:shd w:val="clear" w:color="auto" w:fill="auto"/>
            <w:noWrap/>
            <w:vAlign w:val="bottom"/>
            <w:hideMark/>
          </w:tcPr>
          <w:p w14:paraId="5CA0783B" w14:textId="77777777" w:rsidR="00A70B40" w:rsidRPr="00933E25" w:rsidRDefault="00A70B40" w:rsidP="00616099">
            <w:pPr>
              <w:rPr>
                <w:color w:val="000000"/>
              </w:rPr>
            </w:pPr>
            <w:r w:rsidRPr="00933E25">
              <w:rPr>
                <w:color w:val="000000"/>
              </w:rPr>
              <w:t> </w:t>
            </w:r>
          </w:p>
        </w:tc>
        <w:tc>
          <w:tcPr>
            <w:tcW w:w="3686" w:type="dxa"/>
            <w:tcBorders>
              <w:top w:val="nil"/>
              <w:left w:val="nil"/>
              <w:bottom w:val="single" w:sz="4" w:space="0" w:color="auto"/>
              <w:right w:val="single" w:sz="4" w:space="0" w:color="auto"/>
            </w:tcBorders>
            <w:shd w:val="clear" w:color="auto" w:fill="auto"/>
            <w:noWrap/>
            <w:vAlign w:val="bottom"/>
            <w:hideMark/>
          </w:tcPr>
          <w:p w14:paraId="13314455" w14:textId="77777777" w:rsidR="00A70B40" w:rsidRPr="00933E25" w:rsidRDefault="00A70B40" w:rsidP="00616099">
            <w:pPr>
              <w:rPr>
                <w:color w:val="000000"/>
              </w:rPr>
            </w:pPr>
            <w:r w:rsidRPr="00933E25">
              <w:rPr>
                <w:color w:val="000000"/>
              </w:rPr>
              <w:t> </w:t>
            </w:r>
          </w:p>
        </w:tc>
      </w:tr>
      <w:tr w:rsidR="00150D71" w:rsidRPr="00933E25" w14:paraId="0D638147" w14:textId="77777777" w:rsidTr="006008C6">
        <w:trPr>
          <w:trHeight w:val="276"/>
        </w:trPr>
        <w:tc>
          <w:tcPr>
            <w:tcW w:w="55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30D546C" w14:textId="1A6A629C" w:rsidR="00150D71" w:rsidRPr="00933E25" w:rsidRDefault="00150D71" w:rsidP="00616099">
            <w:pPr>
              <w:rPr>
                <w:color w:val="000000"/>
              </w:rPr>
            </w:pPr>
            <w:r>
              <w:rPr>
                <w:color w:val="000000"/>
              </w:rPr>
              <w:t>…</w:t>
            </w:r>
          </w:p>
        </w:tc>
        <w:tc>
          <w:tcPr>
            <w:tcW w:w="2139" w:type="dxa"/>
            <w:tcBorders>
              <w:top w:val="single" w:sz="4" w:space="0" w:color="auto"/>
              <w:left w:val="nil"/>
              <w:bottom w:val="single" w:sz="4" w:space="0" w:color="auto"/>
              <w:right w:val="single" w:sz="4" w:space="0" w:color="auto"/>
            </w:tcBorders>
            <w:shd w:val="clear" w:color="auto" w:fill="auto"/>
            <w:noWrap/>
            <w:vAlign w:val="bottom"/>
          </w:tcPr>
          <w:p w14:paraId="416C977D" w14:textId="77777777" w:rsidR="00150D71" w:rsidRPr="00933E25" w:rsidRDefault="00150D71" w:rsidP="00616099">
            <w:pPr>
              <w:rPr>
                <w:color w:val="000000"/>
              </w:rPr>
            </w:pPr>
          </w:p>
        </w:tc>
        <w:tc>
          <w:tcPr>
            <w:tcW w:w="1439" w:type="dxa"/>
            <w:tcBorders>
              <w:top w:val="single" w:sz="4" w:space="0" w:color="auto"/>
              <w:left w:val="nil"/>
              <w:bottom w:val="single" w:sz="4" w:space="0" w:color="auto"/>
              <w:right w:val="single" w:sz="4" w:space="0" w:color="auto"/>
            </w:tcBorders>
            <w:shd w:val="clear" w:color="auto" w:fill="auto"/>
            <w:noWrap/>
            <w:vAlign w:val="bottom"/>
          </w:tcPr>
          <w:p w14:paraId="7DFC7198" w14:textId="77777777" w:rsidR="00150D71" w:rsidRPr="00933E25" w:rsidRDefault="00150D71" w:rsidP="00616099">
            <w:pPr>
              <w:rPr>
                <w:color w:val="000000"/>
              </w:rPr>
            </w:pPr>
          </w:p>
        </w:tc>
        <w:tc>
          <w:tcPr>
            <w:tcW w:w="2423" w:type="dxa"/>
            <w:tcBorders>
              <w:top w:val="single" w:sz="4" w:space="0" w:color="auto"/>
              <w:left w:val="nil"/>
              <w:bottom w:val="single" w:sz="4" w:space="0" w:color="auto"/>
              <w:right w:val="single" w:sz="4" w:space="0" w:color="auto"/>
            </w:tcBorders>
            <w:shd w:val="clear" w:color="auto" w:fill="auto"/>
            <w:noWrap/>
            <w:vAlign w:val="bottom"/>
          </w:tcPr>
          <w:p w14:paraId="589ED698" w14:textId="77777777" w:rsidR="00150D71" w:rsidRPr="00933E25" w:rsidRDefault="00150D71" w:rsidP="00616099">
            <w:pPr>
              <w:rPr>
                <w:color w:val="000000"/>
              </w:rPr>
            </w:pPr>
          </w:p>
        </w:tc>
        <w:tc>
          <w:tcPr>
            <w:tcW w:w="1900" w:type="dxa"/>
            <w:tcBorders>
              <w:top w:val="single" w:sz="4" w:space="0" w:color="auto"/>
              <w:left w:val="nil"/>
              <w:bottom w:val="single" w:sz="4" w:space="0" w:color="auto"/>
              <w:right w:val="single" w:sz="4" w:space="0" w:color="auto"/>
            </w:tcBorders>
            <w:shd w:val="clear" w:color="auto" w:fill="auto"/>
            <w:noWrap/>
            <w:vAlign w:val="bottom"/>
          </w:tcPr>
          <w:p w14:paraId="609B6127" w14:textId="77777777" w:rsidR="00150D71" w:rsidRPr="00933E25" w:rsidRDefault="00150D71" w:rsidP="00616099">
            <w:pPr>
              <w:rPr>
                <w:color w:val="000000"/>
              </w:rPr>
            </w:pPr>
          </w:p>
        </w:tc>
        <w:tc>
          <w:tcPr>
            <w:tcW w:w="1332" w:type="dxa"/>
            <w:tcBorders>
              <w:top w:val="single" w:sz="4" w:space="0" w:color="auto"/>
              <w:left w:val="nil"/>
              <w:bottom w:val="single" w:sz="4" w:space="0" w:color="auto"/>
              <w:right w:val="single" w:sz="4" w:space="0" w:color="auto"/>
            </w:tcBorders>
            <w:shd w:val="clear" w:color="auto" w:fill="auto"/>
            <w:noWrap/>
            <w:vAlign w:val="bottom"/>
          </w:tcPr>
          <w:p w14:paraId="43EB1080" w14:textId="77777777" w:rsidR="00150D71" w:rsidRPr="00933E25" w:rsidRDefault="00150D71" w:rsidP="00616099">
            <w:pPr>
              <w:rPr>
                <w:color w:val="000000"/>
              </w:rPr>
            </w:pPr>
          </w:p>
        </w:tc>
        <w:tc>
          <w:tcPr>
            <w:tcW w:w="2119" w:type="dxa"/>
            <w:tcBorders>
              <w:top w:val="single" w:sz="4" w:space="0" w:color="auto"/>
              <w:left w:val="nil"/>
              <w:bottom w:val="single" w:sz="4" w:space="0" w:color="auto"/>
              <w:right w:val="single" w:sz="4" w:space="0" w:color="auto"/>
            </w:tcBorders>
            <w:shd w:val="clear" w:color="auto" w:fill="auto"/>
            <w:noWrap/>
            <w:vAlign w:val="bottom"/>
          </w:tcPr>
          <w:p w14:paraId="2BE4D797" w14:textId="77777777" w:rsidR="00150D71" w:rsidRPr="00933E25" w:rsidRDefault="00150D71" w:rsidP="00616099">
            <w:pPr>
              <w:rPr>
                <w:color w:val="000000"/>
              </w:rPr>
            </w:pPr>
          </w:p>
        </w:tc>
        <w:tc>
          <w:tcPr>
            <w:tcW w:w="3686" w:type="dxa"/>
            <w:tcBorders>
              <w:top w:val="single" w:sz="4" w:space="0" w:color="auto"/>
              <w:left w:val="nil"/>
              <w:bottom w:val="single" w:sz="4" w:space="0" w:color="auto"/>
              <w:right w:val="single" w:sz="4" w:space="0" w:color="auto"/>
            </w:tcBorders>
            <w:shd w:val="clear" w:color="auto" w:fill="auto"/>
            <w:noWrap/>
            <w:vAlign w:val="bottom"/>
          </w:tcPr>
          <w:p w14:paraId="052F9493" w14:textId="77777777" w:rsidR="00150D71" w:rsidRPr="00933E25" w:rsidRDefault="00150D71" w:rsidP="00616099">
            <w:pPr>
              <w:rPr>
                <w:color w:val="000000"/>
              </w:rPr>
            </w:pPr>
          </w:p>
        </w:tc>
      </w:tr>
    </w:tbl>
    <w:p w14:paraId="65B2760D" w14:textId="77777777" w:rsidR="00A70B40" w:rsidRDefault="00A70B40" w:rsidP="00A70B40">
      <w:pPr>
        <w:jc w:val="center"/>
      </w:pPr>
    </w:p>
    <w:tbl>
      <w:tblPr>
        <w:tblW w:w="13143" w:type="dxa"/>
        <w:tblLayout w:type="fixed"/>
        <w:tblLook w:val="04A0" w:firstRow="1" w:lastRow="0" w:firstColumn="1" w:lastColumn="0" w:noHBand="0" w:noVBand="1"/>
      </w:tblPr>
      <w:tblGrid>
        <w:gridCol w:w="434"/>
        <w:gridCol w:w="2685"/>
        <w:gridCol w:w="1843"/>
        <w:gridCol w:w="27"/>
        <w:gridCol w:w="236"/>
        <w:gridCol w:w="2146"/>
        <w:gridCol w:w="269"/>
        <w:gridCol w:w="860"/>
        <w:gridCol w:w="269"/>
        <w:gridCol w:w="1003"/>
        <w:gridCol w:w="269"/>
        <w:gridCol w:w="2833"/>
        <w:gridCol w:w="269"/>
      </w:tblGrid>
      <w:tr w:rsidR="00F80EC1" w:rsidRPr="00F01DC0" w14:paraId="7DEB772A" w14:textId="77777777" w:rsidTr="00CD3088">
        <w:trPr>
          <w:gridAfter w:val="1"/>
          <w:wAfter w:w="269" w:type="dxa"/>
          <w:trHeight w:val="288"/>
        </w:trPr>
        <w:tc>
          <w:tcPr>
            <w:tcW w:w="434" w:type="dxa"/>
            <w:tcBorders>
              <w:top w:val="nil"/>
              <w:left w:val="nil"/>
              <w:bottom w:val="nil"/>
              <w:right w:val="nil"/>
            </w:tcBorders>
            <w:shd w:val="clear" w:color="auto" w:fill="auto"/>
            <w:noWrap/>
            <w:vAlign w:val="bottom"/>
            <w:hideMark/>
          </w:tcPr>
          <w:p w14:paraId="4944E3F7" w14:textId="77777777" w:rsidR="00F80EC1" w:rsidRPr="00F01DC0" w:rsidRDefault="00F80EC1" w:rsidP="00F500A1">
            <w:pPr>
              <w:rPr>
                <w:sz w:val="20"/>
                <w:szCs w:val="20"/>
              </w:rPr>
            </w:pPr>
          </w:p>
        </w:tc>
        <w:tc>
          <w:tcPr>
            <w:tcW w:w="2685" w:type="dxa"/>
            <w:tcBorders>
              <w:top w:val="nil"/>
              <w:left w:val="nil"/>
              <w:bottom w:val="single" w:sz="8" w:space="0" w:color="auto"/>
              <w:right w:val="nil"/>
            </w:tcBorders>
            <w:shd w:val="clear" w:color="auto" w:fill="auto"/>
            <w:noWrap/>
            <w:vAlign w:val="bottom"/>
            <w:hideMark/>
          </w:tcPr>
          <w:p w14:paraId="72EA5AB6" w14:textId="77777777" w:rsidR="00F80EC1" w:rsidRPr="006008C6" w:rsidRDefault="00F80EC1" w:rsidP="00F500A1">
            <w:pPr>
              <w:rPr>
                <w:color w:val="000000"/>
                <w:sz w:val="24"/>
                <w:szCs w:val="24"/>
              </w:rPr>
            </w:pPr>
          </w:p>
        </w:tc>
        <w:tc>
          <w:tcPr>
            <w:tcW w:w="1843" w:type="dxa"/>
            <w:vMerge w:val="restart"/>
            <w:tcBorders>
              <w:top w:val="nil"/>
              <w:left w:val="nil"/>
              <w:right w:val="nil"/>
            </w:tcBorders>
            <w:shd w:val="clear" w:color="auto" w:fill="auto"/>
            <w:noWrap/>
            <w:vAlign w:val="bottom"/>
            <w:hideMark/>
          </w:tcPr>
          <w:p w14:paraId="23A6EC1C" w14:textId="77777777" w:rsidR="00F80EC1" w:rsidRPr="006008C6" w:rsidRDefault="00F80EC1" w:rsidP="00F500A1">
            <w:pPr>
              <w:rPr>
                <w:sz w:val="24"/>
                <w:szCs w:val="24"/>
              </w:rPr>
            </w:pPr>
          </w:p>
        </w:tc>
        <w:tc>
          <w:tcPr>
            <w:tcW w:w="2409" w:type="dxa"/>
            <w:gridSpan w:val="3"/>
            <w:tcBorders>
              <w:top w:val="nil"/>
              <w:left w:val="nil"/>
              <w:bottom w:val="single" w:sz="8" w:space="0" w:color="auto"/>
              <w:right w:val="nil"/>
            </w:tcBorders>
            <w:shd w:val="clear" w:color="auto" w:fill="auto"/>
            <w:noWrap/>
            <w:vAlign w:val="bottom"/>
            <w:hideMark/>
          </w:tcPr>
          <w:p w14:paraId="55BCA88A" w14:textId="77777777" w:rsidR="00F80EC1" w:rsidRPr="00F01DC0" w:rsidRDefault="00F80EC1" w:rsidP="00F500A1">
            <w:pPr>
              <w:rPr>
                <w:color w:val="000000"/>
                <w:sz w:val="18"/>
                <w:szCs w:val="18"/>
              </w:rPr>
            </w:pPr>
            <w:r w:rsidRPr="00F01DC0">
              <w:rPr>
                <w:color w:val="000000"/>
                <w:sz w:val="18"/>
                <w:szCs w:val="18"/>
              </w:rPr>
              <w:t> </w:t>
            </w:r>
          </w:p>
        </w:tc>
        <w:tc>
          <w:tcPr>
            <w:tcW w:w="1129" w:type="dxa"/>
            <w:gridSpan w:val="2"/>
            <w:tcBorders>
              <w:top w:val="nil"/>
              <w:left w:val="nil"/>
              <w:bottom w:val="nil"/>
              <w:right w:val="nil"/>
            </w:tcBorders>
            <w:shd w:val="clear" w:color="auto" w:fill="auto"/>
            <w:noWrap/>
            <w:vAlign w:val="bottom"/>
            <w:hideMark/>
          </w:tcPr>
          <w:p w14:paraId="419AA314" w14:textId="77777777" w:rsidR="00F80EC1" w:rsidRPr="00F01DC0" w:rsidRDefault="00F80EC1" w:rsidP="00F500A1">
            <w:pPr>
              <w:rPr>
                <w:color w:val="000000"/>
                <w:sz w:val="18"/>
                <w:szCs w:val="18"/>
              </w:rPr>
            </w:pPr>
          </w:p>
        </w:tc>
        <w:tc>
          <w:tcPr>
            <w:tcW w:w="1272" w:type="dxa"/>
            <w:gridSpan w:val="2"/>
            <w:tcBorders>
              <w:top w:val="nil"/>
              <w:left w:val="nil"/>
              <w:bottom w:val="nil"/>
              <w:right w:val="nil"/>
            </w:tcBorders>
            <w:shd w:val="clear" w:color="auto" w:fill="auto"/>
            <w:noWrap/>
            <w:vAlign w:val="bottom"/>
            <w:hideMark/>
          </w:tcPr>
          <w:p w14:paraId="646F1426" w14:textId="77777777" w:rsidR="00F80EC1" w:rsidRPr="00F01DC0" w:rsidRDefault="00F80EC1" w:rsidP="00F500A1">
            <w:pPr>
              <w:rPr>
                <w:sz w:val="20"/>
                <w:szCs w:val="20"/>
              </w:rPr>
            </w:pPr>
          </w:p>
        </w:tc>
        <w:tc>
          <w:tcPr>
            <w:tcW w:w="3102" w:type="dxa"/>
            <w:gridSpan w:val="2"/>
            <w:tcBorders>
              <w:top w:val="nil"/>
              <w:left w:val="nil"/>
              <w:bottom w:val="single" w:sz="8" w:space="0" w:color="auto"/>
              <w:right w:val="nil"/>
            </w:tcBorders>
            <w:shd w:val="clear" w:color="auto" w:fill="auto"/>
            <w:noWrap/>
            <w:vAlign w:val="bottom"/>
            <w:hideMark/>
          </w:tcPr>
          <w:p w14:paraId="1464E680" w14:textId="77777777" w:rsidR="00F80EC1" w:rsidRPr="00F01DC0" w:rsidRDefault="00F80EC1" w:rsidP="00F500A1">
            <w:pPr>
              <w:rPr>
                <w:color w:val="000000"/>
                <w:sz w:val="18"/>
                <w:szCs w:val="18"/>
              </w:rPr>
            </w:pPr>
            <w:r w:rsidRPr="00F01DC0">
              <w:rPr>
                <w:color w:val="000000"/>
                <w:sz w:val="18"/>
                <w:szCs w:val="18"/>
              </w:rPr>
              <w:t> </w:t>
            </w:r>
          </w:p>
        </w:tc>
      </w:tr>
      <w:tr w:rsidR="00F80EC1" w:rsidRPr="00F01DC0" w14:paraId="041387A6" w14:textId="77777777" w:rsidTr="00CD3088">
        <w:trPr>
          <w:gridAfter w:val="1"/>
          <w:wAfter w:w="269" w:type="dxa"/>
          <w:trHeight w:val="276"/>
        </w:trPr>
        <w:tc>
          <w:tcPr>
            <w:tcW w:w="434" w:type="dxa"/>
            <w:tcBorders>
              <w:top w:val="nil"/>
              <w:left w:val="nil"/>
              <w:bottom w:val="nil"/>
              <w:right w:val="nil"/>
            </w:tcBorders>
            <w:shd w:val="clear" w:color="auto" w:fill="auto"/>
            <w:noWrap/>
            <w:vAlign w:val="bottom"/>
            <w:hideMark/>
          </w:tcPr>
          <w:p w14:paraId="4D478F14" w14:textId="77777777" w:rsidR="00F80EC1" w:rsidRPr="00F01DC0" w:rsidRDefault="00F80EC1" w:rsidP="00F500A1">
            <w:pPr>
              <w:rPr>
                <w:color w:val="000000"/>
                <w:sz w:val="18"/>
                <w:szCs w:val="18"/>
              </w:rPr>
            </w:pPr>
          </w:p>
        </w:tc>
        <w:tc>
          <w:tcPr>
            <w:tcW w:w="2685" w:type="dxa"/>
            <w:tcBorders>
              <w:top w:val="nil"/>
              <w:left w:val="nil"/>
              <w:bottom w:val="nil"/>
              <w:right w:val="nil"/>
            </w:tcBorders>
            <w:shd w:val="clear" w:color="auto" w:fill="auto"/>
            <w:noWrap/>
            <w:hideMark/>
          </w:tcPr>
          <w:p w14:paraId="4D48BFD1" w14:textId="77777777" w:rsidR="00F80EC1" w:rsidRPr="006008C6" w:rsidRDefault="00F80EC1" w:rsidP="00F500A1">
            <w:pPr>
              <w:jc w:val="center"/>
              <w:rPr>
                <w:color w:val="000000"/>
                <w:sz w:val="24"/>
                <w:szCs w:val="24"/>
              </w:rPr>
            </w:pPr>
            <w:r w:rsidRPr="006008C6">
              <w:rPr>
                <w:color w:val="000000"/>
                <w:sz w:val="24"/>
                <w:szCs w:val="24"/>
              </w:rPr>
              <w:t>(посада керівника відповідальної особи)</w:t>
            </w:r>
          </w:p>
        </w:tc>
        <w:tc>
          <w:tcPr>
            <w:tcW w:w="1843" w:type="dxa"/>
            <w:vMerge/>
            <w:tcBorders>
              <w:left w:val="nil"/>
              <w:bottom w:val="nil"/>
              <w:right w:val="nil"/>
            </w:tcBorders>
            <w:shd w:val="clear" w:color="auto" w:fill="auto"/>
            <w:noWrap/>
            <w:hideMark/>
          </w:tcPr>
          <w:p w14:paraId="7AF38EB0" w14:textId="77777777" w:rsidR="00F80EC1" w:rsidRPr="006008C6" w:rsidRDefault="00F80EC1" w:rsidP="00F500A1">
            <w:pPr>
              <w:rPr>
                <w:sz w:val="24"/>
                <w:szCs w:val="24"/>
              </w:rPr>
            </w:pPr>
          </w:p>
        </w:tc>
        <w:tc>
          <w:tcPr>
            <w:tcW w:w="2409" w:type="dxa"/>
            <w:gridSpan w:val="3"/>
            <w:tcBorders>
              <w:top w:val="nil"/>
              <w:left w:val="nil"/>
              <w:bottom w:val="nil"/>
              <w:right w:val="nil"/>
            </w:tcBorders>
            <w:shd w:val="clear" w:color="auto" w:fill="auto"/>
            <w:noWrap/>
            <w:hideMark/>
          </w:tcPr>
          <w:p w14:paraId="6CB5E700" w14:textId="77777777" w:rsidR="00F80EC1" w:rsidRPr="006008C6" w:rsidRDefault="00F80EC1" w:rsidP="00F500A1">
            <w:pPr>
              <w:jc w:val="center"/>
              <w:rPr>
                <w:color w:val="000000"/>
                <w:sz w:val="24"/>
                <w:szCs w:val="24"/>
              </w:rPr>
            </w:pPr>
            <w:r w:rsidRPr="006008C6">
              <w:rPr>
                <w:color w:val="000000"/>
                <w:sz w:val="24"/>
                <w:szCs w:val="24"/>
              </w:rPr>
              <w:t>(підпис)</w:t>
            </w:r>
          </w:p>
        </w:tc>
        <w:tc>
          <w:tcPr>
            <w:tcW w:w="1129" w:type="dxa"/>
            <w:gridSpan w:val="2"/>
            <w:tcBorders>
              <w:top w:val="nil"/>
              <w:left w:val="nil"/>
              <w:bottom w:val="nil"/>
              <w:right w:val="nil"/>
            </w:tcBorders>
            <w:shd w:val="clear" w:color="auto" w:fill="auto"/>
            <w:noWrap/>
            <w:hideMark/>
          </w:tcPr>
          <w:p w14:paraId="196BEEF4" w14:textId="77777777" w:rsidR="00F80EC1" w:rsidRPr="006008C6" w:rsidRDefault="00F80EC1" w:rsidP="00F500A1">
            <w:pPr>
              <w:jc w:val="center"/>
              <w:rPr>
                <w:color w:val="000000"/>
                <w:sz w:val="24"/>
                <w:szCs w:val="24"/>
              </w:rPr>
            </w:pPr>
          </w:p>
        </w:tc>
        <w:tc>
          <w:tcPr>
            <w:tcW w:w="1272" w:type="dxa"/>
            <w:gridSpan w:val="2"/>
            <w:tcBorders>
              <w:top w:val="nil"/>
              <w:left w:val="nil"/>
              <w:bottom w:val="nil"/>
              <w:right w:val="nil"/>
            </w:tcBorders>
            <w:shd w:val="clear" w:color="auto" w:fill="auto"/>
            <w:noWrap/>
            <w:hideMark/>
          </w:tcPr>
          <w:p w14:paraId="5CBAB52B" w14:textId="77777777" w:rsidR="00F80EC1" w:rsidRPr="006008C6" w:rsidRDefault="00F80EC1" w:rsidP="00F500A1">
            <w:pPr>
              <w:rPr>
                <w:sz w:val="24"/>
                <w:szCs w:val="24"/>
              </w:rPr>
            </w:pPr>
          </w:p>
        </w:tc>
        <w:tc>
          <w:tcPr>
            <w:tcW w:w="3102" w:type="dxa"/>
            <w:gridSpan w:val="2"/>
            <w:tcBorders>
              <w:top w:val="nil"/>
              <w:left w:val="nil"/>
              <w:bottom w:val="nil"/>
              <w:right w:val="nil"/>
            </w:tcBorders>
            <w:shd w:val="clear" w:color="auto" w:fill="auto"/>
            <w:noWrap/>
            <w:hideMark/>
          </w:tcPr>
          <w:p w14:paraId="01C52B1C" w14:textId="77777777" w:rsidR="00F80EC1" w:rsidRPr="006008C6" w:rsidRDefault="00F80EC1" w:rsidP="00F500A1">
            <w:pPr>
              <w:jc w:val="center"/>
              <w:rPr>
                <w:color w:val="000000"/>
                <w:sz w:val="24"/>
                <w:szCs w:val="24"/>
              </w:rPr>
            </w:pPr>
            <w:r w:rsidRPr="006008C6">
              <w:rPr>
                <w:color w:val="000000"/>
                <w:sz w:val="24"/>
                <w:szCs w:val="24"/>
              </w:rPr>
              <w:t>(і</w:t>
            </w:r>
            <w:r>
              <w:rPr>
                <w:color w:val="000000"/>
                <w:sz w:val="24"/>
                <w:szCs w:val="24"/>
              </w:rPr>
              <w:t>м</w:t>
            </w:r>
            <w:r>
              <w:rPr>
                <w:color w:val="000000"/>
                <w:sz w:val="24"/>
                <w:szCs w:val="24"/>
                <w:lang w:val="en-US"/>
              </w:rPr>
              <w:t>’</w:t>
            </w:r>
            <w:r>
              <w:rPr>
                <w:color w:val="000000"/>
                <w:sz w:val="24"/>
                <w:szCs w:val="24"/>
              </w:rPr>
              <w:t>я</w:t>
            </w:r>
            <w:r w:rsidRPr="006008C6">
              <w:rPr>
                <w:color w:val="000000"/>
                <w:sz w:val="24"/>
                <w:szCs w:val="24"/>
              </w:rPr>
              <w:t xml:space="preserve"> та прізвище)</w:t>
            </w:r>
          </w:p>
        </w:tc>
      </w:tr>
      <w:tr w:rsidR="00F80EC1" w:rsidRPr="00F01DC0" w14:paraId="499E40DC" w14:textId="77777777" w:rsidTr="00CD3088">
        <w:trPr>
          <w:trHeight w:val="288"/>
        </w:trPr>
        <w:tc>
          <w:tcPr>
            <w:tcW w:w="434" w:type="dxa"/>
            <w:tcBorders>
              <w:top w:val="nil"/>
              <w:left w:val="nil"/>
              <w:bottom w:val="nil"/>
              <w:right w:val="nil"/>
            </w:tcBorders>
            <w:shd w:val="clear" w:color="auto" w:fill="auto"/>
            <w:noWrap/>
            <w:vAlign w:val="bottom"/>
            <w:hideMark/>
          </w:tcPr>
          <w:p w14:paraId="7C47A0CD" w14:textId="77777777" w:rsidR="00F80EC1" w:rsidRPr="00F01DC0" w:rsidRDefault="00F80EC1" w:rsidP="00F500A1">
            <w:pPr>
              <w:rPr>
                <w:sz w:val="20"/>
                <w:szCs w:val="20"/>
              </w:rPr>
            </w:pPr>
          </w:p>
        </w:tc>
        <w:tc>
          <w:tcPr>
            <w:tcW w:w="2685" w:type="dxa"/>
            <w:tcBorders>
              <w:top w:val="nil"/>
              <w:left w:val="nil"/>
              <w:bottom w:val="nil"/>
              <w:right w:val="nil"/>
            </w:tcBorders>
            <w:shd w:val="clear" w:color="auto" w:fill="auto"/>
            <w:noWrap/>
            <w:vAlign w:val="bottom"/>
            <w:hideMark/>
          </w:tcPr>
          <w:p w14:paraId="62F0E3D4" w14:textId="77777777" w:rsidR="00F80EC1" w:rsidRPr="00F01DC0" w:rsidRDefault="00F80EC1" w:rsidP="00F500A1">
            <w:pPr>
              <w:rPr>
                <w:sz w:val="20"/>
                <w:szCs w:val="20"/>
              </w:rPr>
            </w:pPr>
          </w:p>
        </w:tc>
        <w:tc>
          <w:tcPr>
            <w:tcW w:w="1870" w:type="dxa"/>
            <w:gridSpan w:val="2"/>
            <w:tcBorders>
              <w:top w:val="nil"/>
              <w:left w:val="nil"/>
              <w:bottom w:val="nil"/>
              <w:right w:val="nil"/>
            </w:tcBorders>
            <w:shd w:val="clear" w:color="auto" w:fill="auto"/>
            <w:noWrap/>
            <w:vAlign w:val="bottom"/>
            <w:hideMark/>
          </w:tcPr>
          <w:p w14:paraId="4E612763" w14:textId="77777777" w:rsidR="00F80EC1" w:rsidRPr="00F01DC0" w:rsidRDefault="00F80EC1" w:rsidP="00F500A1">
            <w:pPr>
              <w:rPr>
                <w:sz w:val="20"/>
                <w:szCs w:val="20"/>
              </w:rPr>
            </w:pPr>
          </w:p>
        </w:tc>
        <w:tc>
          <w:tcPr>
            <w:tcW w:w="236" w:type="dxa"/>
            <w:tcBorders>
              <w:top w:val="nil"/>
              <w:left w:val="nil"/>
              <w:bottom w:val="nil"/>
              <w:right w:val="nil"/>
            </w:tcBorders>
            <w:shd w:val="clear" w:color="auto" w:fill="auto"/>
            <w:noWrap/>
            <w:vAlign w:val="bottom"/>
            <w:hideMark/>
          </w:tcPr>
          <w:p w14:paraId="0030E5F9" w14:textId="77777777" w:rsidR="00F80EC1" w:rsidRPr="00F01DC0" w:rsidRDefault="00F80EC1" w:rsidP="00F500A1">
            <w:pPr>
              <w:rPr>
                <w:sz w:val="20"/>
                <w:szCs w:val="20"/>
              </w:rPr>
            </w:pPr>
          </w:p>
        </w:tc>
        <w:tc>
          <w:tcPr>
            <w:tcW w:w="2415" w:type="dxa"/>
            <w:gridSpan w:val="2"/>
            <w:tcBorders>
              <w:top w:val="nil"/>
              <w:left w:val="nil"/>
              <w:bottom w:val="single" w:sz="8" w:space="0" w:color="auto"/>
              <w:right w:val="nil"/>
            </w:tcBorders>
            <w:shd w:val="clear" w:color="auto" w:fill="auto"/>
            <w:noWrap/>
            <w:vAlign w:val="bottom"/>
            <w:hideMark/>
          </w:tcPr>
          <w:p w14:paraId="6EF32F3C" w14:textId="77777777" w:rsidR="00F80EC1" w:rsidRPr="00F01DC0" w:rsidRDefault="00F80EC1" w:rsidP="00F500A1">
            <w:pPr>
              <w:rPr>
                <w:color w:val="000000"/>
                <w:sz w:val="18"/>
                <w:szCs w:val="18"/>
              </w:rPr>
            </w:pPr>
            <w:r w:rsidRPr="00F01DC0">
              <w:rPr>
                <w:color w:val="000000"/>
                <w:sz w:val="18"/>
                <w:szCs w:val="18"/>
              </w:rPr>
              <w:t> </w:t>
            </w:r>
          </w:p>
        </w:tc>
        <w:tc>
          <w:tcPr>
            <w:tcW w:w="1129" w:type="dxa"/>
            <w:gridSpan w:val="2"/>
            <w:tcBorders>
              <w:top w:val="nil"/>
              <w:left w:val="nil"/>
              <w:bottom w:val="nil"/>
              <w:right w:val="nil"/>
            </w:tcBorders>
            <w:shd w:val="clear" w:color="auto" w:fill="auto"/>
            <w:noWrap/>
            <w:vAlign w:val="bottom"/>
            <w:hideMark/>
          </w:tcPr>
          <w:p w14:paraId="02681055" w14:textId="77777777" w:rsidR="00F80EC1" w:rsidRPr="00F01DC0" w:rsidRDefault="00F80EC1" w:rsidP="00F500A1">
            <w:pPr>
              <w:rPr>
                <w:color w:val="000000"/>
                <w:sz w:val="18"/>
                <w:szCs w:val="18"/>
              </w:rPr>
            </w:pPr>
          </w:p>
        </w:tc>
        <w:tc>
          <w:tcPr>
            <w:tcW w:w="1272" w:type="dxa"/>
            <w:gridSpan w:val="2"/>
            <w:tcBorders>
              <w:top w:val="nil"/>
              <w:left w:val="nil"/>
              <w:bottom w:val="nil"/>
              <w:right w:val="nil"/>
            </w:tcBorders>
            <w:shd w:val="clear" w:color="auto" w:fill="auto"/>
            <w:noWrap/>
            <w:vAlign w:val="bottom"/>
            <w:hideMark/>
          </w:tcPr>
          <w:p w14:paraId="6D472E38" w14:textId="77777777" w:rsidR="00F80EC1" w:rsidRPr="00F01DC0" w:rsidRDefault="00F80EC1" w:rsidP="00F500A1">
            <w:pPr>
              <w:rPr>
                <w:sz w:val="20"/>
                <w:szCs w:val="20"/>
              </w:rPr>
            </w:pPr>
          </w:p>
        </w:tc>
        <w:tc>
          <w:tcPr>
            <w:tcW w:w="3102" w:type="dxa"/>
            <w:gridSpan w:val="2"/>
            <w:tcBorders>
              <w:top w:val="nil"/>
              <w:left w:val="nil"/>
              <w:bottom w:val="nil"/>
              <w:right w:val="nil"/>
            </w:tcBorders>
            <w:shd w:val="clear" w:color="auto" w:fill="auto"/>
            <w:noWrap/>
            <w:vAlign w:val="bottom"/>
            <w:hideMark/>
          </w:tcPr>
          <w:p w14:paraId="5EC51407" w14:textId="77777777" w:rsidR="00F80EC1" w:rsidRPr="00F01DC0" w:rsidRDefault="00F80EC1" w:rsidP="00F500A1">
            <w:pPr>
              <w:rPr>
                <w:sz w:val="20"/>
                <w:szCs w:val="20"/>
              </w:rPr>
            </w:pPr>
          </w:p>
        </w:tc>
      </w:tr>
      <w:tr w:rsidR="00F80EC1" w:rsidRPr="00F01DC0" w14:paraId="7CCCD526" w14:textId="77777777" w:rsidTr="00CD3088">
        <w:trPr>
          <w:trHeight w:val="276"/>
        </w:trPr>
        <w:tc>
          <w:tcPr>
            <w:tcW w:w="434" w:type="dxa"/>
            <w:tcBorders>
              <w:top w:val="nil"/>
              <w:left w:val="nil"/>
              <w:bottom w:val="nil"/>
              <w:right w:val="nil"/>
            </w:tcBorders>
            <w:shd w:val="clear" w:color="auto" w:fill="auto"/>
            <w:noWrap/>
            <w:vAlign w:val="bottom"/>
            <w:hideMark/>
          </w:tcPr>
          <w:p w14:paraId="572B1C79" w14:textId="77777777" w:rsidR="00F80EC1" w:rsidRPr="00F01DC0" w:rsidRDefault="00F80EC1" w:rsidP="00F500A1">
            <w:pPr>
              <w:rPr>
                <w:sz w:val="20"/>
                <w:szCs w:val="20"/>
              </w:rPr>
            </w:pPr>
          </w:p>
        </w:tc>
        <w:tc>
          <w:tcPr>
            <w:tcW w:w="2685" w:type="dxa"/>
            <w:tcBorders>
              <w:top w:val="nil"/>
              <w:left w:val="nil"/>
              <w:bottom w:val="nil"/>
              <w:right w:val="nil"/>
            </w:tcBorders>
            <w:shd w:val="clear" w:color="auto" w:fill="auto"/>
            <w:noWrap/>
            <w:vAlign w:val="bottom"/>
            <w:hideMark/>
          </w:tcPr>
          <w:p w14:paraId="2BF04505" w14:textId="77777777" w:rsidR="00F80EC1" w:rsidRPr="00F01DC0" w:rsidRDefault="00F80EC1" w:rsidP="00F500A1">
            <w:pPr>
              <w:rPr>
                <w:sz w:val="20"/>
                <w:szCs w:val="20"/>
              </w:rPr>
            </w:pPr>
          </w:p>
        </w:tc>
        <w:tc>
          <w:tcPr>
            <w:tcW w:w="1870" w:type="dxa"/>
            <w:gridSpan w:val="2"/>
            <w:tcBorders>
              <w:top w:val="nil"/>
              <w:left w:val="nil"/>
              <w:bottom w:val="nil"/>
              <w:right w:val="nil"/>
            </w:tcBorders>
            <w:shd w:val="clear" w:color="auto" w:fill="auto"/>
            <w:noWrap/>
            <w:vAlign w:val="bottom"/>
            <w:hideMark/>
          </w:tcPr>
          <w:p w14:paraId="3B949C58" w14:textId="77777777" w:rsidR="00F80EC1" w:rsidRPr="00F01DC0" w:rsidRDefault="00F80EC1" w:rsidP="00F500A1">
            <w:pPr>
              <w:rPr>
                <w:sz w:val="20"/>
                <w:szCs w:val="20"/>
              </w:rPr>
            </w:pPr>
          </w:p>
        </w:tc>
        <w:tc>
          <w:tcPr>
            <w:tcW w:w="236" w:type="dxa"/>
            <w:tcBorders>
              <w:top w:val="nil"/>
              <w:left w:val="nil"/>
              <w:bottom w:val="nil"/>
              <w:right w:val="nil"/>
            </w:tcBorders>
            <w:shd w:val="clear" w:color="auto" w:fill="auto"/>
            <w:noWrap/>
            <w:vAlign w:val="bottom"/>
            <w:hideMark/>
          </w:tcPr>
          <w:p w14:paraId="4F3EB967" w14:textId="77777777" w:rsidR="00F80EC1" w:rsidRPr="00F01DC0" w:rsidRDefault="00F80EC1" w:rsidP="00F500A1">
            <w:pPr>
              <w:rPr>
                <w:sz w:val="20"/>
                <w:szCs w:val="20"/>
              </w:rPr>
            </w:pPr>
          </w:p>
        </w:tc>
        <w:tc>
          <w:tcPr>
            <w:tcW w:w="2415" w:type="dxa"/>
            <w:gridSpan w:val="2"/>
            <w:tcBorders>
              <w:top w:val="nil"/>
              <w:left w:val="nil"/>
              <w:bottom w:val="nil"/>
              <w:right w:val="nil"/>
            </w:tcBorders>
            <w:shd w:val="clear" w:color="auto" w:fill="auto"/>
            <w:noWrap/>
            <w:vAlign w:val="bottom"/>
            <w:hideMark/>
          </w:tcPr>
          <w:p w14:paraId="345B91AA" w14:textId="77777777" w:rsidR="00F80EC1" w:rsidRPr="006008C6" w:rsidRDefault="00F80EC1" w:rsidP="00F500A1">
            <w:pPr>
              <w:jc w:val="center"/>
              <w:rPr>
                <w:color w:val="000000"/>
                <w:sz w:val="24"/>
                <w:szCs w:val="24"/>
              </w:rPr>
            </w:pPr>
            <w:r w:rsidRPr="006008C6">
              <w:rPr>
                <w:color w:val="000000"/>
                <w:sz w:val="24"/>
                <w:szCs w:val="24"/>
              </w:rPr>
              <w:t>(дата)</w:t>
            </w:r>
          </w:p>
        </w:tc>
        <w:tc>
          <w:tcPr>
            <w:tcW w:w="1129" w:type="dxa"/>
            <w:gridSpan w:val="2"/>
            <w:tcBorders>
              <w:top w:val="nil"/>
              <w:left w:val="nil"/>
              <w:bottom w:val="nil"/>
              <w:right w:val="nil"/>
            </w:tcBorders>
            <w:shd w:val="clear" w:color="auto" w:fill="auto"/>
            <w:noWrap/>
            <w:vAlign w:val="bottom"/>
            <w:hideMark/>
          </w:tcPr>
          <w:p w14:paraId="37EFFA27" w14:textId="77777777" w:rsidR="00F80EC1" w:rsidRPr="00F01DC0" w:rsidRDefault="00F80EC1" w:rsidP="00F500A1">
            <w:pPr>
              <w:jc w:val="center"/>
              <w:rPr>
                <w:color w:val="000000"/>
                <w:sz w:val="18"/>
                <w:szCs w:val="18"/>
              </w:rPr>
            </w:pPr>
          </w:p>
        </w:tc>
        <w:tc>
          <w:tcPr>
            <w:tcW w:w="1272" w:type="dxa"/>
            <w:gridSpan w:val="2"/>
            <w:tcBorders>
              <w:top w:val="nil"/>
              <w:left w:val="nil"/>
              <w:bottom w:val="nil"/>
              <w:right w:val="nil"/>
            </w:tcBorders>
            <w:shd w:val="clear" w:color="auto" w:fill="auto"/>
            <w:noWrap/>
            <w:vAlign w:val="bottom"/>
            <w:hideMark/>
          </w:tcPr>
          <w:p w14:paraId="0C5C8A61" w14:textId="77777777" w:rsidR="00F80EC1" w:rsidRPr="00F01DC0" w:rsidRDefault="00F80EC1" w:rsidP="00F500A1">
            <w:pPr>
              <w:rPr>
                <w:sz w:val="20"/>
                <w:szCs w:val="20"/>
              </w:rPr>
            </w:pPr>
          </w:p>
        </w:tc>
        <w:tc>
          <w:tcPr>
            <w:tcW w:w="3102" w:type="dxa"/>
            <w:gridSpan w:val="2"/>
            <w:tcBorders>
              <w:top w:val="nil"/>
              <w:left w:val="nil"/>
              <w:bottom w:val="nil"/>
              <w:right w:val="nil"/>
            </w:tcBorders>
            <w:shd w:val="clear" w:color="auto" w:fill="auto"/>
            <w:noWrap/>
            <w:vAlign w:val="bottom"/>
            <w:hideMark/>
          </w:tcPr>
          <w:p w14:paraId="55356768" w14:textId="77777777" w:rsidR="00F80EC1" w:rsidRPr="00F01DC0" w:rsidRDefault="00F80EC1" w:rsidP="00F500A1">
            <w:pPr>
              <w:rPr>
                <w:sz w:val="20"/>
                <w:szCs w:val="20"/>
              </w:rPr>
            </w:pPr>
          </w:p>
        </w:tc>
      </w:tr>
    </w:tbl>
    <w:p w14:paraId="4654C47E" w14:textId="5F08BA6F" w:rsidR="00A70B40" w:rsidRDefault="00A70B40" w:rsidP="00A70B40">
      <w:pPr>
        <w:rPr>
          <w:color w:val="000000"/>
        </w:rPr>
      </w:pPr>
    </w:p>
    <w:p w14:paraId="6CE52E01" w14:textId="77777777" w:rsidR="002269E4" w:rsidRDefault="002269E4" w:rsidP="00A70B40">
      <w:pPr>
        <w:rPr>
          <w:color w:val="000000"/>
        </w:rPr>
      </w:pPr>
    </w:p>
    <w:p w14:paraId="4E5B0C5E" w14:textId="4B89FC2E" w:rsidR="00A70B40" w:rsidRDefault="00F80EC1" w:rsidP="00E65030">
      <w:pPr>
        <w:spacing w:after="120"/>
        <w:rPr>
          <w:bCs/>
        </w:rPr>
      </w:pPr>
      <w:r>
        <w:rPr>
          <w:bCs/>
        </w:rPr>
        <w:t xml:space="preserve"> ____________________________</w:t>
      </w:r>
    </w:p>
    <w:p w14:paraId="4DE57619" w14:textId="70928491" w:rsidR="00F80EC1" w:rsidRPr="008236A1" w:rsidRDefault="00F80EC1" w:rsidP="00A70B40">
      <w:pPr>
        <w:rPr>
          <w:bCs/>
        </w:rPr>
      </w:pPr>
      <w:r w:rsidRPr="008236A1">
        <w:rPr>
          <w:bCs/>
          <w:vertAlign w:val="superscript"/>
        </w:rPr>
        <w:t>1</w:t>
      </w:r>
      <w:r w:rsidR="00C263E9" w:rsidRPr="008236A1">
        <w:rPr>
          <w:color w:val="202122"/>
          <w:sz w:val="21"/>
          <w:szCs w:val="21"/>
          <w:shd w:val="clear" w:color="auto" w:fill="FFFFFF"/>
        </w:rPr>
        <w:t xml:space="preserve"> </w:t>
      </w:r>
      <w:r w:rsidRPr="008236A1">
        <w:rPr>
          <w:rStyle w:val="a3"/>
          <w:color w:val="auto"/>
          <w:sz w:val="21"/>
          <w:szCs w:val="21"/>
          <w:u w:val="none"/>
          <w:shd w:val="clear" w:color="auto" w:fill="FFFFFF"/>
        </w:rPr>
        <w:t xml:space="preserve">Для </w:t>
      </w:r>
      <w:r w:rsidR="00C263E9" w:rsidRPr="008236A1">
        <w:rPr>
          <w:rStyle w:val="a3"/>
          <w:color w:val="auto"/>
          <w:sz w:val="21"/>
          <w:szCs w:val="21"/>
          <w:u w:val="none"/>
          <w:shd w:val="clear" w:color="auto" w:fill="FFFFFF"/>
        </w:rPr>
        <w:t xml:space="preserve">українських юридичних осіб зазначається код ЄДРПОУ, для </w:t>
      </w:r>
      <w:r w:rsidRPr="008236A1">
        <w:rPr>
          <w:rStyle w:val="a3"/>
          <w:color w:val="auto"/>
          <w:sz w:val="21"/>
          <w:szCs w:val="21"/>
          <w:u w:val="none"/>
          <w:shd w:val="clear" w:color="auto" w:fill="FFFFFF"/>
        </w:rPr>
        <w:t xml:space="preserve">іноземних юридичних осіб </w:t>
      </w:r>
      <w:r w:rsidR="00C263E9" w:rsidRPr="008236A1">
        <w:rPr>
          <w:rStyle w:val="a3"/>
          <w:color w:val="auto"/>
          <w:sz w:val="21"/>
          <w:szCs w:val="21"/>
          <w:u w:val="none"/>
          <w:shd w:val="clear" w:color="auto" w:fill="FFFFFF"/>
        </w:rPr>
        <w:t xml:space="preserve">- </w:t>
      </w:r>
      <w:r w:rsidRPr="008236A1">
        <w:rPr>
          <w:rStyle w:val="a3"/>
          <w:color w:val="auto"/>
          <w:sz w:val="21"/>
          <w:szCs w:val="21"/>
          <w:u w:val="none"/>
          <w:shd w:val="clear" w:color="auto" w:fill="FFFFFF"/>
        </w:rPr>
        <w:t>ідентифікаційний код із легалізованого витягу з торговельного, банківського чи судового реєстру або реєстраційного посвідчення місцевого органу влади іноземної держави про реєстрацію юридичної особи</w:t>
      </w:r>
    </w:p>
    <w:p w14:paraId="35968E8B" w14:textId="349BE260" w:rsidR="00F80EC1" w:rsidRDefault="008236A1" w:rsidP="00A70B40">
      <w:pPr>
        <w:rPr>
          <w:bCs/>
        </w:rPr>
      </w:pPr>
      <w:r w:rsidRPr="008236A1">
        <w:rPr>
          <w:bCs/>
          <w:vertAlign w:val="superscript"/>
        </w:rPr>
        <w:t>2</w:t>
      </w:r>
      <w:r>
        <w:rPr>
          <w:bCs/>
          <w:vertAlign w:val="superscript"/>
        </w:rPr>
        <w:t xml:space="preserve"> </w:t>
      </w:r>
      <w:r w:rsidR="00F80EC1" w:rsidRPr="008236A1">
        <w:rPr>
          <w:rStyle w:val="a3"/>
          <w:color w:val="auto"/>
          <w:sz w:val="21"/>
          <w:szCs w:val="21"/>
          <w:u w:val="none"/>
          <w:shd w:val="clear" w:color="auto" w:fill="FFFFFF"/>
        </w:rPr>
        <w:t>Розмір участі / запланований розмір участі особи, яка має</w:t>
      </w:r>
      <w:r w:rsidR="00F80EC1" w:rsidRPr="00650717">
        <w:rPr>
          <w:rStyle w:val="a3"/>
          <w:color w:val="auto"/>
          <w:sz w:val="21"/>
          <w:szCs w:val="21"/>
          <w:u w:val="none"/>
          <w:shd w:val="clear" w:color="auto" w:fill="FFFFFF"/>
        </w:rPr>
        <w:t xml:space="preserve"> намір стати контролером небанківської групи в учаснику / майбутньому учаснику небанківської групи, розраховується відповідно до вимог нормативно-правового акта Національного банку, що регулює порядок набуття/збільшення істотної участі</w:t>
      </w:r>
    </w:p>
    <w:p w14:paraId="700D16A8" w14:textId="63A34D49" w:rsidR="00F80EC1" w:rsidRDefault="008236A1" w:rsidP="00A70B40">
      <w:pPr>
        <w:rPr>
          <w:bCs/>
        </w:rPr>
      </w:pPr>
      <w:r>
        <w:rPr>
          <w:bCs/>
          <w:vertAlign w:val="superscript"/>
        </w:rPr>
        <w:t xml:space="preserve">3 </w:t>
      </w:r>
      <w:r w:rsidR="00F80EC1" w:rsidRPr="00650717">
        <w:rPr>
          <w:rStyle w:val="a3"/>
          <w:color w:val="auto"/>
          <w:sz w:val="21"/>
          <w:szCs w:val="21"/>
          <w:u w:val="none"/>
          <w:shd w:val="clear" w:color="auto" w:fill="FFFFFF"/>
        </w:rPr>
        <w:t>Процентні величини зазначаються з точністю до значущих цифр</w:t>
      </w:r>
      <w:r w:rsidR="002269E4">
        <w:rPr>
          <w:rStyle w:val="a3"/>
          <w:color w:val="auto"/>
          <w:sz w:val="21"/>
          <w:szCs w:val="21"/>
          <w:u w:val="none"/>
          <w:shd w:val="clear" w:color="auto" w:fill="FFFFFF"/>
        </w:rPr>
        <w:t xml:space="preserve"> </w:t>
      </w:r>
    </w:p>
    <w:p w14:paraId="3145754B" w14:textId="77777777" w:rsidR="00F80EC1" w:rsidRDefault="00F80EC1" w:rsidP="00A70B40">
      <w:pPr>
        <w:rPr>
          <w:bCs/>
        </w:rPr>
        <w:sectPr w:rsidR="00F80EC1" w:rsidSect="00616099">
          <w:headerReference w:type="default" r:id="rId27"/>
          <w:pgSz w:w="16838" w:h="11906" w:orient="landscape"/>
          <w:pgMar w:top="1417" w:right="678" w:bottom="850" w:left="850" w:header="708" w:footer="708" w:gutter="0"/>
          <w:cols w:space="708"/>
          <w:titlePg/>
          <w:docGrid w:linePitch="360"/>
        </w:sectPr>
      </w:pPr>
    </w:p>
    <w:p w14:paraId="15F656EE" w14:textId="77777777" w:rsidR="00A70B40" w:rsidRPr="00F01DC0" w:rsidRDefault="00A70B40" w:rsidP="00A70B40">
      <w:pPr>
        <w:pStyle w:val="af5"/>
        <w:spacing w:beforeAutospacing="0" w:afterAutospacing="0"/>
        <w:ind w:left="10915"/>
        <w:rPr>
          <w:sz w:val="28"/>
          <w:szCs w:val="28"/>
        </w:rPr>
      </w:pPr>
      <w:r w:rsidRPr="00F01DC0">
        <w:rPr>
          <w:sz w:val="28"/>
          <w:szCs w:val="28"/>
        </w:rPr>
        <w:lastRenderedPageBreak/>
        <w:t xml:space="preserve">Додаток </w:t>
      </w:r>
      <w:r>
        <w:rPr>
          <w:sz w:val="28"/>
          <w:szCs w:val="28"/>
        </w:rPr>
        <w:t>7</w:t>
      </w:r>
      <w:r w:rsidRPr="00F01DC0">
        <w:rPr>
          <w:sz w:val="28"/>
          <w:szCs w:val="28"/>
        </w:rPr>
        <w:br/>
        <w:t>до Положення про порядок нагляду на консолідованій основі за небанківськими фінансовими групами</w:t>
      </w:r>
    </w:p>
    <w:p w14:paraId="2671A7B4" w14:textId="1AA668BA" w:rsidR="00A70B40" w:rsidRPr="00F01DC0" w:rsidRDefault="00A70B40" w:rsidP="00A70B40">
      <w:pPr>
        <w:ind w:left="10915"/>
      </w:pPr>
      <w:r w:rsidRPr="00F01DC0">
        <w:t>(</w:t>
      </w:r>
      <w:r>
        <w:t xml:space="preserve">підпункт 4 </w:t>
      </w:r>
      <w:r w:rsidRPr="00F01DC0">
        <w:t>пункт</w:t>
      </w:r>
      <w:r>
        <w:t xml:space="preserve">у </w:t>
      </w:r>
      <w:r w:rsidR="00650717">
        <w:t>30</w:t>
      </w:r>
      <w:r w:rsidR="00650717" w:rsidRPr="00F01DC0">
        <w:t xml:space="preserve"> </w:t>
      </w:r>
      <w:r w:rsidRPr="00F01DC0">
        <w:t xml:space="preserve">розділу </w:t>
      </w:r>
      <w:r>
        <w:t>ІІІ</w:t>
      </w:r>
      <w:r w:rsidRPr="00F01DC0">
        <w:t>)</w:t>
      </w:r>
    </w:p>
    <w:p w14:paraId="767B3C47" w14:textId="6CAC4D77" w:rsidR="00F80EC1" w:rsidRDefault="00F80EC1" w:rsidP="00A70B40">
      <w:pPr>
        <w:jc w:val="center"/>
        <w:rPr>
          <w:bCs/>
          <w:color w:val="000000"/>
        </w:rPr>
      </w:pPr>
    </w:p>
    <w:p w14:paraId="5BF083A2" w14:textId="77777777" w:rsidR="00F80EC1" w:rsidRDefault="00F80EC1" w:rsidP="00A70B40">
      <w:pPr>
        <w:jc w:val="center"/>
        <w:rPr>
          <w:bCs/>
          <w:color w:val="000000"/>
        </w:rPr>
      </w:pPr>
    </w:p>
    <w:p w14:paraId="24D5F746" w14:textId="0E2C4237" w:rsidR="00A70B40" w:rsidRPr="00381032" w:rsidRDefault="00A70B40" w:rsidP="00A70B40">
      <w:pPr>
        <w:jc w:val="center"/>
        <w:rPr>
          <w:bCs/>
          <w:color w:val="000000"/>
        </w:rPr>
      </w:pPr>
      <w:r w:rsidRPr="00381032">
        <w:rPr>
          <w:bCs/>
          <w:color w:val="000000"/>
        </w:rPr>
        <w:t xml:space="preserve">Інформація про учасників/майбутніх учасників </w:t>
      </w:r>
      <w:r w:rsidR="00F80EC1">
        <w:rPr>
          <w:bCs/>
          <w:color w:val="000000"/>
        </w:rPr>
        <w:br/>
      </w:r>
      <w:r w:rsidRPr="00381032">
        <w:rPr>
          <w:bCs/>
          <w:color w:val="000000"/>
        </w:rPr>
        <w:t>національної небанківської фінансової групи, контролером якої має намір стати юридична або фізична особа</w:t>
      </w:r>
    </w:p>
    <w:p w14:paraId="3F7C024F" w14:textId="77777777" w:rsidR="00A70B40" w:rsidRDefault="00A70B40" w:rsidP="00A70B40">
      <w:pPr>
        <w:jc w:val="center"/>
      </w:pPr>
      <w:r>
        <w:t xml:space="preserve"> __________________________________________________________________________________ </w:t>
      </w:r>
    </w:p>
    <w:p w14:paraId="13716E4A" w14:textId="77777777" w:rsidR="00A70B40" w:rsidRPr="00F80EC1" w:rsidRDefault="00A70B40" w:rsidP="00A70B40">
      <w:pPr>
        <w:jc w:val="center"/>
        <w:rPr>
          <w:color w:val="000000"/>
          <w:sz w:val="24"/>
          <w:szCs w:val="24"/>
        </w:rPr>
      </w:pPr>
      <w:r w:rsidRPr="00F80EC1">
        <w:rPr>
          <w:color w:val="000000"/>
          <w:sz w:val="24"/>
          <w:szCs w:val="24"/>
        </w:rPr>
        <w:t xml:space="preserve">(повне найменування небанківської фінансової групи) </w:t>
      </w:r>
    </w:p>
    <w:p w14:paraId="75383782" w14:textId="77777777" w:rsidR="00CC5F68" w:rsidRDefault="00CC5F68" w:rsidP="00A70B40">
      <w:pPr>
        <w:rPr>
          <w:color w:val="000000"/>
        </w:rPr>
      </w:pPr>
    </w:p>
    <w:p w14:paraId="01A0BB58" w14:textId="755912EE" w:rsidR="00A70B40" w:rsidRDefault="00A70B40" w:rsidP="00A70B40">
      <w:pPr>
        <w:rPr>
          <w:color w:val="000000"/>
        </w:rPr>
      </w:pPr>
      <w:r w:rsidRPr="00EC673D">
        <w:rPr>
          <w:color w:val="000000"/>
        </w:rPr>
        <w:t>Станом на _____________</w:t>
      </w:r>
    </w:p>
    <w:p w14:paraId="0E3FC3C3" w14:textId="5073A67F" w:rsidR="00A70B40" w:rsidRDefault="00A70B40" w:rsidP="00A70B40">
      <w:pPr>
        <w:jc w:val="right"/>
        <w:rPr>
          <w:color w:val="000000"/>
        </w:rPr>
      </w:pPr>
      <w:r w:rsidRPr="00F01DC0">
        <w:rPr>
          <w:color w:val="000000"/>
        </w:rPr>
        <w:t>Таблиця 1</w:t>
      </w:r>
    </w:p>
    <w:tbl>
      <w:tblPr>
        <w:tblW w:w="15439" w:type="dxa"/>
        <w:tblInd w:w="-5" w:type="dxa"/>
        <w:tblLook w:val="04A0" w:firstRow="1" w:lastRow="0" w:firstColumn="1" w:lastColumn="0" w:noHBand="0" w:noVBand="1"/>
      </w:tblPr>
      <w:tblGrid>
        <w:gridCol w:w="555"/>
        <w:gridCol w:w="1917"/>
        <w:gridCol w:w="1702"/>
        <w:gridCol w:w="2041"/>
        <w:gridCol w:w="1503"/>
        <w:gridCol w:w="1985"/>
        <w:gridCol w:w="2834"/>
        <w:gridCol w:w="3163"/>
      </w:tblGrid>
      <w:tr w:rsidR="00A70B40" w:rsidRPr="00037E5D" w14:paraId="441032D3" w14:textId="77777777" w:rsidTr="00F80EC1">
        <w:trPr>
          <w:trHeight w:val="1320"/>
        </w:trPr>
        <w:tc>
          <w:tcPr>
            <w:tcW w:w="555" w:type="dxa"/>
            <w:tcBorders>
              <w:top w:val="single" w:sz="4" w:space="0" w:color="auto"/>
              <w:left w:val="single" w:sz="4" w:space="0" w:color="auto"/>
              <w:bottom w:val="single" w:sz="4" w:space="0" w:color="auto"/>
              <w:right w:val="single" w:sz="4" w:space="0" w:color="auto"/>
            </w:tcBorders>
            <w:shd w:val="clear" w:color="000000" w:fill="auto"/>
            <w:vAlign w:val="center"/>
            <w:hideMark/>
          </w:tcPr>
          <w:p w14:paraId="3F45CA6F" w14:textId="77777777" w:rsidR="00A70B40" w:rsidRPr="00F01DC0" w:rsidRDefault="00A70B40" w:rsidP="00616099">
            <w:pPr>
              <w:jc w:val="center"/>
              <w:rPr>
                <w:color w:val="000000"/>
              </w:rPr>
            </w:pPr>
            <w:r w:rsidRPr="00F01DC0">
              <w:rPr>
                <w:color w:val="000000"/>
              </w:rPr>
              <w:t>№ з/п</w:t>
            </w:r>
          </w:p>
        </w:tc>
        <w:tc>
          <w:tcPr>
            <w:tcW w:w="1917" w:type="dxa"/>
            <w:tcBorders>
              <w:top w:val="single" w:sz="4" w:space="0" w:color="auto"/>
              <w:left w:val="nil"/>
              <w:bottom w:val="single" w:sz="4" w:space="0" w:color="auto"/>
              <w:right w:val="single" w:sz="4" w:space="0" w:color="auto"/>
            </w:tcBorders>
            <w:shd w:val="clear" w:color="000000" w:fill="auto"/>
            <w:vAlign w:val="center"/>
            <w:hideMark/>
          </w:tcPr>
          <w:p w14:paraId="7373EB4F" w14:textId="77777777" w:rsidR="00A70B40" w:rsidRPr="00F01DC0" w:rsidRDefault="00A70B40" w:rsidP="00616099">
            <w:pPr>
              <w:jc w:val="center"/>
              <w:rPr>
                <w:color w:val="000000"/>
              </w:rPr>
            </w:pPr>
            <w:r w:rsidRPr="00F01DC0">
              <w:rPr>
                <w:color w:val="000000"/>
              </w:rPr>
              <w:t>Повне найменування</w:t>
            </w:r>
          </w:p>
        </w:tc>
        <w:tc>
          <w:tcPr>
            <w:tcW w:w="1441" w:type="dxa"/>
            <w:tcBorders>
              <w:top w:val="single" w:sz="4" w:space="0" w:color="auto"/>
              <w:left w:val="nil"/>
              <w:bottom w:val="single" w:sz="4" w:space="0" w:color="auto"/>
              <w:right w:val="single" w:sz="4" w:space="0" w:color="auto"/>
            </w:tcBorders>
            <w:shd w:val="clear" w:color="000000" w:fill="auto"/>
            <w:vAlign w:val="center"/>
            <w:hideMark/>
          </w:tcPr>
          <w:p w14:paraId="41173C45" w14:textId="2F25B338" w:rsidR="00A70B40" w:rsidRPr="00F01DC0" w:rsidRDefault="00A70B40" w:rsidP="008236A1">
            <w:pPr>
              <w:jc w:val="center"/>
              <w:rPr>
                <w:color w:val="000000"/>
              </w:rPr>
            </w:pPr>
            <w:r w:rsidRPr="008236A1">
              <w:rPr>
                <w:color w:val="000000"/>
              </w:rPr>
              <w:t xml:space="preserve">Код </w:t>
            </w:r>
            <w:r w:rsidR="008236A1">
              <w:rPr>
                <w:color w:val="000000"/>
              </w:rPr>
              <w:t xml:space="preserve">в </w:t>
            </w:r>
            <w:r w:rsidR="008236A1" w:rsidRPr="00DD0876">
              <w:rPr>
                <w:color w:val="202122"/>
                <w:shd w:val="clear" w:color="auto" w:fill="FFFFFF"/>
              </w:rPr>
              <w:t>Єдиному державному реєстрі підприємств та організацій України</w:t>
            </w:r>
            <w:r w:rsidR="008236A1">
              <w:rPr>
                <w:color w:val="000000"/>
              </w:rPr>
              <w:t xml:space="preserve"> </w:t>
            </w:r>
            <w:r w:rsidR="008236A1">
              <w:rPr>
                <w:color w:val="000000"/>
                <w:vertAlign w:val="superscript"/>
              </w:rPr>
              <w:t xml:space="preserve"> </w:t>
            </w:r>
          </w:p>
        </w:tc>
        <w:tc>
          <w:tcPr>
            <w:tcW w:w="2041" w:type="dxa"/>
            <w:tcBorders>
              <w:top w:val="single" w:sz="4" w:space="0" w:color="auto"/>
              <w:left w:val="nil"/>
              <w:bottom w:val="single" w:sz="4" w:space="0" w:color="auto"/>
              <w:right w:val="single" w:sz="4" w:space="0" w:color="auto"/>
            </w:tcBorders>
            <w:shd w:val="clear" w:color="000000" w:fill="auto"/>
            <w:vAlign w:val="center"/>
            <w:hideMark/>
          </w:tcPr>
          <w:p w14:paraId="33700599" w14:textId="48665CD9" w:rsidR="00A70B40" w:rsidRPr="00F01DC0" w:rsidRDefault="00A70B40" w:rsidP="00616099">
            <w:pPr>
              <w:jc w:val="center"/>
            </w:pPr>
            <w:r w:rsidRPr="00F01DC0">
              <w:t xml:space="preserve">Основний вид діяльності </w:t>
            </w:r>
            <w:r w:rsidR="00F80EC1">
              <w:br/>
            </w:r>
            <w:r w:rsidRPr="00F01DC0">
              <w:t>(за КВЕД)</w:t>
            </w:r>
          </w:p>
        </w:tc>
        <w:tc>
          <w:tcPr>
            <w:tcW w:w="1503" w:type="dxa"/>
            <w:tcBorders>
              <w:top w:val="single" w:sz="4" w:space="0" w:color="auto"/>
              <w:left w:val="nil"/>
              <w:bottom w:val="single" w:sz="4" w:space="0" w:color="auto"/>
              <w:right w:val="single" w:sz="4" w:space="0" w:color="auto"/>
            </w:tcBorders>
            <w:shd w:val="clear" w:color="000000" w:fill="auto"/>
            <w:vAlign w:val="center"/>
            <w:hideMark/>
          </w:tcPr>
          <w:p w14:paraId="6B9392F3" w14:textId="77777777" w:rsidR="00A70B40" w:rsidRPr="00F01DC0" w:rsidRDefault="00A70B40" w:rsidP="00616099">
            <w:pPr>
              <w:jc w:val="center"/>
            </w:pPr>
            <w:r w:rsidRPr="00F01DC0">
              <w:t>Країна реєстрації</w:t>
            </w:r>
          </w:p>
        </w:tc>
        <w:tc>
          <w:tcPr>
            <w:tcW w:w="1985" w:type="dxa"/>
            <w:tcBorders>
              <w:top w:val="single" w:sz="4" w:space="0" w:color="auto"/>
              <w:left w:val="nil"/>
              <w:bottom w:val="single" w:sz="4" w:space="0" w:color="auto"/>
              <w:right w:val="single" w:sz="4" w:space="0" w:color="auto"/>
            </w:tcBorders>
            <w:shd w:val="clear" w:color="000000" w:fill="auto"/>
            <w:vAlign w:val="center"/>
            <w:hideMark/>
          </w:tcPr>
          <w:p w14:paraId="1779625A" w14:textId="77777777" w:rsidR="00A70B40" w:rsidRPr="00F01DC0" w:rsidRDefault="00A70B40" w:rsidP="00616099">
            <w:pPr>
              <w:jc w:val="center"/>
              <w:rPr>
                <w:color w:val="000000"/>
              </w:rPr>
            </w:pPr>
            <w:r w:rsidRPr="00F01DC0">
              <w:rPr>
                <w:color w:val="000000"/>
              </w:rPr>
              <w:t>Розмір участі контролера в учаснику (%)</w:t>
            </w:r>
          </w:p>
        </w:tc>
        <w:tc>
          <w:tcPr>
            <w:tcW w:w="2834" w:type="dxa"/>
            <w:tcBorders>
              <w:top w:val="single" w:sz="4" w:space="0" w:color="auto"/>
              <w:left w:val="nil"/>
              <w:bottom w:val="single" w:sz="4" w:space="0" w:color="auto"/>
              <w:right w:val="single" w:sz="4" w:space="0" w:color="auto"/>
            </w:tcBorders>
            <w:shd w:val="clear" w:color="000000" w:fill="auto"/>
            <w:vAlign w:val="center"/>
            <w:hideMark/>
          </w:tcPr>
          <w:p w14:paraId="124AB6A6" w14:textId="77777777" w:rsidR="00A70B40" w:rsidRDefault="00A70B40" w:rsidP="00616099">
            <w:pPr>
              <w:jc w:val="center"/>
              <w:rPr>
                <w:color w:val="000000"/>
              </w:rPr>
            </w:pPr>
            <w:r w:rsidRPr="00F01DC0">
              <w:rPr>
                <w:color w:val="000000"/>
              </w:rPr>
              <w:t>Державний орган, який здійснює нагляд на індивідуальній основі за учасником</w:t>
            </w:r>
          </w:p>
          <w:p w14:paraId="26BEC3BB" w14:textId="0D6FBA4C" w:rsidR="00F80EC1" w:rsidRPr="00F01DC0" w:rsidRDefault="00F80EC1" w:rsidP="00616099">
            <w:pPr>
              <w:jc w:val="center"/>
              <w:rPr>
                <w:color w:val="000000"/>
              </w:rPr>
            </w:pPr>
          </w:p>
        </w:tc>
        <w:tc>
          <w:tcPr>
            <w:tcW w:w="3163" w:type="dxa"/>
            <w:tcBorders>
              <w:top w:val="single" w:sz="4" w:space="0" w:color="auto"/>
              <w:left w:val="nil"/>
              <w:bottom w:val="single" w:sz="4" w:space="0" w:color="auto"/>
              <w:right w:val="single" w:sz="4" w:space="0" w:color="auto"/>
            </w:tcBorders>
            <w:shd w:val="clear" w:color="000000" w:fill="auto"/>
            <w:vAlign w:val="center"/>
            <w:hideMark/>
          </w:tcPr>
          <w:p w14:paraId="7F6796C6" w14:textId="77777777" w:rsidR="00A70B40" w:rsidRPr="00F01DC0" w:rsidRDefault="00A70B40" w:rsidP="00616099">
            <w:pPr>
              <w:jc w:val="center"/>
              <w:rPr>
                <w:color w:val="000000"/>
              </w:rPr>
            </w:pPr>
            <w:r w:rsidRPr="00F01DC0">
              <w:rPr>
                <w:color w:val="000000"/>
              </w:rPr>
              <w:t>Аудитор, яким здійснений аудит річної фінансової звітності</w:t>
            </w:r>
          </w:p>
        </w:tc>
      </w:tr>
      <w:tr w:rsidR="00A70B40" w:rsidRPr="00F01DC0" w14:paraId="55F5842B" w14:textId="77777777" w:rsidTr="00F80EC1">
        <w:trPr>
          <w:trHeight w:val="276"/>
        </w:trPr>
        <w:tc>
          <w:tcPr>
            <w:tcW w:w="555" w:type="dxa"/>
            <w:tcBorders>
              <w:top w:val="nil"/>
              <w:left w:val="single" w:sz="4" w:space="0" w:color="auto"/>
              <w:bottom w:val="single" w:sz="4" w:space="0" w:color="auto"/>
              <w:right w:val="single" w:sz="4" w:space="0" w:color="auto"/>
            </w:tcBorders>
            <w:shd w:val="clear" w:color="auto" w:fill="auto"/>
            <w:noWrap/>
            <w:vAlign w:val="bottom"/>
            <w:hideMark/>
          </w:tcPr>
          <w:p w14:paraId="3C7A9D19" w14:textId="77777777" w:rsidR="00A70B40" w:rsidRPr="00F01DC0" w:rsidRDefault="00A70B40" w:rsidP="00616099">
            <w:pPr>
              <w:jc w:val="center"/>
              <w:rPr>
                <w:color w:val="000000"/>
              </w:rPr>
            </w:pPr>
            <w:r w:rsidRPr="00F01DC0">
              <w:rPr>
                <w:color w:val="000000"/>
              </w:rPr>
              <w:t>1</w:t>
            </w:r>
          </w:p>
        </w:tc>
        <w:tc>
          <w:tcPr>
            <w:tcW w:w="1917" w:type="dxa"/>
            <w:tcBorders>
              <w:top w:val="nil"/>
              <w:left w:val="nil"/>
              <w:bottom w:val="single" w:sz="4" w:space="0" w:color="auto"/>
              <w:right w:val="single" w:sz="4" w:space="0" w:color="auto"/>
            </w:tcBorders>
            <w:shd w:val="clear" w:color="auto" w:fill="auto"/>
            <w:noWrap/>
            <w:vAlign w:val="bottom"/>
            <w:hideMark/>
          </w:tcPr>
          <w:p w14:paraId="46E996C2" w14:textId="77777777" w:rsidR="00A70B40" w:rsidRPr="00F01DC0" w:rsidRDefault="00A70B40" w:rsidP="00616099">
            <w:pPr>
              <w:jc w:val="center"/>
              <w:rPr>
                <w:color w:val="000000"/>
              </w:rPr>
            </w:pPr>
            <w:r w:rsidRPr="00F01DC0">
              <w:rPr>
                <w:color w:val="000000"/>
              </w:rPr>
              <w:t>2</w:t>
            </w:r>
          </w:p>
        </w:tc>
        <w:tc>
          <w:tcPr>
            <w:tcW w:w="1441" w:type="dxa"/>
            <w:tcBorders>
              <w:top w:val="nil"/>
              <w:left w:val="nil"/>
              <w:bottom w:val="single" w:sz="4" w:space="0" w:color="auto"/>
              <w:right w:val="single" w:sz="4" w:space="0" w:color="auto"/>
            </w:tcBorders>
            <w:shd w:val="clear" w:color="auto" w:fill="auto"/>
            <w:noWrap/>
            <w:vAlign w:val="bottom"/>
            <w:hideMark/>
          </w:tcPr>
          <w:p w14:paraId="0A495FAE" w14:textId="77777777" w:rsidR="00A70B40" w:rsidRPr="00F01DC0" w:rsidRDefault="00A70B40" w:rsidP="00616099">
            <w:pPr>
              <w:jc w:val="center"/>
              <w:rPr>
                <w:color w:val="000000"/>
              </w:rPr>
            </w:pPr>
            <w:r w:rsidRPr="00F01DC0">
              <w:rPr>
                <w:color w:val="000000"/>
              </w:rPr>
              <w:t>3</w:t>
            </w:r>
          </w:p>
        </w:tc>
        <w:tc>
          <w:tcPr>
            <w:tcW w:w="2041" w:type="dxa"/>
            <w:tcBorders>
              <w:top w:val="nil"/>
              <w:left w:val="nil"/>
              <w:bottom w:val="single" w:sz="4" w:space="0" w:color="auto"/>
              <w:right w:val="single" w:sz="4" w:space="0" w:color="auto"/>
            </w:tcBorders>
            <w:shd w:val="clear" w:color="auto" w:fill="auto"/>
            <w:noWrap/>
            <w:vAlign w:val="bottom"/>
            <w:hideMark/>
          </w:tcPr>
          <w:p w14:paraId="3BE84976" w14:textId="77777777" w:rsidR="00A70B40" w:rsidRPr="00F01DC0" w:rsidRDefault="00A70B40" w:rsidP="00616099">
            <w:pPr>
              <w:jc w:val="center"/>
              <w:rPr>
                <w:color w:val="000000"/>
              </w:rPr>
            </w:pPr>
            <w:r w:rsidRPr="00F01DC0">
              <w:rPr>
                <w:color w:val="000000"/>
              </w:rPr>
              <w:t>4</w:t>
            </w:r>
          </w:p>
        </w:tc>
        <w:tc>
          <w:tcPr>
            <w:tcW w:w="1503" w:type="dxa"/>
            <w:tcBorders>
              <w:top w:val="nil"/>
              <w:left w:val="nil"/>
              <w:bottom w:val="single" w:sz="4" w:space="0" w:color="auto"/>
              <w:right w:val="single" w:sz="4" w:space="0" w:color="auto"/>
            </w:tcBorders>
            <w:shd w:val="clear" w:color="auto" w:fill="auto"/>
            <w:noWrap/>
            <w:vAlign w:val="bottom"/>
            <w:hideMark/>
          </w:tcPr>
          <w:p w14:paraId="595716FF" w14:textId="77777777" w:rsidR="00A70B40" w:rsidRPr="00F01DC0" w:rsidRDefault="00A70B40" w:rsidP="00616099">
            <w:pPr>
              <w:jc w:val="center"/>
              <w:rPr>
                <w:color w:val="000000"/>
              </w:rPr>
            </w:pPr>
            <w:r w:rsidRPr="00F01DC0">
              <w:rPr>
                <w:color w:val="000000"/>
              </w:rPr>
              <w:t>5</w:t>
            </w:r>
          </w:p>
        </w:tc>
        <w:tc>
          <w:tcPr>
            <w:tcW w:w="1985" w:type="dxa"/>
            <w:tcBorders>
              <w:top w:val="nil"/>
              <w:left w:val="nil"/>
              <w:bottom w:val="single" w:sz="4" w:space="0" w:color="auto"/>
              <w:right w:val="single" w:sz="4" w:space="0" w:color="auto"/>
            </w:tcBorders>
            <w:shd w:val="clear" w:color="auto" w:fill="auto"/>
            <w:noWrap/>
            <w:vAlign w:val="bottom"/>
            <w:hideMark/>
          </w:tcPr>
          <w:p w14:paraId="7D1A1A63" w14:textId="77777777" w:rsidR="00A70B40" w:rsidRPr="00F01DC0" w:rsidRDefault="00A70B40" w:rsidP="00616099">
            <w:pPr>
              <w:jc w:val="center"/>
              <w:rPr>
                <w:color w:val="000000"/>
              </w:rPr>
            </w:pPr>
            <w:r w:rsidRPr="00F01DC0">
              <w:rPr>
                <w:color w:val="000000"/>
              </w:rPr>
              <w:t>6</w:t>
            </w:r>
          </w:p>
        </w:tc>
        <w:tc>
          <w:tcPr>
            <w:tcW w:w="2834" w:type="dxa"/>
            <w:tcBorders>
              <w:top w:val="nil"/>
              <w:left w:val="nil"/>
              <w:bottom w:val="single" w:sz="4" w:space="0" w:color="auto"/>
              <w:right w:val="single" w:sz="4" w:space="0" w:color="auto"/>
            </w:tcBorders>
            <w:shd w:val="clear" w:color="auto" w:fill="auto"/>
            <w:noWrap/>
            <w:vAlign w:val="bottom"/>
            <w:hideMark/>
          </w:tcPr>
          <w:p w14:paraId="6D733B6D" w14:textId="77777777" w:rsidR="00A70B40" w:rsidRPr="00F01DC0" w:rsidRDefault="00A70B40" w:rsidP="00616099">
            <w:pPr>
              <w:jc w:val="center"/>
              <w:rPr>
                <w:color w:val="000000"/>
              </w:rPr>
            </w:pPr>
            <w:r w:rsidRPr="00F01DC0">
              <w:rPr>
                <w:color w:val="000000"/>
              </w:rPr>
              <w:t>7</w:t>
            </w:r>
          </w:p>
        </w:tc>
        <w:tc>
          <w:tcPr>
            <w:tcW w:w="3163" w:type="dxa"/>
            <w:tcBorders>
              <w:top w:val="nil"/>
              <w:left w:val="nil"/>
              <w:bottom w:val="single" w:sz="4" w:space="0" w:color="auto"/>
              <w:right w:val="single" w:sz="4" w:space="0" w:color="auto"/>
            </w:tcBorders>
            <w:shd w:val="clear" w:color="auto" w:fill="auto"/>
            <w:noWrap/>
            <w:vAlign w:val="bottom"/>
            <w:hideMark/>
          </w:tcPr>
          <w:p w14:paraId="78BBC15A" w14:textId="77777777" w:rsidR="00A70B40" w:rsidRPr="00F01DC0" w:rsidRDefault="00A70B40" w:rsidP="00616099">
            <w:pPr>
              <w:jc w:val="center"/>
              <w:rPr>
                <w:color w:val="000000"/>
              </w:rPr>
            </w:pPr>
            <w:r w:rsidRPr="00F01DC0">
              <w:rPr>
                <w:color w:val="000000"/>
              </w:rPr>
              <w:t>8</w:t>
            </w:r>
          </w:p>
        </w:tc>
      </w:tr>
      <w:tr w:rsidR="00A70B40" w:rsidRPr="00F01DC0" w14:paraId="332C4E0F" w14:textId="77777777" w:rsidTr="00F80EC1">
        <w:trPr>
          <w:trHeight w:val="276"/>
        </w:trPr>
        <w:tc>
          <w:tcPr>
            <w:tcW w:w="55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6DC43CE" w14:textId="77777777" w:rsidR="00A70B40" w:rsidRPr="00F01DC0" w:rsidRDefault="00A70B40" w:rsidP="00616099">
            <w:pPr>
              <w:rPr>
                <w:color w:val="000000"/>
              </w:rPr>
            </w:pPr>
            <w:r w:rsidRPr="00F01DC0">
              <w:rPr>
                <w:color w:val="000000"/>
              </w:rPr>
              <w:t>1</w:t>
            </w:r>
          </w:p>
        </w:tc>
        <w:tc>
          <w:tcPr>
            <w:tcW w:w="1917" w:type="dxa"/>
            <w:tcBorders>
              <w:top w:val="single" w:sz="4" w:space="0" w:color="auto"/>
              <w:left w:val="nil"/>
              <w:bottom w:val="single" w:sz="4" w:space="0" w:color="auto"/>
              <w:right w:val="single" w:sz="4" w:space="0" w:color="auto"/>
            </w:tcBorders>
            <w:shd w:val="clear" w:color="auto" w:fill="auto"/>
            <w:noWrap/>
            <w:vAlign w:val="bottom"/>
            <w:hideMark/>
          </w:tcPr>
          <w:p w14:paraId="0B221C0B" w14:textId="77777777" w:rsidR="00A70B40" w:rsidRPr="00F01DC0" w:rsidRDefault="00A70B40" w:rsidP="00616099">
            <w:pPr>
              <w:rPr>
                <w:color w:val="000000"/>
              </w:rPr>
            </w:pPr>
            <w:r w:rsidRPr="00F01DC0">
              <w:rPr>
                <w:color w:val="000000"/>
              </w:rPr>
              <w:t> </w:t>
            </w:r>
          </w:p>
        </w:tc>
        <w:tc>
          <w:tcPr>
            <w:tcW w:w="1441" w:type="dxa"/>
            <w:tcBorders>
              <w:top w:val="single" w:sz="4" w:space="0" w:color="auto"/>
              <w:left w:val="nil"/>
              <w:bottom w:val="single" w:sz="4" w:space="0" w:color="auto"/>
              <w:right w:val="single" w:sz="4" w:space="0" w:color="auto"/>
            </w:tcBorders>
            <w:shd w:val="clear" w:color="auto" w:fill="auto"/>
            <w:noWrap/>
            <w:vAlign w:val="bottom"/>
            <w:hideMark/>
          </w:tcPr>
          <w:p w14:paraId="369A7C2E" w14:textId="77777777" w:rsidR="00A70B40" w:rsidRPr="00F01DC0" w:rsidRDefault="00A70B40" w:rsidP="00616099">
            <w:pPr>
              <w:rPr>
                <w:color w:val="000000"/>
              </w:rPr>
            </w:pPr>
            <w:r w:rsidRPr="00F01DC0">
              <w:rPr>
                <w:color w:val="000000"/>
              </w:rPr>
              <w:t> </w:t>
            </w:r>
          </w:p>
        </w:tc>
        <w:tc>
          <w:tcPr>
            <w:tcW w:w="2041" w:type="dxa"/>
            <w:tcBorders>
              <w:top w:val="single" w:sz="4" w:space="0" w:color="auto"/>
              <w:left w:val="nil"/>
              <w:bottom w:val="single" w:sz="4" w:space="0" w:color="auto"/>
              <w:right w:val="single" w:sz="4" w:space="0" w:color="auto"/>
            </w:tcBorders>
            <w:shd w:val="clear" w:color="auto" w:fill="auto"/>
            <w:vAlign w:val="bottom"/>
            <w:hideMark/>
          </w:tcPr>
          <w:p w14:paraId="5F9AD4AA" w14:textId="77777777" w:rsidR="00A70B40" w:rsidRPr="00F01DC0" w:rsidRDefault="00A70B40" w:rsidP="00616099">
            <w:pPr>
              <w:rPr>
                <w:color w:val="000000"/>
              </w:rPr>
            </w:pPr>
            <w:r w:rsidRPr="00F01DC0">
              <w:rPr>
                <w:color w:val="000000"/>
              </w:rPr>
              <w:t> </w:t>
            </w:r>
          </w:p>
        </w:tc>
        <w:tc>
          <w:tcPr>
            <w:tcW w:w="1503" w:type="dxa"/>
            <w:tcBorders>
              <w:top w:val="single" w:sz="4" w:space="0" w:color="auto"/>
              <w:left w:val="nil"/>
              <w:bottom w:val="single" w:sz="4" w:space="0" w:color="auto"/>
              <w:right w:val="single" w:sz="4" w:space="0" w:color="auto"/>
            </w:tcBorders>
            <w:shd w:val="clear" w:color="auto" w:fill="auto"/>
            <w:noWrap/>
            <w:vAlign w:val="bottom"/>
            <w:hideMark/>
          </w:tcPr>
          <w:p w14:paraId="51DD636F" w14:textId="77777777" w:rsidR="00A70B40" w:rsidRPr="00F01DC0" w:rsidRDefault="00A70B40" w:rsidP="00616099">
            <w:pPr>
              <w:rPr>
                <w:color w:val="000000"/>
              </w:rPr>
            </w:pPr>
            <w:r w:rsidRPr="00F01DC0">
              <w:rPr>
                <w:color w:val="000000"/>
              </w:rPr>
              <w:t> </w:t>
            </w:r>
          </w:p>
        </w:tc>
        <w:tc>
          <w:tcPr>
            <w:tcW w:w="1985" w:type="dxa"/>
            <w:tcBorders>
              <w:top w:val="single" w:sz="4" w:space="0" w:color="auto"/>
              <w:left w:val="nil"/>
              <w:bottom w:val="single" w:sz="4" w:space="0" w:color="auto"/>
              <w:right w:val="single" w:sz="4" w:space="0" w:color="auto"/>
            </w:tcBorders>
            <w:shd w:val="clear" w:color="auto" w:fill="auto"/>
            <w:noWrap/>
            <w:vAlign w:val="bottom"/>
            <w:hideMark/>
          </w:tcPr>
          <w:p w14:paraId="353C85D2" w14:textId="77777777" w:rsidR="00A70B40" w:rsidRPr="00F01DC0" w:rsidRDefault="00A70B40" w:rsidP="00616099">
            <w:pPr>
              <w:rPr>
                <w:color w:val="000000"/>
              </w:rPr>
            </w:pPr>
            <w:r w:rsidRPr="00F01DC0">
              <w:rPr>
                <w:color w:val="000000"/>
              </w:rPr>
              <w:t> </w:t>
            </w:r>
          </w:p>
        </w:tc>
        <w:tc>
          <w:tcPr>
            <w:tcW w:w="2834" w:type="dxa"/>
            <w:tcBorders>
              <w:top w:val="single" w:sz="4" w:space="0" w:color="auto"/>
              <w:left w:val="nil"/>
              <w:bottom w:val="single" w:sz="4" w:space="0" w:color="auto"/>
              <w:right w:val="single" w:sz="4" w:space="0" w:color="auto"/>
            </w:tcBorders>
            <w:shd w:val="clear" w:color="auto" w:fill="auto"/>
            <w:noWrap/>
            <w:vAlign w:val="bottom"/>
            <w:hideMark/>
          </w:tcPr>
          <w:p w14:paraId="6DE6A3BA" w14:textId="77777777" w:rsidR="00A70B40" w:rsidRPr="00F01DC0" w:rsidRDefault="00A70B40" w:rsidP="00616099">
            <w:pPr>
              <w:rPr>
                <w:color w:val="000000"/>
              </w:rPr>
            </w:pPr>
            <w:r w:rsidRPr="00F01DC0">
              <w:rPr>
                <w:color w:val="000000"/>
              </w:rPr>
              <w:t> </w:t>
            </w:r>
          </w:p>
        </w:tc>
        <w:tc>
          <w:tcPr>
            <w:tcW w:w="3163" w:type="dxa"/>
            <w:tcBorders>
              <w:top w:val="single" w:sz="4" w:space="0" w:color="auto"/>
              <w:left w:val="nil"/>
              <w:bottom w:val="single" w:sz="4" w:space="0" w:color="auto"/>
              <w:right w:val="single" w:sz="4" w:space="0" w:color="auto"/>
            </w:tcBorders>
            <w:shd w:val="clear" w:color="auto" w:fill="auto"/>
            <w:noWrap/>
            <w:vAlign w:val="bottom"/>
            <w:hideMark/>
          </w:tcPr>
          <w:p w14:paraId="4423F9A0" w14:textId="77777777" w:rsidR="00A70B40" w:rsidRPr="00F01DC0" w:rsidRDefault="00A70B40" w:rsidP="00616099">
            <w:pPr>
              <w:rPr>
                <w:color w:val="000000"/>
              </w:rPr>
            </w:pPr>
            <w:r w:rsidRPr="00F01DC0">
              <w:rPr>
                <w:color w:val="000000"/>
              </w:rPr>
              <w:t> </w:t>
            </w:r>
          </w:p>
        </w:tc>
      </w:tr>
      <w:tr w:rsidR="001E315F" w:rsidRPr="00F01DC0" w14:paraId="0E6C0ACB" w14:textId="77777777" w:rsidTr="00F80EC1">
        <w:trPr>
          <w:trHeight w:val="276"/>
        </w:trPr>
        <w:tc>
          <w:tcPr>
            <w:tcW w:w="55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6A0E03E" w14:textId="1BFA0DED" w:rsidR="001E315F" w:rsidRPr="00F01DC0" w:rsidRDefault="001E315F" w:rsidP="00616099">
            <w:pPr>
              <w:rPr>
                <w:color w:val="000000"/>
              </w:rPr>
            </w:pPr>
            <w:r>
              <w:rPr>
                <w:color w:val="000000"/>
              </w:rPr>
              <w:t>…</w:t>
            </w:r>
          </w:p>
        </w:tc>
        <w:tc>
          <w:tcPr>
            <w:tcW w:w="1917" w:type="dxa"/>
            <w:tcBorders>
              <w:top w:val="single" w:sz="4" w:space="0" w:color="auto"/>
              <w:left w:val="nil"/>
              <w:bottom w:val="single" w:sz="4" w:space="0" w:color="auto"/>
              <w:right w:val="single" w:sz="4" w:space="0" w:color="auto"/>
            </w:tcBorders>
            <w:shd w:val="clear" w:color="auto" w:fill="auto"/>
            <w:noWrap/>
            <w:vAlign w:val="bottom"/>
          </w:tcPr>
          <w:p w14:paraId="34C756CF" w14:textId="77777777" w:rsidR="001E315F" w:rsidRPr="00F01DC0" w:rsidRDefault="001E315F" w:rsidP="00616099">
            <w:pPr>
              <w:rPr>
                <w:color w:val="000000"/>
              </w:rPr>
            </w:pPr>
          </w:p>
        </w:tc>
        <w:tc>
          <w:tcPr>
            <w:tcW w:w="1441" w:type="dxa"/>
            <w:tcBorders>
              <w:top w:val="single" w:sz="4" w:space="0" w:color="auto"/>
              <w:left w:val="nil"/>
              <w:bottom w:val="single" w:sz="4" w:space="0" w:color="auto"/>
              <w:right w:val="single" w:sz="4" w:space="0" w:color="auto"/>
            </w:tcBorders>
            <w:shd w:val="clear" w:color="auto" w:fill="auto"/>
            <w:noWrap/>
            <w:vAlign w:val="bottom"/>
          </w:tcPr>
          <w:p w14:paraId="5E5A0416" w14:textId="77777777" w:rsidR="001E315F" w:rsidRPr="00F01DC0" w:rsidRDefault="001E315F" w:rsidP="00616099">
            <w:pPr>
              <w:rPr>
                <w:color w:val="000000"/>
              </w:rPr>
            </w:pPr>
          </w:p>
        </w:tc>
        <w:tc>
          <w:tcPr>
            <w:tcW w:w="2041" w:type="dxa"/>
            <w:tcBorders>
              <w:top w:val="single" w:sz="4" w:space="0" w:color="auto"/>
              <w:left w:val="nil"/>
              <w:bottom w:val="single" w:sz="4" w:space="0" w:color="auto"/>
              <w:right w:val="single" w:sz="4" w:space="0" w:color="auto"/>
            </w:tcBorders>
            <w:shd w:val="clear" w:color="auto" w:fill="auto"/>
            <w:vAlign w:val="bottom"/>
          </w:tcPr>
          <w:p w14:paraId="3E5BA55F" w14:textId="77777777" w:rsidR="001E315F" w:rsidRPr="00F01DC0" w:rsidRDefault="001E315F" w:rsidP="00616099">
            <w:pPr>
              <w:rPr>
                <w:color w:val="000000"/>
              </w:rPr>
            </w:pPr>
          </w:p>
        </w:tc>
        <w:tc>
          <w:tcPr>
            <w:tcW w:w="1503" w:type="dxa"/>
            <w:tcBorders>
              <w:top w:val="single" w:sz="4" w:space="0" w:color="auto"/>
              <w:left w:val="nil"/>
              <w:bottom w:val="single" w:sz="4" w:space="0" w:color="auto"/>
              <w:right w:val="single" w:sz="4" w:space="0" w:color="auto"/>
            </w:tcBorders>
            <w:shd w:val="clear" w:color="auto" w:fill="auto"/>
            <w:noWrap/>
            <w:vAlign w:val="bottom"/>
          </w:tcPr>
          <w:p w14:paraId="5CE3FE22" w14:textId="77777777" w:rsidR="001E315F" w:rsidRPr="00F01DC0" w:rsidRDefault="001E315F" w:rsidP="00616099">
            <w:pPr>
              <w:rPr>
                <w:color w:val="000000"/>
              </w:rPr>
            </w:pPr>
          </w:p>
        </w:tc>
        <w:tc>
          <w:tcPr>
            <w:tcW w:w="1985" w:type="dxa"/>
            <w:tcBorders>
              <w:top w:val="single" w:sz="4" w:space="0" w:color="auto"/>
              <w:left w:val="nil"/>
              <w:bottom w:val="single" w:sz="4" w:space="0" w:color="auto"/>
              <w:right w:val="single" w:sz="4" w:space="0" w:color="auto"/>
            </w:tcBorders>
            <w:shd w:val="clear" w:color="auto" w:fill="auto"/>
            <w:noWrap/>
            <w:vAlign w:val="bottom"/>
          </w:tcPr>
          <w:p w14:paraId="31994947" w14:textId="77777777" w:rsidR="001E315F" w:rsidRPr="00F01DC0" w:rsidRDefault="001E315F" w:rsidP="00616099">
            <w:pPr>
              <w:rPr>
                <w:color w:val="000000"/>
              </w:rPr>
            </w:pPr>
          </w:p>
        </w:tc>
        <w:tc>
          <w:tcPr>
            <w:tcW w:w="2834" w:type="dxa"/>
            <w:tcBorders>
              <w:top w:val="single" w:sz="4" w:space="0" w:color="auto"/>
              <w:left w:val="nil"/>
              <w:bottom w:val="single" w:sz="4" w:space="0" w:color="auto"/>
              <w:right w:val="single" w:sz="4" w:space="0" w:color="auto"/>
            </w:tcBorders>
            <w:shd w:val="clear" w:color="auto" w:fill="auto"/>
            <w:noWrap/>
            <w:vAlign w:val="bottom"/>
          </w:tcPr>
          <w:p w14:paraId="609CE3FC" w14:textId="77777777" w:rsidR="001E315F" w:rsidRPr="00F01DC0" w:rsidRDefault="001E315F" w:rsidP="00616099">
            <w:pPr>
              <w:rPr>
                <w:color w:val="000000"/>
              </w:rPr>
            </w:pPr>
          </w:p>
        </w:tc>
        <w:tc>
          <w:tcPr>
            <w:tcW w:w="3163" w:type="dxa"/>
            <w:tcBorders>
              <w:top w:val="single" w:sz="4" w:space="0" w:color="auto"/>
              <w:left w:val="nil"/>
              <w:bottom w:val="single" w:sz="4" w:space="0" w:color="auto"/>
              <w:right w:val="single" w:sz="4" w:space="0" w:color="auto"/>
            </w:tcBorders>
            <w:shd w:val="clear" w:color="auto" w:fill="auto"/>
            <w:noWrap/>
            <w:vAlign w:val="bottom"/>
          </w:tcPr>
          <w:p w14:paraId="7DE3276A" w14:textId="77777777" w:rsidR="001E315F" w:rsidRPr="00F01DC0" w:rsidRDefault="001E315F" w:rsidP="00616099">
            <w:pPr>
              <w:rPr>
                <w:color w:val="000000"/>
              </w:rPr>
            </w:pPr>
          </w:p>
        </w:tc>
      </w:tr>
    </w:tbl>
    <w:p w14:paraId="45BB749C" w14:textId="1F2F1820" w:rsidR="00A70B40" w:rsidRDefault="00A70B40" w:rsidP="00A70B40">
      <w:pPr>
        <w:jc w:val="right"/>
      </w:pPr>
    </w:p>
    <w:p w14:paraId="6CBD3BF8" w14:textId="6B4AB9C2" w:rsidR="00CC5F68" w:rsidRDefault="00CC5F68" w:rsidP="00A70B40">
      <w:pPr>
        <w:jc w:val="right"/>
      </w:pPr>
    </w:p>
    <w:p w14:paraId="5832403B" w14:textId="77777777" w:rsidR="006E52D7" w:rsidRDefault="006E52D7" w:rsidP="00A70B40">
      <w:pPr>
        <w:jc w:val="right"/>
        <w:sectPr w:rsidR="006E52D7" w:rsidSect="006E52D7">
          <w:headerReference w:type="default" r:id="rId28"/>
          <w:pgSz w:w="16838" w:h="11906" w:orient="landscape"/>
          <w:pgMar w:top="1417" w:right="678" w:bottom="850" w:left="850" w:header="708" w:footer="708" w:gutter="0"/>
          <w:cols w:space="708"/>
          <w:docGrid w:linePitch="381"/>
        </w:sectPr>
      </w:pPr>
    </w:p>
    <w:p w14:paraId="4375525F" w14:textId="23E1EA87" w:rsidR="00A70B40" w:rsidRDefault="00A70B40" w:rsidP="00A70B40">
      <w:pPr>
        <w:jc w:val="right"/>
      </w:pPr>
      <w:r>
        <w:rPr>
          <w:color w:val="000000"/>
        </w:rPr>
        <w:lastRenderedPageBreak/>
        <w:t>Таблиця 2</w:t>
      </w:r>
    </w:p>
    <w:p w14:paraId="06E5EE37" w14:textId="3B6B3DF5" w:rsidR="00A70B40" w:rsidRDefault="00A70B40" w:rsidP="00A70B40">
      <w:pPr>
        <w:jc w:val="center"/>
        <w:rPr>
          <w:bCs/>
          <w:color w:val="000000"/>
        </w:rPr>
      </w:pPr>
      <w:r w:rsidRPr="00F01DC0">
        <w:rPr>
          <w:bCs/>
          <w:color w:val="000000"/>
        </w:rPr>
        <w:t>ІІ. Місцезнаходження учасників небанківської фінансової групи</w:t>
      </w:r>
    </w:p>
    <w:p w14:paraId="1C34C516" w14:textId="77777777" w:rsidR="001E315F" w:rsidRDefault="001E315F" w:rsidP="00A70B40">
      <w:pPr>
        <w:jc w:val="center"/>
        <w:rPr>
          <w:bCs/>
          <w:color w:val="000000"/>
        </w:rPr>
      </w:pPr>
    </w:p>
    <w:tbl>
      <w:tblPr>
        <w:tblW w:w="15446" w:type="dxa"/>
        <w:tblBorders>
          <w:top w:val="single" w:sz="4" w:space="0" w:color="auto"/>
          <w:left w:val="single" w:sz="4" w:space="0" w:color="auto"/>
          <w:bottom w:val="single" w:sz="4" w:space="0" w:color="auto"/>
          <w:right w:val="single" w:sz="4" w:space="0" w:color="000000"/>
          <w:insideH w:val="single" w:sz="4" w:space="0" w:color="auto"/>
          <w:insideV w:val="single" w:sz="4" w:space="0" w:color="auto"/>
        </w:tblBorders>
        <w:tblLook w:val="04A0" w:firstRow="1" w:lastRow="0" w:firstColumn="1" w:lastColumn="0" w:noHBand="0" w:noVBand="1"/>
      </w:tblPr>
      <w:tblGrid>
        <w:gridCol w:w="562"/>
        <w:gridCol w:w="4111"/>
        <w:gridCol w:w="10773"/>
      </w:tblGrid>
      <w:tr w:rsidR="00A70B40" w:rsidRPr="00F01DC0" w14:paraId="31C05171" w14:textId="77777777" w:rsidTr="00616099">
        <w:trPr>
          <w:trHeight w:val="525"/>
        </w:trPr>
        <w:tc>
          <w:tcPr>
            <w:tcW w:w="562" w:type="dxa"/>
            <w:shd w:val="clear" w:color="auto" w:fill="auto"/>
            <w:vAlign w:val="center"/>
            <w:hideMark/>
          </w:tcPr>
          <w:p w14:paraId="3DF07671" w14:textId="77777777" w:rsidR="00A70B40" w:rsidRPr="00F01DC0" w:rsidRDefault="00A70B40" w:rsidP="00616099">
            <w:pPr>
              <w:jc w:val="center"/>
              <w:rPr>
                <w:color w:val="000000"/>
              </w:rPr>
            </w:pPr>
            <w:r w:rsidRPr="00F01DC0">
              <w:rPr>
                <w:color w:val="000000"/>
              </w:rPr>
              <w:t>№ з/п</w:t>
            </w:r>
          </w:p>
        </w:tc>
        <w:tc>
          <w:tcPr>
            <w:tcW w:w="4111" w:type="dxa"/>
            <w:shd w:val="clear" w:color="auto" w:fill="auto"/>
            <w:vAlign w:val="center"/>
            <w:hideMark/>
          </w:tcPr>
          <w:p w14:paraId="4CFCAB4F" w14:textId="77777777" w:rsidR="00A70B40" w:rsidRPr="00F01DC0" w:rsidRDefault="00A70B40" w:rsidP="00616099">
            <w:pPr>
              <w:jc w:val="center"/>
              <w:rPr>
                <w:color w:val="000000"/>
              </w:rPr>
            </w:pPr>
            <w:r w:rsidRPr="00F01DC0">
              <w:rPr>
                <w:color w:val="000000"/>
              </w:rPr>
              <w:t>Повне найменування</w:t>
            </w:r>
          </w:p>
        </w:tc>
        <w:tc>
          <w:tcPr>
            <w:tcW w:w="10773" w:type="dxa"/>
            <w:shd w:val="clear" w:color="auto" w:fill="auto"/>
            <w:vAlign w:val="center"/>
            <w:hideMark/>
          </w:tcPr>
          <w:p w14:paraId="1444E2DF" w14:textId="77777777" w:rsidR="00A70B40" w:rsidRPr="00F01DC0" w:rsidRDefault="00A70B40" w:rsidP="00616099">
            <w:pPr>
              <w:jc w:val="center"/>
              <w:rPr>
                <w:color w:val="000000"/>
              </w:rPr>
            </w:pPr>
            <w:r w:rsidRPr="00F01DC0">
              <w:rPr>
                <w:color w:val="000000"/>
              </w:rPr>
              <w:t>Адреса місцезнаходження</w:t>
            </w:r>
          </w:p>
        </w:tc>
      </w:tr>
      <w:tr w:rsidR="00A70B40" w:rsidRPr="00F01DC0" w14:paraId="3A54DDA0" w14:textId="77777777" w:rsidTr="00616099">
        <w:trPr>
          <w:trHeight w:val="276"/>
        </w:trPr>
        <w:tc>
          <w:tcPr>
            <w:tcW w:w="562" w:type="dxa"/>
            <w:shd w:val="clear" w:color="auto" w:fill="auto"/>
            <w:noWrap/>
            <w:vAlign w:val="bottom"/>
            <w:hideMark/>
          </w:tcPr>
          <w:p w14:paraId="3A011A04" w14:textId="77777777" w:rsidR="00A70B40" w:rsidRPr="00F01DC0" w:rsidRDefault="00A70B40" w:rsidP="00616099">
            <w:pPr>
              <w:jc w:val="center"/>
              <w:rPr>
                <w:color w:val="000000"/>
              </w:rPr>
            </w:pPr>
            <w:r w:rsidRPr="00F01DC0">
              <w:rPr>
                <w:color w:val="000000"/>
              </w:rPr>
              <w:t>1</w:t>
            </w:r>
          </w:p>
        </w:tc>
        <w:tc>
          <w:tcPr>
            <w:tcW w:w="4111" w:type="dxa"/>
            <w:shd w:val="clear" w:color="auto" w:fill="auto"/>
            <w:noWrap/>
            <w:vAlign w:val="bottom"/>
            <w:hideMark/>
          </w:tcPr>
          <w:p w14:paraId="574FED9C" w14:textId="77777777" w:rsidR="00A70B40" w:rsidRPr="00F01DC0" w:rsidRDefault="00A70B40" w:rsidP="00616099">
            <w:pPr>
              <w:jc w:val="center"/>
              <w:rPr>
                <w:color w:val="000000"/>
              </w:rPr>
            </w:pPr>
            <w:r w:rsidRPr="00F01DC0">
              <w:rPr>
                <w:color w:val="000000"/>
              </w:rPr>
              <w:t>2</w:t>
            </w:r>
          </w:p>
        </w:tc>
        <w:tc>
          <w:tcPr>
            <w:tcW w:w="10773" w:type="dxa"/>
            <w:shd w:val="clear" w:color="auto" w:fill="auto"/>
            <w:noWrap/>
            <w:vAlign w:val="bottom"/>
            <w:hideMark/>
          </w:tcPr>
          <w:p w14:paraId="305B5190" w14:textId="77777777" w:rsidR="00A70B40" w:rsidRPr="00F01DC0" w:rsidRDefault="00A70B40" w:rsidP="00616099">
            <w:pPr>
              <w:jc w:val="center"/>
              <w:rPr>
                <w:color w:val="000000"/>
              </w:rPr>
            </w:pPr>
            <w:r w:rsidRPr="00F01DC0">
              <w:rPr>
                <w:color w:val="000000"/>
              </w:rPr>
              <w:t>3</w:t>
            </w:r>
          </w:p>
        </w:tc>
      </w:tr>
      <w:tr w:rsidR="00A70B40" w:rsidRPr="00F01DC0" w14:paraId="5EE3ADB7" w14:textId="77777777" w:rsidTr="00616099">
        <w:trPr>
          <w:trHeight w:val="276"/>
        </w:trPr>
        <w:tc>
          <w:tcPr>
            <w:tcW w:w="562" w:type="dxa"/>
            <w:shd w:val="clear" w:color="auto" w:fill="auto"/>
            <w:noWrap/>
            <w:vAlign w:val="bottom"/>
          </w:tcPr>
          <w:p w14:paraId="64C71492" w14:textId="7C9B571A" w:rsidR="00A70B40" w:rsidRPr="00F01DC0" w:rsidRDefault="001E315F" w:rsidP="00616099">
            <w:pPr>
              <w:jc w:val="center"/>
              <w:rPr>
                <w:color w:val="000000"/>
              </w:rPr>
            </w:pPr>
            <w:r>
              <w:rPr>
                <w:color w:val="000000"/>
              </w:rPr>
              <w:t>1</w:t>
            </w:r>
          </w:p>
        </w:tc>
        <w:tc>
          <w:tcPr>
            <w:tcW w:w="4111" w:type="dxa"/>
            <w:shd w:val="clear" w:color="auto" w:fill="auto"/>
            <w:noWrap/>
            <w:vAlign w:val="bottom"/>
          </w:tcPr>
          <w:p w14:paraId="446D0FE3" w14:textId="77777777" w:rsidR="00A70B40" w:rsidRPr="00F01DC0" w:rsidRDefault="00A70B40" w:rsidP="00616099">
            <w:pPr>
              <w:jc w:val="center"/>
              <w:rPr>
                <w:color w:val="000000"/>
              </w:rPr>
            </w:pPr>
          </w:p>
        </w:tc>
        <w:tc>
          <w:tcPr>
            <w:tcW w:w="10773" w:type="dxa"/>
            <w:shd w:val="clear" w:color="auto" w:fill="auto"/>
            <w:noWrap/>
            <w:vAlign w:val="bottom"/>
          </w:tcPr>
          <w:p w14:paraId="2707520E" w14:textId="77777777" w:rsidR="00A70B40" w:rsidRPr="00F01DC0" w:rsidRDefault="00A70B40" w:rsidP="00616099">
            <w:pPr>
              <w:jc w:val="center"/>
              <w:rPr>
                <w:color w:val="000000"/>
              </w:rPr>
            </w:pPr>
          </w:p>
        </w:tc>
      </w:tr>
      <w:tr w:rsidR="001E315F" w:rsidRPr="00F01DC0" w14:paraId="6F13FFB5" w14:textId="77777777" w:rsidTr="00616099">
        <w:trPr>
          <w:trHeight w:val="276"/>
        </w:trPr>
        <w:tc>
          <w:tcPr>
            <w:tcW w:w="562" w:type="dxa"/>
            <w:shd w:val="clear" w:color="auto" w:fill="auto"/>
            <w:noWrap/>
            <w:vAlign w:val="bottom"/>
          </w:tcPr>
          <w:p w14:paraId="6E495210" w14:textId="64761DA5" w:rsidR="001E315F" w:rsidRDefault="001E315F" w:rsidP="00616099">
            <w:pPr>
              <w:jc w:val="center"/>
              <w:rPr>
                <w:color w:val="000000"/>
              </w:rPr>
            </w:pPr>
            <w:r>
              <w:rPr>
                <w:color w:val="000000"/>
              </w:rPr>
              <w:t>…</w:t>
            </w:r>
          </w:p>
        </w:tc>
        <w:tc>
          <w:tcPr>
            <w:tcW w:w="4111" w:type="dxa"/>
            <w:shd w:val="clear" w:color="auto" w:fill="auto"/>
            <w:noWrap/>
            <w:vAlign w:val="bottom"/>
          </w:tcPr>
          <w:p w14:paraId="0DDE1E69" w14:textId="77777777" w:rsidR="001E315F" w:rsidRPr="00F01DC0" w:rsidRDefault="001E315F" w:rsidP="00616099">
            <w:pPr>
              <w:jc w:val="center"/>
              <w:rPr>
                <w:color w:val="000000"/>
              </w:rPr>
            </w:pPr>
          </w:p>
        </w:tc>
        <w:tc>
          <w:tcPr>
            <w:tcW w:w="10773" w:type="dxa"/>
            <w:shd w:val="clear" w:color="auto" w:fill="auto"/>
            <w:noWrap/>
            <w:vAlign w:val="bottom"/>
          </w:tcPr>
          <w:p w14:paraId="1D415985" w14:textId="77777777" w:rsidR="001E315F" w:rsidRPr="00F01DC0" w:rsidRDefault="001E315F" w:rsidP="00616099">
            <w:pPr>
              <w:jc w:val="center"/>
              <w:rPr>
                <w:color w:val="000000"/>
              </w:rPr>
            </w:pPr>
          </w:p>
        </w:tc>
      </w:tr>
    </w:tbl>
    <w:p w14:paraId="5F8C1C05" w14:textId="77777777" w:rsidR="00A70B40" w:rsidRDefault="00A70B40" w:rsidP="00A70B40">
      <w:pPr>
        <w:jc w:val="center"/>
        <w:rPr>
          <w:bCs/>
          <w:color w:val="000000"/>
        </w:rPr>
      </w:pPr>
    </w:p>
    <w:p w14:paraId="520C7B11" w14:textId="77703AB9" w:rsidR="00A70B40" w:rsidRPr="001367A5" w:rsidRDefault="00A70B40" w:rsidP="00A70B40">
      <w:pPr>
        <w:jc w:val="right"/>
        <w:rPr>
          <w:bCs/>
          <w:color w:val="000000"/>
        </w:rPr>
      </w:pPr>
      <w:r w:rsidRPr="00F01DC0">
        <w:rPr>
          <w:color w:val="000000"/>
        </w:rPr>
        <w:t>Таблиця 3</w:t>
      </w:r>
    </w:p>
    <w:p w14:paraId="43DA1F48" w14:textId="276B208A" w:rsidR="00A70B40" w:rsidRDefault="00A70B40" w:rsidP="00A70B40">
      <w:pPr>
        <w:jc w:val="center"/>
        <w:rPr>
          <w:bCs/>
          <w:color w:val="000000"/>
        </w:rPr>
      </w:pPr>
      <w:r w:rsidRPr="00F01DC0">
        <w:rPr>
          <w:bCs/>
          <w:color w:val="000000"/>
        </w:rPr>
        <w:t>ІІІ. Основні фінансові показники учасників небанківської фінансової групи</w:t>
      </w:r>
    </w:p>
    <w:p w14:paraId="53CC10E5" w14:textId="1868A133" w:rsidR="00E21358" w:rsidRDefault="00E21358" w:rsidP="00A70B40">
      <w:pPr>
        <w:jc w:val="center"/>
        <w:rPr>
          <w:bCs/>
          <w:color w:val="000000"/>
        </w:rPr>
      </w:pPr>
    </w:p>
    <w:tbl>
      <w:tblPr>
        <w:tblW w:w="154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5"/>
        <w:gridCol w:w="1974"/>
        <w:gridCol w:w="2182"/>
        <w:gridCol w:w="2150"/>
        <w:gridCol w:w="2151"/>
        <w:gridCol w:w="2078"/>
        <w:gridCol w:w="2126"/>
        <w:gridCol w:w="2268"/>
      </w:tblGrid>
      <w:tr w:rsidR="00CC5F68" w:rsidRPr="00F01DC0" w14:paraId="4B2A1CC9" w14:textId="77777777" w:rsidTr="00F500A1">
        <w:trPr>
          <w:trHeight w:val="1125"/>
        </w:trPr>
        <w:tc>
          <w:tcPr>
            <w:tcW w:w="555" w:type="dxa"/>
            <w:shd w:val="clear" w:color="000000" w:fill="auto"/>
            <w:vAlign w:val="center"/>
            <w:hideMark/>
          </w:tcPr>
          <w:p w14:paraId="6D5E97E3" w14:textId="77777777" w:rsidR="00CC5F68" w:rsidRPr="00F01DC0" w:rsidRDefault="00CC5F68" w:rsidP="00F500A1">
            <w:pPr>
              <w:jc w:val="center"/>
              <w:rPr>
                <w:color w:val="000000"/>
              </w:rPr>
            </w:pPr>
            <w:r w:rsidRPr="00F01DC0">
              <w:rPr>
                <w:color w:val="000000"/>
              </w:rPr>
              <w:t>№ з/п</w:t>
            </w:r>
          </w:p>
        </w:tc>
        <w:tc>
          <w:tcPr>
            <w:tcW w:w="1974" w:type="dxa"/>
            <w:shd w:val="clear" w:color="000000" w:fill="auto"/>
            <w:vAlign w:val="center"/>
            <w:hideMark/>
          </w:tcPr>
          <w:p w14:paraId="60F5D28E" w14:textId="77777777" w:rsidR="00CC5F68" w:rsidRPr="00F01DC0" w:rsidRDefault="00CC5F68" w:rsidP="00F500A1">
            <w:pPr>
              <w:jc w:val="center"/>
              <w:rPr>
                <w:color w:val="000000"/>
              </w:rPr>
            </w:pPr>
            <w:r w:rsidRPr="00F01DC0">
              <w:rPr>
                <w:color w:val="000000"/>
              </w:rPr>
              <w:t>Повне найменування</w:t>
            </w:r>
          </w:p>
        </w:tc>
        <w:tc>
          <w:tcPr>
            <w:tcW w:w="2182" w:type="dxa"/>
            <w:shd w:val="clear" w:color="000000" w:fill="auto"/>
            <w:vAlign w:val="center"/>
            <w:hideMark/>
          </w:tcPr>
          <w:p w14:paraId="519B6B6D" w14:textId="77777777" w:rsidR="00CC5F68" w:rsidRPr="00F01DC0" w:rsidRDefault="00CC5F68" w:rsidP="00F500A1">
            <w:pPr>
              <w:jc w:val="center"/>
              <w:rPr>
                <w:color w:val="000000"/>
              </w:rPr>
            </w:pPr>
            <w:r w:rsidRPr="00F01DC0">
              <w:rPr>
                <w:color w:val="000000"/>
              </w:rPr>
              <w:t xml:space="preserve">Загальні активи на кінець  останнього звітного року </w:t>
            </w:r>
            <w:r>
              <w:rPr>
                <w:color w:val="000000"/>
              </w:rPr>
              <w:t>(</w:t>
            </w:r>
            <w:r w:rsidRPr="00F01DC0">
              <w:rPr>
                <w:color w:val="000000"/>
              </w:rPr>
              <w:t>31.12.20__</w:t>
            </w:r>
            <w:r>
              <w:rPr>
                <w:color w:val="000000"/>
              </w:rPr>
              <w:t>)</w:t>
            </w:r>
          </w:p>
        </w:tc>
        <w:tc>
          <w:tcPr>
            <w:tcW w:w="2150" w:type="dxa"/>
            <w:shd w:val="clear" w:color="000000" w:fill="auto"/>
            <w:vAlign w:val="center"/>
            <w:hideMark/>
          </w:tcPr>
          <w:p w14:paraId="52750645" w14:textId="77777777" w:rsidR="00CC5F68" w:rsidRDefault="00CC5F68" w:rsidP="00F500A1">
            <w:pPr>
              <w:jc w:val="center"/>
            </w:pPr>
            <w:r w:rsidRPr="00F01DC0">
              <w:t>Загальні активи за аналогічний період минулого року</w:t>
            </w:r>
          </w:p>
          <w:p w14:paraId="6E7E5E74" w14:textId="77777777" w:rsidR="00CC5F68" w:rsidRPr="00F01DC0" w:rsidRDefault="00CC5F68" w:rsidP="00F500A1">
            <w:pPr>
              <w:jc w:val="center"/>
            </w:pPr>
            <w:r>
              <w:t>(</w:t>
            </w:r>
            <w:r w:rsidRPr="00F01DC0">
              <w:rPr>
                <w:color w:val="000000"/>
              </w:rPr>
              <w:t>31.12.20__</w:t>
            </w:r>
            <w:r>
              <w:rPr>
                <w:color w:val="000000"/>
              </w:rPr>
              <w:t>)</w:t>
            </w:r>
          </w:p>
        </w:tc>
        <w:tc>
          <w:tcPr>
            <w:tcW w:w="2151" w:type="dxa"/>
            <w:shd w:val="clear" w:color="000000" w:fill="auto"/>
            <w:vAlign w:val="center"/>
            <w:hideMark/>
          </w:tcPr>
          <w:p w14:paraId="00FA7CBC" w14:textId="77777777" w:rsidR="00CC5F68" w:rsidRDefault="00CC5F68" w:rsidP="00F500A1">
            <w:pPr>
              <w:jc w:val="center"/>
              <w:rPr>
                <w:color w:val="000000"/>
              </w:rPr>
            </w:pPr>
            <w:r w:rsidRPr="00F01DC0">
              <w:rPr>
                <w:color w:val="000000"/>
              </w:rPr>
              <w:t>Загальні активи на кінець останнього звітного кварталу</w:t>
            </w:r>
          </w:p>
          <w:p w14:paraId="248FDDB0" w14:textId="77777777" w:rsidR="00CC5F68" w:rsidRPr="00F01DC0" w:rsidRDefault="00CC5F68" w:rsidP="00F500A1">
            <w:pPr>
              <w:jc w:val="center"/>
              <w:rPr>
                <w:color w:val="000000"/>
              </w:rPr>
            </w:pPr>
            <w:r>
              <w:rPr>
                <w:color w:val="000000"/>
              </w:rPr>
              <w:t>(</w:t>
            </w:r>
            <w:r w:rsidRPr="00F01DC0">
              <w:rPr>
                <w:color w:val="000000"/>
              </w:rPr>
              <w:t>_.кв.20__</w:t>
            </w:r>
            <w:r>
              <w:rPr>
                <w:color w:val="000000"/>
              </w:rPr>
              <w:t>)</w:t>
            </w:r>
          </w:p>
        </w:tc>
        <w:tc>
          <w:tcPr>
            <w:tcW w:w="2078" w:type="dxa"/>
            <w:shd w:val="clear" w:color="000000" w:fill="auto"/>
            <w:vAlign w:val="center"/>
            <w:hideMark/>
          </w:tcPr>
          <w:p w14:paraId="3E3874EB" w14:textId="77777777" w:rsidR="00CC5F68" w:rsidRPr="00F01DC0" w:rsidRDefault="00CC5F68" w:rsidP="00F500A1">
            <w:pPr>
              <w:jc w:val="center"/>
            </w:pPr>
            <w:r w:rsidRPr="00F01DC0">
              <w:t xml:space="preserve">Фінансовий результат на кінець останнього звітного року </w:t>
            </w:r>
            <w:r>
              <w:t>(</w:t>
            </w:r>
            <w:r w:rsidRPr="00F01DC0">
              <w:rPr>
                <w:color w:val="000000"/>
              </w:rPr>
              <w:t>31.12.20__</w:t>
            </w:r>
            <w:r>
              <w:rPr>
                <w:color w:val="000000"/>
              </w:rPr>
              <w:t>)</w:t>
            </w:r>
          </w:p>
        </w:tc>
        <w:tc>
          <w:tcPr>
            <w:tcW w:w="2126" w:type="dxa"/>
            <w:shd w:val="clear" w:color="000000" w:fill="auto"/>
            <w:vAlign w:val="center"/>
            <w:hideMark/>
          </w:tcPr>
          <w:p w14:paraId="16EA2165" w14:textId="77777777" w:rsidR="00CC5F68" w:rsidRDefault="00CC5F68" w:rsidP="00F500A1">
            <w:pPr>
              <w:jc w:val="center"/>
            </w:pPr>
            <w:r w:rsidRPr="00F01DC0">
              <w:t>Фінансовий результат за аналогічний період минулого року</w:t>
            </w:r>
          </w:p>
          <w:p w14:paraId="2F0FDC89" w14:textId="77777777" w:rsidR="00CC5F68" w:rsidRPr="00F01DC0" w:rsidRDefault="00CC5F68" w:rsidP="00F500A1">
            <w:pPr>
              <w:jc w:val="center"/>
            </w:pPr>
            <w:r>
              <w:t>(</w:t>
            </w:r>
            <w:r w:rsidRPr="00F01DC0">
              <w:rPr>
                <w:color w:val="000000"/>
              </w:rPr>
              <w:t>31.12.20__</w:t>
            </w:r>
            <w:r>
              <w:rPr>
                <w:color w:val="000000"/>
              </w:rPr>
              <w:t>)</w:t>
            </w:r>
          </w:p>
        </w:tc>
        <w:tc>
          <w:tcPr>
            <w:tcW w:w="2268" w:type="dxa"/>
            <w:shd w:val="clear" w:color="000000" w:fill="auto"/>
            <w:vAlign w:val="center"/>
            <w:hideMark/>
          </w:tcPr>
          <w:p w14:paraId="0E8C3A21" w14:textId="5EECAADE" w:rsidR="00CC5F68" w:rsidRDefault="00CC5F68" w:rsidP="00F500A1">
            <w:pPr>
              <w:jc w:val="center"/>
              <w:rPr>
                <w:color w:val="000000"/>
              </w:rPr>
            </w:pPr>
            <w:r w:rsidRPr="00F01DC0">
              <w:rPr>
                <w:color w:val="000000"/>
              </w:rPr>
              <w:t>Фінансовий результат на кінець останнього звітного кварталу</w:t>
            </w:r>
          </w:p>
          <w:p w14:paraId="349ECCF8" w14:textId="77777777" w:rsidR="00CC5F68" w:rsidRPr="00F01DC0" w:rsidRDefault="00CC5F68" w:rsidP="00F500A1">
            <w:pPr>
              <w:jc w:val="center"/>
              <w:rPr>
                <w:color w:val="000000"/>
              </w:rPr>
            </w:pPr>
            <w:r>
              <w:rPr>
                <w:color w:val="000000"/>
              </w:rPr>
              <w:t>(</w:t>
            </w:r>
            <w:r w:rsidRPr="00F01DC0">
              <w:rPr>
                <w:color w:val="000000"/>
              </w:rPr>
              <w:t>__.кв.20__</w:t>
            </w:r>
            <w:r>
              <w:rPr>
                <w:color w:val="000000"/>
              </w:rPr>
              <w:t>)</w:t>
            </w:r>
          </w:p>
        </w:tc>
      </w:tr>
    </w:tbl>
    <w:p w14:paraId="2D17DECC" w14:textId="77777777" w:rsidR="00CC5F68" w:rsidRPr="00CC5F68" w:rsidRDefault="00CC5F68" w:rsidP="00A70B40">
      <w:pPr>
        <w:jc w:val="center"/>
        <w:rPr>
          <w:bCs/>
          <w:color w:val="000000"/>
          <w:sz w:val="2"/>
          <w:szCs w:val="2"/>
        </w:rPr>
      </w:pPr>
    </w:p>
    <w:tbl>
      <w:tblPr>
        <w:tblpPr w:leftFromText="180" w:rightFromText="180" w:vertAnchor="text" w:tblpY="1"/>
        <w:tblOverlap w:val="never"/>
        <w:tblW w:w="154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5"/>
        <w:gridCol w:w="1974"/>
        <w:gridCol w:w="2182"/>
        <w:gridCol w:w="2150"/>
        <w:gridCol w:w="2151"/>
        <w:gridCol w:w="2078"/>
        <w:gridCol w:w="2126"/>
        <w:gridCol w:w="2268"/>
      </w:tblGrid>
      <w:tr w:rsidR="00A70B40" w:rsidRPr="006534C9" w14:paraId="62BBA10B" w14:textId="77777777" w:rsidTr="006E52D7">
        <w:trPr>
          <w:trHeight w:val="276"/>
          <w:tblHeader/>
        </w:trPr>
        <w:tc>
          <w:tcPr>
            <w:tcW w:w="555" w:type="dxa"/>
            <w:shd w:val="clear" w:color="auto" w:fill="auto"/>
            <w:noWrap/>
            <w:vAlign w:val="bottom"/>
            <w:hideMark/>
          </w:tcPr>
          <w:p w14:paraId="50E0420C" w14:textId="77777777" w:rsidR="00A70B40" w:rsidRPr="00F01DC0" w:rsidRDefault="00A70B40" w:rsidP="006E52D7">
            <w:pPr>
              <w:jc w:val="center"/>
              <w:rPr>
                <w:color w:val="000000"/>
              </w:rPr>
            </w:pPr>
            <w:r w:rsidRPr="00F01DC0">
              <w:rPr>
                <w:color w:val="000000"/>
              </w:rPr>
              <w:t>1</w:t>
            </w:r>
          </w:p>
        </w:tc>
        <w:tc>
          <w:tcPr>
            <w:tcW w:w="1974" w:type="dxa"/>
            <w:shd w:val="clear" w:color="auto" w:fill="auto"/>
            <w:noWrap/>
            <w:vAlign w:val="bottom"/>
            <w:hideMark/>
          </w:tcPr>
          <w:p w14:paraId="4652940F" w14:textId="77777777" w:rsidR="00A70B40" w:rsidRPr="00F01DC0" w:rsidRDefault="00A70B40" w:rsidP="006E52D7">
            <w:pPr>
              <w:jc w:val="center"/>
              <w:rPr>
                <w:color w:val="000000"/>
              </w:rPr>
            </w:pPr>
            <w:r w:rsidRPr="00F01DC0">
              <w:rPr>
                <w:color w:val="000000"/>
              </w:rPr>
              <w:t>2</w:t>
            </w:r>
          </w:p>
        </w:tc>
        <w:tc>
          <w:tcPr>
            <w:tcW w:w="2182" w:type="dxa"/>
            <w:shd w:val="clear" w:color="auto" w:fill="auto"/>
            <w:noWrap/>
            <w:vAlign w:val="bottom"/>
            <w:hideMark/>
          </w:tcPr>
          <w:p w14:paraId="6906EB26" w14:textId="77777777" w:rsidR="00A70B40" w:rsidRPr="00F01DC0" w:rsidRDefault="00A70B40" w:rsidP="006E52D7">
            <w:pPr>
              <w:jc w:val="center"/>
              <w:rPr>
                <w:color w:val="000000"/>
              </w:rPr>
            </w:pPr>
            <w:r w:rsidRPr="00F01DC0">
              <w:rPr>
                <w:color w:val="000000"/>
              </w:rPr>
              <w:t>3</w:t>
            </w:r>
          </w:p>
        </w:tc>
        <w:tc>
          <w:tcPr>
            <w:tcW w:w="2150" w:type="dxa"/>
            <w:shd w:val="clear" w:color="auto" w:fill="auto"/>
            <w:noWrap/>
            <w:vAlign w:val="bottom"/>
            <w:hideMark/>
          </w:tcPr>
          <w:p w14:paraId="4977F9A1" w14:textId="77777777" w:rsidR="00A70B40" w:rsidRPr="00F01DC0" w:rsidRDefault="00A70B40" w:rsidP="006E52D7">
            <w:pPr>
              <w:jc w:val="center"/>
              <w:rPr>
                <w:color w:val="000000"/>
              </w:rPr>
            </w:pPr>
            <w:r w:rsidRPr="00F01DC0">
              <w:rPr>
                <w:color w:val="000000"/>
              </w:rPr>
              <w:t>4</w:t>
            </w:r>
          </w:p>
        </w:tc>
        <w:tc>
          <w:tcPr>
            <w:tcW w:w="2151" w:type="dxa"/>
            <w:shd w:val="clear" w:color="auto" w:fill="auto"/>
            <w:noWrap/>
            <w:vAlign w:val="bottom"/>
            <w:hideMark/>
          </w:tcPr>
          <w:p w14:paraId="1AB073C0" w14:textId="77777777" w:rsidR="00A70B40" w:rsidRPr="00F01DC0" w:rsidRDefault="00A70B40" w:rsidP="006E52D7">
            <w:pPr>
              <w:jc w:val="center"/>
              <w:rPr>
                <w:color w:val="000000"/>
              </w:rPr>
            </w:pPr>
            <w:r w:rsidRPr="00F01DC0">
              <w:rPr>
                <w:color w:val="000000"/>
              </w:rPr>
              <w:t>5</w:t>
            </w:r>
          </w:p>
        </w:tc>
        <w:tc>
          <w:tcPr>
            <w:tcW w:w="2078" w:type="dxa"/>
            <w:shd w:val="clear" w:color="auto" w:fill="auto"/>
            <w:noWrap/>
            <w:vAlign w:val="bottom"/>
            <w:hideMark/>
          </w:tcPr>
          <w:p w14:paraId="7E55538E" w14:textId="77777777" w:rsidR="00A70B40" w:rsidRPr="00F01DC0" w:rsidRDefault="00A70B40" w:rsidP="006E52D7">
            <w:pPr>
              <w:jc w:val="center"/>
              <w:rPr>
                <w:color w:val="000000"/>
              </w:rPr>
            </w:pPr>
            <w:r w:rsidRPr="00F01DC0">
              <w:rPr>
                <w:color w:val="000000"/>
              </w:rPr>
              <w:t>6</w:t>
            </w:r>
          </w:p>
        </w:tc>
        <w:tc>
          <w:tcPr>
            <w:tcW w:w="2126" w:type="dxa"/>
            <w:shd w:val="clear" w:color="auto" w:fill="auto"/>
            <w:noWrap/>
            <w:vAlign w:val="bottom"/>
            <w:hideMark/>
          </w:tcPr>
          <w:p w14:paraId="2A736161" w14:textId="77777777" w:rsidR="00A70B40" w:rsidRPr="00F01DC0" w:rsidRDefault="00A70B40" w:rsidP="006E52D7">
            <w:pPr>
              <w:jc w:val="center"/>
              <w:rPr>
                <w:color w:val="000000"/>
              </w:rPr>
            </w:pPr>
            <w:r w:rsidRPr="00F01DC0">
              <w:rPr>
                <w:color w:val="000000"/>
              </w:rPr>
              <w:t>7</w:t>
            </w:r>
          </w:p>
        </w:tc>
        <w:tc>
          <w:tcPr>
            <w:tcW w:w="2268" w:type="dxa"/>
            <w:shd w:val="clear" w:color="auto" w:fill="auto"/>
            <w:noWrap/>
            <w:vAlign w:val="bottom"/>
            <w:hideMark/>
          </w:tcPr>
          <w:p w14:paraId="276B8435" w14:textId="77777777" w:rsidR="00A70B40" w:rsidRPr="00F01DC0" w:rsidRDefault="00A70B40" w:rsidP="006E52D7">
            <w:pPr>
              <w:jc w:val="center"/>
              <w:rPr>
                <w:color w:val="000000"/>
              </w:rPr>
            </w:pPr>
            <w:r w:rsidRPr="00F01DC0">
              <w:rPr>
                <w:color w:val="000000"/>
              </w:rPr>
              <w:t>8</w:t>
            </w:r>
          </w:p>
        </w:tc>
      </w:tr>
      <w:tr w:rsidR="00A70B40" w:rsidRPr="006534C9" w14:paraId="120078A1" w14:textId="77777777" w:rsidTr="006E52D7">
        <w:trPr>
          <w:trHeight w:val="276"/>
        </w:trPr>
        <w:tc>
          <w:tcPr>
            <w:tcW w:w="555" w:type="dxa"/>
            <w:shd w:val="clear" w:color="auto" w:fill="auto"/>
            <w:noWrap/>
            <w:vAlign w:val="bottom"/>
            <w:hideMark/>
          </w:tcPr>
          <w:p w14:paraId="531E2140" w14:textId="77777777" w:rsidR="00A70B40" w:rsidRPr="00F01DC0" w:rsidRDefault="00A70B40" w:rsidP="006E52D7">
            <w:pPr>
              <w:rPr>
                <w:color w:val="000000"/>
              </w:rPr>
            </w:pPr>
            <w:r w:rsidRPr="00F01DC0">
              <w:rPr>
                <w:color w:val="000000"/>
              </w:rPr>
              <w:t>1</w:t>
            </w:r>
          </w:p>
        </w:tc>
        <w:tc>
          <w:tcPr>
            <w:tcW w:w="1974" w:type="dxa"/>
            <w:shd w:val="clear" w:color="auto" w:fill="auto"/>
            <w:noWrap/>
            <w:vAlign w:val="bottom"/>
            <w:hideMark/>
          </w:tcPr>
          <w:p w14:paraId="45EE7090" w14:textId="77777777" w:rsidR="00A70B40" w:rsidRPr="00F01DC0" w:rsidRDefault="00A70B40" w:rsidP="006E52D7">
            <w:pPr>
              <w:rPr>
                <w:color w:val="000000"/>
              </w:rPr>
            </w:pPr>
            <w:r w:rsidRPr="00F01DC0">
              <w:rPr>
                <w:color w:val="000000"/>
              </w:rPr>
              <w:t> </w:t>
            </w:r>
          </w:p>
        </w:tc>
        <w:tc>
          <w:tcPr>
            <w:tcW w:w="2182" w:type="dxa"/>
            <w:shd w:val="clear" w:color="auto" w:fill="auto"/>
            <w:noWrap/>
            <w:vAlign w:val="bottom"/>
            <w:hideMark/>
          </w:tcPr>
          <w:p w14:paraId="676115C2" w14:textId="77777777" w:rsidR="00A70B40" w:rsidRPr="00F01DC0" w:rsidRDefault="00A70B40" w:rsidP="006E52D7">
            <w:pPr>
              <w:rPr>
                <w:color w:val="000000"/>
              </w:rPr>
            </w:pPr>
            <w:r w:rsidRPr="00F01DC0">
              <w:rPr>
                <w:color w:val="000000"/>
              </w:rPr>
              <w:t> </w:t>
            </w:r>
          </w:p>
        </w:tc>
        <w:tc>
          <w:tcPr>
            <w:tcW w:w="2150" w:type="dxa"/>
            <w:shd w:val="clear" w:color="auto" w:fill="auto"/>
            <w:noWrap/>
            <w:vAlign w:val="bottom"/>
            <w:hideMark/>
          </w:tcPr>
          <w:p w14:paraId="128C9E54" w14:textId="77777777" w:rsidR="00A70B40" w:rsidRPr="00F01DC0" w:rsidRDefault="00A70B40" w:rsidP="006E52D7">
            <w:pPr>
              <w:rPr>
                <w:color w:val="000000"/>
              </w:rPr>
            </w:pPr>
            <w:r w:rsidRPr="00F01DC0">
              <w:rPr>
                <w:color w:val="000000"/>
              </w:rPr>
              <w:t> </w:t>
            </w:r>
          </w:p>
        </w:tc>
        <w:tc>
          <w:tcPr>
            <w:tcW w:w="2151" w:type="dxa"/>
            <w:shd w:val="clear" w:color="auto" w:fill="auto"/>
            <w:noWrap/>
            <w:vAlign w:val="bottom"/>
            <w:hideMark/>
          </w:tcPr>
          <w:p w14:paraId="37A2B0BE" w14:textId="77777777" w:rsidR="00A70B40" w:rsidRPr="00F01DC0" w:rsidRDefault="00A70B40" w:rsidP="006E52D7">
            <w:pPr>
              <w:rPr>
                <w:color w:val="000000"/>
              </w:rPr>
            </w:pPr>
            <w:r w:rsidRPr="00F01DC0">
              <w:rPr>
                <w:color w:val="000000"/>
              </w:rPr>
              <w:t> </w:t>
            </w:r>
          </w:p>
        </w:tc>
        <w:tc>
          <w:tcPr>
            <w:tcW w:w="2078" w:type="dxa"/>
            <w:shd w:val="clear" w:color="auto" w:fill="auto"/>
            <w:noWrap/>
            <w:vAlign w:val="bottom"/>
            <w:hideMark/>
          </w:tcPr>
          <w:p w14:paraId="776333A6" w14:textId="77777777" w:rsidR="00A70B40" w:rsidRPr="00F01DC0" w:rsidRDefault="00A70B40" w:rsidP="006E52D7">
            <w:pPr>
              <w:rPr>
                <w:color w:val="000000"/>
              </w:rPr>
            </w:pPr>
            <w:r w:rsidRPr="00F01DC0">
              <w:rPr>
                <w:color w:val="000000"/>
              </w:rPr>
              <w:t> </w:t>
            </w:r>
          </w:p>
        </w:tc>
        <w:tc>
          <w:tcPr>
            <w:tcW w:w="2126" w:type="dxa"/>
            <w:shd w:val="clear" w:color="auto" w:fill="auto"/>
            <w:noWrap/>
            <w:vAlign w:val="bottom"/>
            <w:hideMark/>
          </w:tcPr>
          <w:p w14:paraId="33C16436" w14:textId="77777777" w:rsidR="00A70B40" w:rsidRPr="00F01DC0" w:rsidRDefault="00A70B40" w:rsidP="006E52D7">
            <w:pPr>
              <w:rPr>
                <w:color w:val="000000"/>
              </w:rPr>
            </w:pPr>
            <w:r w:rsidRPr="00F01DC0">
              <w:rPr>
                <w:color w:val="000000"/>
              </w:rPr>
              <w:t> </w:t>
            </w:r>
          </w:p>
        </w:tc>
        <w:tc>
          <w:tcPr>
            <w:tcW w:w="2268" w:type="dxa"/>
            <w:shd w:val="clear" w:color="auto" w:fill="auto"/>
            <w:noWrap/>
            <w:vAlign w:val="bottom"/>
            <w:hideMark/>
          </w:tcPr>
          <w:p w14:paraId="1D2E3DAB" w14:textId="77777777" w:rsidR="00A70B40" w:rsidRPr="00F01DC0" w:rsidRDefault="00A70B40" w:rsidP="006E52D7">
            <w:pPr>
              <w:rPr>
                <w:color w:val="000000"/>
              </w:rPr>
            </w:pPr>
            <w:r w:rsidRPr="00F01DC0">
              <w:rPr>
                <w:color w:val="000000"/>
              </w:rPr>
              <w:t> </w:t>
            </w:r>
          </w:p>
        </w:tc>
      </w:tr>
      <w:tr w:rsidR="00A70B40" w:rsidRPr="006534C9" w14:paraId="6AD73ADA" w14:textId="77777777" w:rsidTr="006E52D7">
        <w:trPr>
          <w:trHeight w:val="276"/>
        </w:trPr>
        <w:tc>
          <w:tcPr>
            <w:tcW w:w="555" w:type="dxa"/>
            <w:shd w:val="clear" w:color="auto" w:fill="auto"/>
            <w:noWrap/>
            <w:vAlign w:val="bottom"/>
            <w:hideMark/>
          </w:tcPr>
          <w:p w14:paraId="3720721C" w14:textId="77777777" w:rsidR="00A70B40" w:rsidRPr="00F01DC0" w:rsidRDefault="00A70B40" w:rsidP="006E52D7">
            <w:pPr>
              <w:rPr>
                <w:color w:val="000000"/>
              </w:rPr>
            </w:pPr>
            <w:r w:rsidRPr="00F01DC0">
              <w:rPr>
                <w:color w:val="000000"/>
              </w:rPr>
              <w:t>..</w:t>
            </w:r>
          </w:p>
        </w:tc>
        <w:tc>
          <w:tcPr>
            <w:tcW w:w="1974" w:type="dxa"/>
            <w:shd w:val="clear" w:color="auto" w:fill="auto"/>
            <w:noWrap/>
            <w:vAlign w:val="bottom"/>
            <w:hideMark/>
          </w:tcPr>
          <w:p w14:paraId="72C669CB" w14:textId="77777777" w:rsidR="00A70B40" w:rsidRPr="00F01DC0" w:rsidRDefault="00A70B40" w:rsidP="006E52D7">
            <w:pPr>
              <w:rPr>
                <w:color w:val="000000"/>
              </w:rPr>
            </w:pPr>
            <w:r w:rsidRPr="00F01DC0">
              <w:rPr>
                <w:color w:val="000000"/>
              </w:rPr>
              <w:t> </w:t>
            </w:r>
          </w:p>
        </w:tc>
        <w:tc>
          <w:tcPr>
            <w:tcW w:w="2182" w:type="dxa"/>
            <w:shd w:val="clear" w:color="auto" w:fill="auto"/>
            <w:noWrap/>
            <w:vAlign w:val="bottom"/>
            <w:hideMark/>
          </w:tcPr>
          <w:p w14:paraId="40D597D8" w14:textId="77777777" w:rsidR="00A70B40" w:rsidRPr="00F01DC0" w:rsidRDefault="00A70B40" w:rsidP="006E52D7">
            <w:pPr>
              <w:rPr>
                <w:color w:val="000000"/>
              </w:rPr>
            </w:pPr>
            <w:r w:rsidRPr="00F01DC0">
              <w:rPr>
                <w:color w:val="000000"/>
              </w:rPr>
              <w:t> </w:t>
            </w:r>
          </w:p>
        </w:tc>
        <w:tc>
          <w:tcPr>
            <w:tcW w:w="2150" w:type="dxa"/>
            <w:shd w:val="clear" w:color="auto" w:fill="auto"/>
            <w:noWrap/>
            <w:vAlign w:val="bottom"/>
            <w:hideMark/>
          </w:tcPr>
          <w:p w14:paraId="5D2F0020" w14:textId="77777777" w:rsidR="00A70B40" w:rsidRPr="00F01DC0" w:rsidRDefault="00A70B40" w:rsidP="006E52D7">
            <w:pPr>
              <w:rPr>
                <w:color w:val="000000"/>
              </w:rPr>
            </w:pPr>
            <w:r w:rsidRPr="00F01DC0">
              <w:rPr>
                <w:color w:val="000000"/>
              </w:rPr>
              <w:t> </w:t>
            </w:r>
          </w:p>
        </w:tc>
        <w:tc>
          <w:tcPr>
            <w:tcW w:w="2151" w:type="dxa"/>
            <w:shd w:val="clear" w:color="auto" w:fill="auto"/>
            <w:noWrap/>
            <w:vAlign w:val="bottom"/>
            <w:hideMark/>
          </w:tcPr>
          <w:p w14:paraId="6F24B07A" w14:textId="77777777" w:rsidR="00A70B40" w:rsidRPr="00F01DC0" w:rsidRDefault="00A70B40" w:rsidP="006E52D7">
            <w:pPr>
              <w:rPr>
                <w:color w:val="000000"/>
              </w:rPr>
            </w:pPr>
            <w:r w:rsidRPr="00F01DC0">
              <w:rPr>
                <w:color w:val="000000"/>
              </w:rPr>
              <w:t> </w:t>
            </w:r>
          </w:p>
        </w:tc>
        <w:tc>
          <w:tcPr>
            <w:tcW w:w="2078" w:type="dxa"/>
            <w:shd w:val="clear" w:color="auto" w:fill="auto"/>
            <w:noWrap/>
            <w:vAlign w:val="bottom"/>
            <w:hideMark/>
          </w:tcPr>
          <w:p w14:paraId="6D9324E4" w14:textId="77777777" w:rsidR="00A70B40" w:rsidRPr="00F01DC0" w:rsidRDefault="00A70B40" w:rsidP="006E52D7">
            <w:pPr>
              <w:rPr>
                <w:color w:val="000000"/>
              </w:rPr>
            </w:pPr>
            <w:r w:rsidRPr="00F01DC0">
              <w:rPr>
                <w:color w:val="000000"/>
              </w:rPr>
              <w:t> </w:t>
            </w:r>
          </w:p>
        </w:tc>
        <w:tc>
          <w:tcPr>
            <w:tcW w:w="2126" w:type="dxa"/>
            <w:shd w:val="clear" w:color="auto" w:fill="auto"/>
            <w:noWrap/>
            <w:vAlign w:val="bottom"/>
            <w:hideMark/>
          </w:tcPr>
          <w:p w14:paraId="40FB204F" w14:textId="77777777" w:rsidR="00A70B40" w:rsidRPr="00F01DC0" w:rsidRDefault="00A70B40" w:rsidP="006E52D7">
            <w:pPr>
              <w:rPr>
                <w:color w:val="000000"/>
              </w:rPr>
            </w:pPr>
            <w:r w:rsidRPr="00F01DC0">
              <w:rPr>
                <w:color w:val="000000"/>
              </w:rPr>
              <w:t> </w:t>
            </w:r>
          </w:p>
        </w:tc>
        <w:tc>
          <w:tcPr>
            <w:tcW w:w="2268" w:type="dxa"/>
            <w:shd w:val="clear" w:color="auto" w:fill="auto"/>
            <w:noWrap/>
            <w:vAlign w:val="bottom"/>
            <w:hideMark/>
          </w:tcPr>
          <w:p w14:paraId="7D135CAC" w14:textId="77777777" w:rsidR="00A70B40" w:rsidRPr="00F01DC0" w:rsidRDefault="00A70B40" w:rsidP="006E52D7">
            <w:pPr>
              <w:rPr>
                <w:color w:val="000000"/>
              </w:rPr>
            </w:pPr>
            <w:r w:rsidRPr="00F01DC0">
              <w:rPr>
                <w:color w:val="000000"/>
              </w:rPr>
              <w:t> </w:t>
            </w:r>
          </w:p>
        </w:tc>
      </w:tr>
      <w:tr w:rsidR="00A70B40" w:rsidRPr="006534C9" w14:paraId="17240899" w14:textId="77777777" w:rsidTr="006E52D7">
        <w:trPr>
          <w:trHeight w:val="276"/>
        </w:trPr>
        <w:tc>
          <w:tcPr>
            <w:tcW w:w="555" w:type="dxa"/>
            <w:shd w:val="clear" w:color="auto" w:fill="auto"/>
            <w:noWrap/>
            <w:vAlign w:val="bottom"/>
            <w:hideMark/>
          </w:tcPr>
          <w:p w14:paraId="5DF9AD83" w14:textId="77777777" w:rsidR="00A70B40" w:rsidRPr="00F01DC0" w:rsidRDefault="00A70B40" w:rsidP="006E52D7">
            <w:pPr>
              <w:rPr>
                <w:color w:val="000000"/>
              </w:rPr>
            </w:pPr>
            <w:r w:rsidRPr="00F01DC0">
              <w:rPr>
                <w:color w:val="000000"/>
              </w:rPr>
              <w:t> </w:t>
            </w:r>
          </w:p>
        </w:tc>
        <w:tc>
          <w:tcPr>
            <w:tcW w:w="1974" w:type="dxa"/>
            <w:shd w:val="clear" w:color="auto" w:fill="auto"/>
            <w:noWrap/>
            <w:vAlign w:val="bottom"/>
            <w:hideMark/>
          </w:tcPr>
          <w:p w14:paraId="4E825F38" w14:textId="77777777" w:rsidR="00A70B40" w:rsidRPr="00F01DC0" w:rsidRDefault="00A70B40" w:rsidP="006E52D7">
            <w:pPr>
              <w:rPr>
                <w:color w:val="000000"/>
              </w:rPr>
            </w:pPr>
            <w:r w:rsidRPr="00F01DC0">
              <w:rPr>
                <w:color w:val="000000"/>
              </w:rPr>
              <w:t>Усього за всіма учасниками</w:t>
            </w:r>
          </w:p>
        </w:tc>
        <w:tc>
          <w:tcPr>
            <w:tcW w:w="2182" w:type="dxa"/>
            <w:shd w:val="clear" w:color="auto" w:fill="auto"/>
            <w:noWrap/>
            <w:vAlign w:val="bottom"/>
            <w:hideMark/>
          </w:tcPr>
          <w:p w14:paraId="7A8BBF02" w14:textId="77777777" w:rsidR="00A70B40" w:rsidRPr="00F01DC0" w:rsidRDefault="00A70B40" w:rsidP="006E52D7">
            <w:pPr>
              <w:rPr>
                <w:color w:val="000000"/>
              </w:rPr>
            </w:pPr>
            <w:r w:rsidRPr="00F01DC0">
              <w:rPr>
                <w:color w:val="000000"/>
              </w:rPr>
              <w:t> </w:t>
            </w:r>
          </w:p>
        </w:tc>
        <w:tc>
          <w:tcPr>
            <w:tcW w:w="2150" w:type="dxa"/>
            <w:shd w:val="clear" w:color="auto" w:fill="auto"/>
            <w:noWrap/>
            <w:vAlign w:val="bottom"/>
            <w:hideMark/>
          </w:tcPr>
          <w:p w14:paraId="5E2B9D7F" w14:textId="77777777" w:rsidR="00A70B40" w:rsidRPr="00F01DC0" w:rsidRDefault="00A70B40" w:rsidP="006E52D7">
            <w:pPr>
              <w:rPr>
                <w:color w:val="000000"/>
              </w:rPr>
            </w:pPr>
            <w:r w:rsidRPr="00F01DC0">
              <w:rPr>
                <w:color w:val="000000"/>
              </w:rPr>
              <w:t> </w:t>
            </w:r>
          </w:p>
        </w:tc>
        <w:tc>
          <w:tcPr>
            <w:tcW w:w="2151" w:type="dxa"/>
            <w:shd w:val="clear" w:color="auto" w:fill="auto"/>
            <w:noWrap/>
            <w:vAlign w:val="bottom"/>
            <w:hideMark/>
          </w:tcPr>
          <w:p w14:paraId="4A45EF06" w14:textId="77777777" w:rsidR="00A70B40" w:rsidRPr="00F01DC0" w:rsidRDefault="00A70B40" w:rsidP="006E52D7">
            <w:pPr>
              <w:rPr>
                <w:color w:val="000000"/>
              </w:rPr>
            </w:pPr>
            <w:r w:rsidRPr="00F01DC0">
              <w:rPr>
                <w:color w:val="000000"/>
              </w:rPr>
              <w:t> </w:t>
            </w:r>
          </w:p>
        </w:tc>
        <w:tc>
          <w:tcPr>
            <w:tcW w:w="2078" w:type="dxa"/>
            <w:shd w:val="clear" w:color="auto" w:fill="auto"/>
            <w:noWrap/>
            <w:vAlign w:val="bottom"/>
            <w:hideMark/>
          </w:tcPr>
          <w:p w14:paraId="77EF8381" w14:textId="77777777" w:rsidR="00A70B40" w:rsidRPr="00F01DC0" w:rsidRDefault="00A70B40" w:rsidP="006E52D7">
            <w:pPr>
              <w:rPr>
                <w:color w:val="000000"/>
              </w:rPr>
            </w:pPr>
            <w:r w:rsidRPr="00F01DC0">
              <w:rPr>
                <w:color w:val="000000"/>
              </w:rPr>
              <w:t> </w:t>
            </w:r>
          </w:p>
        </w:tc>
        <w:tc>
          <w:tcPr>
            <w:tcW w:w="2126" w:type="dxa"/>
            <w:shd w:val="clear" w:color="auto" w:fill="auto"/>
            <w:noWrap/>
            <w:vAlign w:val="bottom"/>
            <w:hideMark/>
          </w:tcPr>
          <w:p w14:paraId="3A94F342" w14:textId="77777777" w:rsidR="00A70B40" w:rsidRPr="00F01DC0" w:rsidRDefault="00A70B40" w:rsidP="006E52D7">
            <w:pPr>
              <w:rPr>
                <w:color w:val="000000"/>
              </w:rPr>
            </w:pPr>
            <w:r w:rsidRPr="00F01DC0">
              <w:rPr>
                <w:color w:val="000000"/>
              </w:rPr>
              <w:t> </w:t>
            </w:r>
          </w:p>
        </w:tc>
        <w:tc>
          <w:tcPr>
            <w:tcW w:w="2268" w:type="dxa"/>
            <w:shd w:val="clear" w:color="auto" w:fill="auto"/>
            <w:noWrap/>
            <w:vAlign w:val="bottom"/>
            <w:hideMark/>
          </w:tcPr>
          <w:p w14:paraId="7F450D81" w14:textId="77777777" w:rsidR="00A70B40" w:rsidRPr="00F01DC0" w:rsidRDefault="00A70B40" w:rsidP="006E52D7">
            <w:pPr>
              <w:rPr>
                <w:color w:val="000000"/>
              </w:rPr>
            </w:pPr>
            <w:r w:rsidRPr="00F01DC0">
              <w:rPr>
                <w:color w:val="000000"/>
              </w:rPr>
              <w:t> </w:t>
            </w:r>
          </w:p>
        </w:tc>
      </w:tr>
      <w:tr w:rsidR="00A70B40" w:rsidRPr="006534C9" w14:paraId="40BB7F53" w14:textId="77777777" w:rsidTr="006E52D7">
        <w:trPr>
          <w:trHeight w:val="276"/>
        </w:trPr>
        <w:tc>
          <w:tcPr>
            <w:tcW w:w="555" w:type="dxa"/>
            <w:shd w:val="clear" w:color="auto" w:fill="auto"/>
            <w:noWrap/>
            <w:vAlign w:val="bottom"/>
            <w:hideMark/>
          </w:tcPr>
          <w:p w14:paraId="5C6A9D70" w14:textId="77777777" w:rsidR="00A70B40" w:rsidRPr="00F01DC0" w:rsidRDefault="00A70B40" w:rsidP="006E52D7">
            <w:pPr>
              <w:rPr>
                <w:color w:val="000000"/>
              </w:rPr>
            </w:pPr>
            <w:r w:rsidRPr="00F01DC0">
              <w:rPr>
                <w:color w:val="000000"/>
              </w:rPr>
              <w:t> </w:t>
            </w:r>
          </w:p>
        </w:tc>
        <w:tc>
          <w:tcPr>
            <w:tcW w:w="1974" w:type="dxa"/>
            <w:shd w:val="clear" w:color="auto" w:fill="auto"/>
            <w:noWrap/>
            <w:vAlign w:val="bottom"/>
            <w:hideMark/>
          </w:tcPr>
          <w:p w14:paraId="0126B2F3" w14:textId="77777777" w:rsidR="00A70B40" w:rsidRPr="00F01DC0" w:rsidRDefault="00A70B40" w:rsidP="006E52D7">
            <w:pPr>
              <w:rPr>
                <w:color w:val="000000"/>
              </w:rPr>
            </w:pPr>
            <w:r w:rsidRPr="00F01DC0">
              <w:rPr>
                <w:color w:val="000000"/>
              </w:rPr>
              <w:t xml:space="preserve">Усього за кредитно-інвестиційною підгрупою </w:t>
            </w:r>
          </w:p>
        </w:tc>
        <w:tc>
          <w:tcPr>
            <w:tcW w:w="2182" w:type="dxa"/>
            <w:shd w:val="clear" w:color="auto" w:fill="auto"/>
            <w:noWrap/>
            <w:vAlign w:val="bottom"/>
            <w:hideMark/>
          </w:tcPr>
          <w:p w14:paraId="44ABBEE9" w14:textId="77777777" w:rsidR="00A70B40" w:rsidRPr="00F01DC0" w:rsidRDefault="00A70B40" w:rsidP="006E52D7">
            <w:pPr>
              <w:rPr>
                <w:color w:val="000000"/>
              </w:rPr>
            </w:pPr>
            <w:r w:rsidRPr="00F01DC0">
              <w:rPr>
                <w:color w:val="000000"/>
              </w:rPr>
              <w:t> </w:t>
            </w:r>
          </w:p>
        </w:tc>
        <w:tc>
          <w:tcPr>
            <w:tcW w:w="2150" w:type="dxa"/>
            <w:shd w:val="clear" w:color="auto" w:fill="auto"/>
            <w:noWrap/>
            <w:vAlign w:val="bottom"/>
            <w:hideMark/>
          </w:tcPr>
          <w:p w14:paraId="0BC7D80D" w14:textId="77777777" w:rsidR="00A70B40" w:rsidRPr="00F01DC0" w:rsidRDefault="00A70B40" w:rsidP="006E52D7">
            <w:pPr>
              <w:rPr>
                <w:color w:val="000000"/>
              </w:rPr>
            </w:pPr>
            <w:r w:rsidRPr="00F01DC0">
              <w:rPr>
                <w:color w:val="000000"/>
              </w:rPr>
              <w:t> </w:t>
            </w:r>
          </w:p>
        </w:tc>
        <w:tc>
          <w:tcPr>
            <w:tcW w:w="2151" w:type="dxa"/>
            <w:shd w:val="clear" w:color="auto" w:fill="auto"/>
            <w:noWrap/>
            <w:vAlign w:val="bottom"/>
            <w:hideMark/>
          </w:tcPr>
          <w:p w14:paraId="0CB81CC7" w14:textId="77777777" w:rsidR="00A70B40" w:rsidRPr="00F01DC0" w:rsidRDefault="00A70B40" w:rsidP="006E52D7">
            <w:pPr>
              <w:rPr>
                <w:color w:val="000000"/>
              </w:rPr>
            </w:pPr>
            <w:r w:rsidRPr="00F01DC0">
              <w:rPr>
                <w:color w:val="000000"/>
              </w:rPr>
              <w:t> </w:t>
            </w:r>
          </w:p>
        </w:tc>
        <w:tc>
          <w:tcPr>
            <w:tcW w:w="2078" w:type="dxa"/>
            <w:shd w:val="clear" w:color="auto" w:fill="auto"/>
            <w:noWrap/>
            <w:vAlign w:val="bottom"/>
            <w:hideMark/>
          </w:tcPr>
          <w:p w14:paraId="0E34BEA9" w14:textId="77777777" w:rsidR="00A70B40" w:rsidRPr="00F01DC0" w:rsidRDefault="00A70B40" w:rsidP="006E52D7">
            <w:pPr>
              <w:rPr>
                <w:color w:val="000000"/>
              </w:rPr>
            </w:pPr>
            <w:r w:rsidRPr="00F01DC0">
              <w:rPr>
                <w:color w:val="000000"/>
              </w:rPr>
              <w:t> </w:t>
            </w:r>
          </w:p>
        </w:tc>
        <w:tc>
          <w:tcPr>
            <w:tcW w:w="2126" w:type="dxa"/>
            <w:shd w:val="clear" w:color="auto" w:fill="auto"/>
            <w:noWrap/>
            <w:vAlign w:val="bottom"/>
            <w:hideMark/>
          </w:tcPr>
          <w:p w14:paraId="18830DFF" w14:textId="77777777" w:rsidR="00A70B40" w:rsidRPr="00F01DC0" w:rsidRDefault="00A70B40" w:rsidP="006E52D7">
            <w:pPr>
              <w:rPr>
                <w:color w:val="000000"/>
              </w:rPr>
            </w:pPr>
            <w:r w:rsidRPr="00F01DC0">
              <w:rPr>
                <w:color w:val="000000"/>
              </w:rPr>
              <w:t> </w:t>
            </w:r>
          </w:p>
        </w:tc>
        <w:tc>
          <w:tcPr>
            <w:tcW w:w="2268" w:type="dxa"/>
            <w:shd w:val="clear" w:color="auto" w:fill="auto"/>
            <w:noWrap/>
            <w:vAlign w:val="bottom"/>
            <w:hideMark/>
          </w:tcPr>
          <w:p w14:paraId="76BCB6BE" w14:textId="77777777" w:rsidR="00A70B40" w:rsidRPr="00F01DC0" w:rsidRDefault="00A70B40" w:rsidP="006E52D7">
            <w:pPr>
              <w:rPr>
                <w:color w:val="000000"/>
              </w:rPr>
            </w:pPr>
            <w:r w:rsidRPr="00F01DC0">
              <w:rPr>
                <w:color w:val="000000"/>
              </w:rPr>
              <w:t> </w:t>
            </w:r>
          </w:p>
        </w:tc>
      </w:tr>
      <w:tr w:rsidR="00AD391F" w:rsidRPr="00F01DC0" w14:paraId="07A8AC32" w14:textId="77777777" w:rsidTr="00F500A1">
        <w:trPr>
          <w:trHeight w:val="276"/>
          <w:tblHeader/>
        </w:trPr>
        <w:tc>
          <w:tcPr>
            <w:tcW w:w="555" w:type="dxa"/>
            <w:shd w:val="clear" w:color="auto" w:fill="auto"/>
            <w:noWrap/>
            <w:vAlign w:val="bottom"/>
            <w:hideMark/>
          </w:tcPr>
          <w:p w14:paraId="29246059" w14:textId="77777777" w:rsidR="00AD391F" w:rsidRPr="00F01DC0" w:rsidRDefault="00AD391F" w:rsidP="00F500A1">
            <w:pPr>
              <w:jc w:val="center"/>
              <w:rPr>
                <w:color w:val="000000"/>
              </w:rPr>
            </w:pPr>
            <w:r w:rsidRPr="00F01DC0">
              <w:rPr>
                <w:color w:val="000000"/>
              </w:rPr>
              <w:lastRenderedPageBreak/>
              <w:t>1</w:t>
            </w:r>
          </w:p>
        </w:tc>
        <w:tc>
          <w:tcPr>
            <w:tcW w:w="1974" w:type="dxa"/>
            <w:shd w:val="clear" w:color="auto" w:fill="auto"/>
            <w:noWrap/>
            <w:vAlign w:val="bottom"/>
            <w:hideMark/>
          </w:tcPr>
          <w:p w14:paraId="7390EE01" w14:textId="77777777" w:rsidR="00AD391F" w:rsidRPr="00F01DC0" w:rsidRDefault="00AD391F" w:rsidP="00F500A1">
            <w:pPr>
              <w:jc w:val="center"/>
              <w:rPr>
                <w:color w:val="000000"/>
              </w:rPr>
            </w:pPr>
            <w:r w:rsidRPr="00F01DC0">
              <w:rPr>
                <w:color w:val="000000"/>
              </w:rPr>
              <w:t>2</w:t>
            </w:r>
          </w:p>
        </w:tc>
        <w:tc>
          <w:tcPr>
            <w:tcW w:w="2182" w:type="dxa"/>
            <w:shd w:val="clear" w:color="auto" w:fill="auto"/>
            <w:noWrap/>
            <w:vAlign w:val="bottom"/>
            <w:hideMark/>
          </w:tcPr>
          <w:p w14:paraId="1A078245" w14:textId="77777777" w:rsidR="00AD391F" w:rsidRPr="00F01DC0" w:rsidRDefault="00AD391F" w:rsidP="00F500A1">
            <w:pPr>
              <w:jc w:val="center"/>
              <w:rPr>
                <w:color w:val="000000"/>
              </w:rPr>
            </w:pPr>
            <w:r w:rsidRPr="00F01DC0">
              <w:rPr>
                <w:color w:val="000000"/>
              </w:rPr>
              <w:t>3</w:t>
            </w:r>
          </w:p>
        </w:tc>
        <w:tc>
          <w:tcPr>
            <w:tcW w:w="2150" w:type="dxa"/>
            <w:shd w:val="clear" w:color="auto" w:fill="auto"/>
            <w:noWrap/>
            <w:vAlign w:val="bottom"/>
            <w:hideMark/>
          </w:tcPr>
          <w:p w14:paraId="2D1D45BE" w14:textId="77777777" w:rsidR="00AD391F" w:rsidRPr="00F01DC0" w:rsidRDefault="00AD391F" w:rsidP="00F500A1">
            <w:pPr>
              <w:jc w:val="center"/>
              <w:rPr>
                <w:color w:val="000000"/>
              </w:rPr>
            </w:pPr>
            <w:r w:rsidRPr="00F01DC0">
              <w:rPr>
                <w:color w:val="000000"/>
              </w:rPr>
              <w:t>4</w:t>
            </w:r>
          </w:p>
        </w:tc>
        <w:tc>
          <w:tcPr>
            <w:tcW w:w="2151" w:type="dxa"/>
            <w:shd w:val="clear" w:color="auto" w:fill="auto"/>
            <w:noWrap/>
            <w:vAlign w:val="bottom"/>
            <w:hideMark/>
          </w:tcPr>
          <w:p w14:paraId="57095819" w14:textId="77777777" w:rsidR="00AD391F" w:rsidRPr="00F01DC0" w:rsidRDefault="00AD391F" w:rsidP="00F500A1">
            <w:pPr>
              <w:jc w:val="center"/>
              <w:rPr>
                <w:color w:val="000000"/>
              </w:rPr>
            </w:pPr>
            <w:r w:rsidRPr="00F01DC0">
              <w:rPr>
                <w:color w:val="000000"/>
              </w:rPr>
              <w:t>5</w:t>
            </w:r>
          </w:p>
        </w:tc>
        <w:tc>
          <w:tcPr>
            <w:tcW w:w="2078" w:type="dxa"/>
            <w:shd w:val="clear" w:color="auto" w:fill="auto"/>
            <w:noWrap/>
            <w:vAlign w:val="bottom"/>
            <w:hideMark/>
          </w:tcPr>
          <w:p w14:paraId="1C859B43" w14:textId="77777777" w:rsidR="00AD391F" w:rsidRPr="00F01DC0" w:rsidRDefault="00AD391F" w:rsidP="00F500A1">
            <w:pPr>
              <w:jc w:val="center"/>
              <w:rPr>
                <w:color w:val="000000"/>
              </w:rPr>
            </w:pPr>
            <w:r w:rsidRPr="00F01DC0">
              <w:rPr>
                <w:color w:val="000000"/>
              </w:rPr>
              <w:t>6</w:t>
            </w:r>
          </w:p>
        </w:tc>
        <w:tc>
          <w:tcPr>
            <w:tcW w:w="2126" w:type="dxa"/>
            <w:shd w:val="clear" w:color="auto" w:fill="auto"/>
            <w:noWrap/>
            <w:vAlign w:val="bottom"/>
            <w:hideMark/>
          </w:tcPr>
          <w:p w14:paraId="4CA22D8F" w14:textId="77777777" w:rsidR="00AD391F" w:rsidRPr="00F01DC0" w:rsidRDefault="00AD391F" w:rsidP="00F500A1">
            <w:pPr>
              <w:jc w:val="center"/>
              <w:rPr>
                <w:color w:val="000000"/>
              </w:rPr>
            </w:pPr>
            <w:r w:rsidRPr="00F01DC0">
              <w:rPr>
                <w:color w:val="000000"/>
              </w:rPr>
              <w:t>7</w:t>
            </w:r>
          </w:p>
        </w:tc>
        <w:tc>
          <w:tcPr>
            <w:tcW w:w="2268" w:type="dxa"/>
            <w:shd w:val="clear" w:color="auto" w:fill="auto"/>
            <w:noWrap/>
            <w:vAlign w:val="bottom"/>
            <w:hideMark/>
          </w:tcPr>
          <w:p w14:paraId="04BAA716" w14:textId="77777777" w:rsidR="00AD391F" w:rsidRPr="00F01DC0" w:rsidRDefault="00AD391F" w:rsidP="00F500A1">
            <w:pPr>
              <w:jc w:val="center"/>
              <w:rPr>
                <w:color w:val="000000"/>
              </w:rPr>
            </w:pPr>
            <w:r w:rsidRPr="00F01DC0">
              <w:rPr>
                <w:color w:val="000000"/>
              </w:rPr>
              <w:t>8</w:t>
            </w:r>
          </w:p>
        </w:tc>
      </w:tr>
      <w:tr w:rsidR="00AD391F" w:rsidRPr="00F01DC0" w14:paraId="6359205F" w14:textId="77777777" w:rsidTr="00F500A1">
        <w:trPr>
          <w:trHeight w:val="276"/>
        </w:trPr>
        <w:tc>
          <w:tcPr>
            <w:tcW w:w="555" w:type="dxa"/>
            <w:shd w:val="clear" w:color="auto" w:fill="auto"/>
            <w:noWrap/>
            <w:vAlign w:val="bottom"/>
            <w:hideMark/>
          </w:tcPr>
          <w:p w14:paraId="1C4BE5C4" w14:textId="77777777" w:rsidR="00AD391F" w:rsidRPr="00F01DC0" w:rsidRDefault="00AD391F" w:rsidP="00F500A1">
            <w:pPr>
              <w:rPr>
                <w:color w:val="000000"/>
              </w:rPr>
            </w:pPr>
            <w:r w:rsidRPr="00F01DC0">
              <w:rPr>
                <w:color w:val="000000"/>
              </w:rPr>
              <w:t> </w:t>
            </w:r>
          </w:p>
        </w:tc>
        <w:tc>
          <w:tcPr>
            <w:tcW w:w="1974" w:type="dxa"/>
            <w:shd w:val="clear" w:color="auto" w:fill="auto"/>
            <w:noWrap/>
            <w:vAlign w:val="bottom"/>
            <w:hideMark/>
          </w:tcPr>
          <w:p w14:paraId="26BA43FB" w14:textId="77777777" w:rsidR="00AD391F" w:rsidRPr="00F01DC0" w:rsidRDefault="00AD391F" w:rsidP="00F500A1">
            <w:pPr>
              <w:rPr>
                <w:color w:val="000000"/>
              </w:rPr>
            </w:pPr>
            <w:r w:rsidRPr="00F01DC0">
              <w:rPr>
                <w:color w:val="000000"/>
              </w:rPr>
              <w:t>Усього за страховою підгрупою</w:t>
            </w:r>
          </w:p>
        </w:tc>
        <w:tc>
          <w:tcPr>
            <w:tcW w:w="2182" w:type="dxa"/>
            <w:shd w:val="clear" w:color="auto" w:fill="auto"/>
            <w:noWrap/>
            <w:vAlign w:val="bottom"/>
            <w:hideMark/>
          </w:tcPr>
          <w:p w14:paraId="52CEBB5D" w14:textId="77777777" w:rsidR="00AD391F" w:rsidRPr="00F01DC0" w:rsidRDefault="00AD391F" w:rsidP="00F500A1">
            <w:pPr>
              <w:rPr>
                <w:color w:val="000000"/>
              </w:rPr>
            </w:pPr>
            <w:r w:rsidRPr="00F01DC0">
              <w:rPr>
                <w:color w:val="000000"/>
              </w:rPr>
              <w:t> </w:t>
            </w:r>
          </w:p>
        </w:tc>
        <w:tc>
          <w:tcPr>
            <w:tcW w:w="2150" w:type="dxa"/>
            <w:shd w:val="clear" w:color="auto" w:fill="auto"/>
            <w:noWrap/>
            <w:vAlign w:val="bottom"/>
            <w:hideMark/>
          </w:tcPr>
          <w:p w14:paraId="5FF6CE0D" w14:textId="77777777" w:rsidR="00AD391F" w:rsidRPr="00F01DC0" w:rsidRDefault="00AD391F" w:rsidP="00F500A1">
            <w:pPr>
              <w:rPr>
                <w:color w:val="000000"/>
              </w:rPr>
            </w:pPr>
            <w:r w:rsidRPr="00F01DC0">
              <w:rPr>
                <w:color w:val="000000"/>
              </w:rPr>
              <w:t> </w:t>
            </w:r>
          </w:p>
        </w:tc>
        <w:tc>
          <w:tcPr>
            <w:tcW w:w="2151" w:type="dxa"/>
            <w:shd w:val="clear" w:color="auto" w:fill="auto"/>
            <w:noWrap/>
            <w:vAlign w:val="bottom"/>
            <w:hideMark/>
          </w:tcPr>
          <w:p w14:paraId="1A4BBED0" w14:textId="77777777" w:rsidR="00AD391F" w:rsidRPr="00F01DC0" w:rsidRDefault="00AD391F" w:rsidP="00F500A1">
            <w:pPr>
              <w:rPr>
                <w:color w:val="000000"/>
              </w:rPr>
            </w:pPr>
            <w:r w:rsidRPr="00F01DC0">
              <w:rPr>
                <w:color w:val="000000"/>
              </w:rPr>
              <w:t> </w:t>
            </w:r>
          </w:p>
        </w:tc>
        <w:tc>
          <w:tcPr>
            <w:tcW w:w="2078" w:type="dxa"/>
            <w:shd w:val="clear" w:color="auto" w:fill="auto"/>
            <w:noWrap/>
            <w:vAlign w:val="bottom"/>
            <w:hideMark/>
          </w:tcPr>
          <w:p w14:paraId="66E3EF3A" w14:textId="77777777" w:rsidR="00AD391F" w:rsidRPr="00F01DC0" w:rsidRDefault="00AD391F" w:rsidP="00F500A1">
            <w:pPr>
              <w:rPr>
                <w:color w:val="000000"/>
              </w:rPr>
            </w:pPr>
            <w:r w:rsidRPr="00F01DC0">
              <w:rPr>
                <w:color w:val="000000"/>
              </w:rPr>
              <w:t> </w:t>
            </w:r>
          </w:p>
        </w:tc>
        <w:tc>
          <w:tcPr>
            <w:tcW w:w="2126" w:type="dxa"/>
            <w:shd w:val="clear" w:color="auto" w:fill="auto"/>
            <w:noWrap/>
            <w:vAlign w:val="bottom"/>
            <w:hideMark/>
          </w:tcPr>
          <w:p w14:paraId="515D70B7" w14:textId="77777777" w:rsidR="00AD391F" w:rsidRPr="00F01DC0" w:rsidRDefault="00AD391F" w:rsidP="00F500A1">
            <w:pPr>
              <w:rPr>
                <w:color w:val="000000"/>
              </w:rPr>
            </w:pPr>
            <w:r w:rsidRPr="00F01DC0">
              <w:rPr>
                <w:color w:val="000000"/>
              </w:rPr>
              <w:t> </w:t>
            </w:r>
          </w:p>
        </w:tc>
        <w:tc>
          <w:tcPr>
            <w:tcW w:w="2268" w:type="dxa"/>
            <w:shd w:val="clear" w:color="auto" w:fill="auto"/>
            <w:noWrap/>
            <w:vAlign w:val="bottom"/>
            <w:hideMark/>
          </w:tcPr>
          <w:p w14:paraId="08BA04DC" w14:textId="77777777" w:rsidR="00AD391F" w:rsidRPr="00F01DC0" w:rsidRDefault="00AD391F" w:rsidP="00F500A1">
            <w:pPr>
              <w:rPr>
                <w:color w:val="000000"/>
              </w:rPr>
            </w:pPr>
            <w:r w:rsidRPr="00F01DC0">
              <w:rPr>
                <w:color w:val="000000"/>
              </w:rPr>
              <w:t> </w:t>
            </w:r>
          </w:p>
        </w:tc>
      </w:tr>
    </w:tbl>
    <w:p w14:paraId="2EDBDF05" w14:textId="77777777" w:rsidR="00AD391F" w:rsidRDefault="00AD391F" w:rsidP="00A70B40">
      <w:pPr>
        <w:jc w:val="center"/>
      </w:pPr>
    </w:p>
    <w:p w14:paraId="24DFE7E7" w14:textId="77777777" w:rsidR="00A70B40" w:rsidRDefault="00A70B40" w:rsidP="00A70B40">
      <w:pPr>
        <w:jc w:val="center"/>
      </w:pPr>
    </w:p>
    <w:p w14:paraId="6C7CD433" w14:textId="4AA4F046" w:rsidR="00A70B40" w:rsidRDefault="00A70B40" w:rsidP="00A70B40">
      <w:pPr>
        <w:jc w:val="right"/>
      </w:pPr>
      <w:r w:rsidRPr="00F01DC0">
        <w:rPr>
          <w:color w:val="000000"/>
        </w:rPr>
        <w:t xml:space="preserve">Таблиця </w:t>
      </w:r>
      <w:r>
        <w:rPr>
          <w:color w:val="000000"/>
        </w:rPr>
        <w:t>4</w:t>
      </w:r>
    </w:p>
    <w:p w14:paraId="0BE5A669" w14:textId="77777777" w:rsidR="00A70B40" w:rsidRPr="00381032" w:rsidRDefault="00A70B40" w:rsidP="00A70B40">
      <w:pPr>
        <w:jc w:val="center"/>
        <w:rPr>
          <w:bCs/>
          <w:color w:val="000000"/>
        </w:rPr>
      </w:pPr>
      <w:r w:rsidRPr="00381032">
        <w:rPr>
          <w:bCs/>
          <w:color w:val="000000"/>
        </w:rPr>
        <w:t>ІV. Власники істотної участі кожного учасника небанківської фінансової групи</w:t>
      </w:r>
    </w:p>
    <w:p w14:paraId="042DC39E" w14:textId="77777777" w:rsidR="00A70B40" w:rsidRPr="00CC5F68" w:rsidRDefault="00A70B40" w:rsidP="00A70B40">
      <w:pPr>
        <w:jc w:val="center"/>
      </w:pPr>
      <w:r w:rsidRPr="00CC5F68">
        <w:t xml:space="preserve">__________________________________________________________________________________ </w:t>
      </w:r>
    </w:p>
    <w:p w14:paraId="6AB64416" w14:textId="77777777" w:rsidR="00A70B40" w:rsidRPr="00F80EC1" w:rsidRDefault="00A70B40" w:rsidP="00A70B40">
      <w:pPr>
        <w:jc w:val="center"/>
        <w:rPr>
          <w:color w:val="000000"/>
          <w:sz w:val="24"/>
          <w:szCs w:val="24"/>
        </w:rPr>
      </w:pPr>
      <w:r w:rsidRPr="00F80EC1">
        <w:rPr>
          <w:color w:val="000000"/>
          <w:sz w:val="24"/>
          <w:szCs w:val="24"/>
        </w:rPr>
        <w:t xml:space="preserve">(повне найменування учасника небанківської фінансової групи) </w:t>
      </w:r>
    </w:p>
    <w:p w14:paraId="6D5EE8F7" w14:textId="77777777" w:rsidR="00A70B40" w:rsidRPr="00CC5F68" w:rsidRDefault="00A70B40" w:rsidP="00A70B40">
      <w:pPr>
        <w:jc w:val="center"/>
        <w:rPr>
          <w:color w:val="000000"/>
        </w:rPr>
      </w:pPr>
    </w:p>
    <w:tbl>
      <w:tblPr>
        <w:tblW w:w="154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34"/>
        <w:gridCol w:w="3105"/>
        <w:gridCol w:w="2551"/>
        <w:gridCol w:w="1418"/>
        <w:gridCol w:w="2552"/>
        <w:gridCol w:w="1701"/>
        <w:gridCol w:w="1701"/>
        <w:gridCol w:w="1984"/>
      </w:tblGrid>
      <w:tr w:rsidR="00A70B40" w:rsidRPr="00B65F08" w14:paraId="13758F13" w14:textId="77777777" w:rsidTr="00616099">
        <w:trPr>
          <w:trHeight w:val="720"/>
        </w:trPr>
        <w:tc>
          <w:tcPr>
            <w:tcW w:w="434" w:type="dxa"/>
            <w:shd w:val="clear" w:color="auto" w:fill="auto"/>
            <w:vAlign w:val="center"/>
            <w:hideMark/>
          </w:tcPr>
          <w:p w14:paraId="6D1C37ED" w14:textId="77777777" w:rsidR="00A70B40" w:rsidRPr="00F01DC0" w:rsidRDefault="00A70B40" w:rsidP="00616099">
            <w:pPr>
              <w:jc w:val="center"/>
              <w:rPr>
                <w:color w:val="000000"/>
              </w:rPr>
            </w:pPr>
            <w:r w:rsidRPr="00F01DC0">
              <w:rPr>
                <w:color w:val="000000"/>
              </w:rPr>
              <w:t>№ з/п</w:t>
            </w:r>
          </w:p>
        </w:tc>
        <w:tc>
          <w:tcPr>
            <w:tcW w:w="3105" w:type="dxa"/>
            <w:shd w:val="clear" w:color="auto" w:fill="auto"/>
            <w:vAlign w:val="center"/>
            <w:hideMark/>
          </w:tcPr>
          <w:p w14:paraId="1C32A51D" w14:textId="77777777" w:rsidR="00A70B40" w:rsidRDefault="00A70B40" w:rsidP="00616099">
            <w:pPr>
              <w:jc w:val="center"/>
              <w:rPr>
                <w:color w:val="000000"/>
              </w:rPr>
            </w:pPr>
            <w:r w:rsidRPr="00F01DC0">
              <w:rPr>
                <w:color w:val="000000"/>
              </w:rPr>
              <w:t xml:space="preserve">Повне найменування юридичної особи або </w:t>
            </w:r>
            <w:r>
              <w:rPr>
                <w:color w:val="000000"/>
              </w:rPr>
              <w:t>п</w:t>
            </w:r>
            <w:r w:rsidRPr="00F01DC0">
              <w:rPr>
                <w:color w:val="000000"/>
              </w:rPr>
              <w:t>різвище, ім'я, по батькові фізичної особи</w:t>
            </w:r>
          </w:p>
          <w:p w14:paraId="6E9A6406" w14:textId="6A3C0903" w:rsidR="00AD391F" w:rsidRPr="00F01DC0" w:rsidRDefault="00AD391F" w:rsidP="00616099">
            <w:pPr>
              <w:jc w:val="center"/>
              <w:rPr>
                <w:color w:val="000000"/>
              </w:rPr>
            </w:pPr>
          </w:p>
        </w:tc>
        <w:tc>
          <w:tcPr>
            <w:tcW w:w="2551" w:type="dxa"/>
            <w:shd w:val="clear" w:color="auto" w:fill="auto"/>
            <w:vAlign w:val="center"/>
            <w:hideMark/>
          </w:tcPr>
          <w:p w14:paraId="33FC2DCC" w14:textId="77777777" w:rsidR="00A70B40" w:rsidRPr="00F01DC0" w:rsidRDefault="00A70B40" w:rsidP="00616099">
            <w:pPr>
              <w:ind w:firstLine="30"/>
              <w:jc w:val="center"/>
              <w:rPr>
                <w:color w:val="000000"/>
              </w:rPr>
            </w:pPr>
            <w:r w:rsidRPr="00F01DC0">
              <w:rPr>
                <w:color w:val="000000"/>
              </w:rPr>
              <w:t>Ідентифікаційний/реєстраційний/</w:t>
            </w:r>
            <w:r>
              <w:rPr>
                <w:color w:val="000000"/>
              </w:rPr>
              <w:t xml:space="preserve"> </w:t>
            </w:r>
            <w:r w:rsidRPr="00F01DC0">
              <w:rPr>
                <w:color w:val="000000"/>
              </w:rPr>
              <w:t>податковий код/номер</w:t>
            </w:r>
          </w:p>
        </w:tc>
        <w:tc>
          <w:tcPr>
            <w:tcW w:w="1418" w:type="dxa"/>
            <w:shd w:val="clear" w:color="auto" w:fill="auto"/>
            <w:vAlign w:val="center"/>
            <w:hideMark/>
          </w:tcPr>
          <w:p w14:paraId="6C75A913" w14:textId="77777777" w:rsidR="00A70B40" w:rsidRPr="00F01DC0" w:rsidRDefault="00A70B40" w:rsidP="00616099">
            <w:pPr>
              <w:jc w:val="center"/>
            </w:pPr>
            <w:r w:rsidRPr="00F01DC0">
              <w:t>Країна реєстрації</w:t>
            </w:r>
          </w:p>
        </w:tc>
        <w:tc>
          <w:tcPr>
            <w:tcW w:w="2552" w:type="dxa"/>
            <w:shd w:val="clear" w:color="auto" w:fill="auto"/>
            <w:vAlign w:val="center"/>
            <w:hideMark/>
          </w:tcPr>
          <w:p w14:paraId="78E4200E" w14:textId="77777777" w:rsidR="00A70B40" w:rsidRPr="00F01DC0" w:rsidRDefault="00A70B40" w:rsidP="00616099">
            <w:pPr>
              <w:jc w:val="center"/>
              <w:rPr>
                <w:color w:val="000000"/>
              </w:rPr>
            </w:pPr>
            <w:r w:rsidRPr="00F01DC0">
              <w:rPr>
                <w:color w:val="000000"/>
              </w:rPr>
              <w:t xml:space="preserve">Місцезнаходження/місце проживання </w:t>
            </w:r>
          </w:p>
        </w:tc>
        <w:tc>
          <w:tcPr>
            <w:tcW w:w="1701" w:type="dxa"/>
            <w:shd w:val="clear" w:color="auto" w:fill="auto"/>
            <w:vAlign w:val="center"/>
            <w:hideMark/>
          </w:tcPr>
          <w:p w14:paraId="62AEB77D" w14:textId="77777777" w:rsidR="00A70B40" w:rsidRPr="00F01DC0" w:rsidRDefault="00A70B40" w:rsidP="00616099">
            <w:pPr>
              <w:jc w:val="center"/>
            </w:pPr>
            <w:r w:rsidRPr="00F01DC0">
              <w:t>Основний вид діяльності</w:t>
            </w:r>
          </w:p>
        </w:tc>
        <w:tc>
          <w:tcPr>
            <w:tcW w:w="1701" w:type="dxa"/>
            <w:shd w:val="clear" w:color="auto" w:fill="auto"/>
            <w:vAlign w:val="center"/>
            <w:hideMark/>
          </w:tcPr>
          <w:p w14:paraId="63C220BB" w14:textId="77777777" w:rsidR="00A70B40" w:rsidRPr="00F01DC0" w:rsidRDefault="00A70B40" w:rsidP="00616099">
            <w:pPr>
              <w:jc w:val="center"/>
            </w:pPr>
            <w:r w:rsidRPr="00F01DC0">
              <w:t>Пряма участь (%)</w:t>
            </w:r>
          </w:p>
        </w:tc>
        <w:tc>
          <w:tcPr>
            <w:tcW w:w="1984" w:type="dxa"/>
            <w:shd w:val="clear" w:color="auto" w:fill="auto"/>
            <w:vAlign w:val="center"/>
            <w:hideMark/>
          </w:tcPr>
          <w:p w14:paraId="296E9C79" w14:textId="77777777" w:rsidR="00A70B40" w:rsidRPr="00F01DC0" w:rsidRDefault="00A70B40" w:rsidP="00616099">
            <w:pPr>
              <w:jc w:val="center"/>
              <w:rPr>
                <w:color w:val="000000"/>
              </w:rPr>
            </w:pPr>
            <w:r w:rsidRPr="00F01DC0">
              <w:rPr>
                <w:color w:val="000000"/>
              </w:rPr>
              <w:t>Сукупна участь (%)</w:t>
            </w:r>
          </w:p>
        </w:tc>
      </w:tr>
      <w:tr w:rsidR="00A70B40" w:rsidRPr="00B65F08" w14:paraId="41C18602" w14:textId="77777777" w:rsidTr="00616099">
        <w:trPr>
          <w:trHeight w:val="276"/>
        </w:trPr>
        <w:tc>
          <w:tcPr>
            <w:tcW w:w="434" w:type="dxa"/>
            <w:shd w:val="clear" w:color="auto" w:fill="auto"/>
            <w:noWrap/>
            <w:vAlign w:val="bottom"/>
            <w:hideMark/>
          </w:tcPr>
          <w:p w14:paraId="1FFE7976" w14:textId="77777777" w:rsidR="00A70B40" w:rsidRPr="00F01DC0" w:rsidRDefault="00A70B40" w:rsidP="00616099">
            <w:pPr>
              <w:jc w:val="center"/>
              <w:rPr>
                <w:color w:val="000000"/>
              </w:rPr>
            </w:pPr>
            <w:r w:rsidRPr="00F01DC0">
              <w:rPr>
                <w:color w:val="000000"/>
              </w:rPr>
              <w:t>1</w:t>
            </w:r>
          </w:p>
        </w:tc>
        <w:tc>
          <w:tcPr>
            <w:tcW w:w="3105" w:type="dxa"/>
            <w:shd w:val="clear" w:color="auto" w:fill="auto"/>
            <w:noWrap/>
            <w:vAlign w:val="bottom"/>
            <w:hideMark/>
          </w:tcPr>
          <w:p w14:paraId="00866822" w14:textId="77777777" w:rsidR="00A70B40" w:rsidRPr="00F01DC0" w:rsidRDefault="00A70B40" w:rsidP="00616099">
            <w:pPr>
              <w:jc w:val="center"/>
              <w:rPr>
                <w:color w:val="000000"/>
              </w:rPr>
            </w:pPr>
            <w:r w:rsidRPr="00F01DC0">
              <w:rPr>
                <w:color w:val="000000"/>
              </w:rPr>
              <w:t>2</w:t>
            </w:r>
          </w:p>
        </w:tc>
        <w:tc>
          <w:tcPr>
            <w:tcW w:w="2551" w:type="dxa"/>
            <w:shd w:val="clear" w:color="auto" w:fill="auto"/>
            <w:noWrap/>
            <w:vAlign w:val="bottom"/>
            <w:hideMark/>
          </w:tcPr>
          <w:p w14:paraId="3F557FAC" w14:textId="77777777" w:rsidR="00A70B40" w:rsidRPr="00F01DC0" w:rsidRDefault="00A70B40" w:rsidP="00616099">
            <w:pPr>
              <w:jc w:val="center"/>
              <w:rPr>
                <w:color w:val="000000"/>
              </w:rPr>
            </w:pPr>
            <w:r w:rsidRPr="00F01DC0">
              <w:rPr>
                <w:color w:val="000000"/>
              </w:rPr>
              <w:t>3</w:t>
            </w:r>
          </w:p>
        </w:tc>
        <w:tc>
          <w:tcPr>
            <w:tcW w:w="1418" w:type="dxa"/>
            <w:shd w:val="clear" w:color="auto" w:fill="auto"/>
            <w:noWrap/>
            <w:vAlign w:val="bottom"/>
            <w:hideMark/>
          </w:tcPr>
          <w:p w14:paraId="4E0FC07A" w14:textId="77777777" w:rsidR="00A70B40" w:rsidRPr="00F01DC0" w:rsidRDefault="00A70B40" w:rsidP="00616099">
            <w:pPr>
              <w:jc w:val="center"/>
              <w:rPr>
                <w:color w:val="000000"/>
              </w:rPr>
            </w:pPr>
            <w:r w:rsidRPr="00F01DC0">
              <w:rPr>
                <w:color w:val="000000"/>
              </w:rPr>
              <w:t>4</w:t>
            </w:r>
          </w:p>
        </w:tc>
        <w:tc>
          <w:tcPr>
            <w:tcW w:w="2552" w:type="dxa"/>
            <w:shd w:val="clear" w:color="auto" w:fill="auto"/>
            <w:noWrap/>
            <w:vAlign w:val="bottom"/>
            <w:hideMark/>
          </w:tcPr>
          <w:p w14:paraId="4D57E934" w14:textId="77777777" w:rsidR="00A70B40" w:rsidRPr="00F01DC0" w:rsidRDefault="00A70B40" w:rsidP="00616099">
            <w:pPr>
              <w:jc w:val="center"/>
              <w:rPr>
                <w:color w:val="000000"/>
              </w:rPr>
            </w:pPr>
            <w:r w:rsidRPr="00F01DC0">
              <w:rPr>
                <w:color w:val="000000"/>
              </w:rPr>
              <w:t>5</w:t>
            </w:r>
          </w:p>
        </w:tc>
        <w:tc>
          <w:tcPr>
            <w:tcW w:w="1701" w:type="dxa"/>
            <w:shd w:val="clear" w:color="auto" w:fill="auto"/>
            <w:noWrap/>
            <w:vAlign w:val="bottom"/>
            <w:hideMark/>
          </w:tcPr>
          <w:p w14:paraId="409A4469" w14:textId="77777777" w:rsidR="00A70B40" w:rsidRPr="00F01DC0" w:rsidRDefault="00A70B40" w:rsidP="00616099">
            <w:pPr>
              <w:jc w:val="center"/>
              <w:rPr>
                <w:color w:val="000000"/>
              </w:rPr>
            </w:pPr>
            <w:r w:rsidRPr="00F01DC0">
              <w:rPr>
                <w:color w:val="000000"/>
              </w:rPr>
              <w:t>6</w:t>
            </w:r>
          </w:p>
        </w:tc>
        <w:tc>
          <w:tcPr>
            <w:tcW w:w="1701" w:type="dxa"/>
            <w:shd w:val="clear" w:color="auto" w:fill="auto"/>
            <w:noWrap/>
            <w:vAlign w:val="bottom"/>
            <w:hideMark/>
          </w:tcPr>
          <w:p w14:paraId="793F45C9" w14:textId="77777777" w:rsidR="00A70B40" w:rsidRPr="00F01DC0" w:rsidRDefault="00A70B40" w:rsidP="00616099">
            <w:pPr>
              <w:jc w:val="center"/>
              <w:rPr>
                <w:color w:val="000000"/>
              </w:rPr>
            </w:pPr>
            <w:r w:rsidRPr="00F01DC0">
              <w:rPr>
                <w:color w:val="000000"/>
              </w:rPr>
              <w:t>7</w:t>
            </w:r>
          </w:p>
        </w:tc>
        <w:tc>
          <w:tcPr>
            <w:tcW w:w="1984" w:type="dxa"/>
            <w:shd w:val="clear" w:color="auto" w:fill="auto"/>
            <w:noWrap/>
            <w:vAlign w:val="bottom"/>
            <w:hideMark/>
          </w:tcPr>
          <w:p w14:paraId="0B652177" w14:textId="77777777" w:rsidR="00A70B40" w:rsidRPr="00F01DC0" w:rsidRDefault="00A70B40" w:rsidP="00616099">
            <w:pPr>
              <w:jc w:val="center"/>
              <w:rPr>
                <w:color w:val="000000"/>
              </w:rPr>
            </w:pPr>
            <w:r w:rsidRPr="00F01DC0">
              <w:rPr>
                <w:color w:val="000000"/>
              </w:rPr>
              <w:t>8</w:t>
            </w:r>
          </w:p>
        </w:tc>
      </w:tr>
      <w:tr w:rsidR="00A70B40" w:rsidRPr="00B65F08" w14:paraId="13F64809" w14:textId="77777777" w:rsidTr="00616099">
        <w:trPr>
          <w:trHeight w:val="276"/>
        </w:trPr>
        <w:tc>
          <w:tcPr>
            <w:tcW w:w="434" w:type="dxa"/>
            <w:shd w:val="clear" w:color="auto" w:fill="auto"/>
            <w:noWrap/>
            <w:vAlign w:val="bottom"/>
            <w:hideMark/>
          </w:tcPr>
          <w:p w14:paraId="383EC1E9" w14:textId="77777777" w:rsidR="00A70B40" w:rsidRPr="00F01DC0" w:rsidRDefault="00A70B40" w:rsidP="00616099">
            <w:pPr>
              <w:rPr>
                <w:color w:val="000000"/>
              </w:rPr>
            </w:pPr>
            <w:r w:rsidRPr="00F01DC0">
              <w:rPr>
                <w:color w:val="000000"/>
              </w:rPr>
              <w:t>1</w:t>
            </w:r>
          </w:p>
        </w:tc>
        <w:tc>
          <w:tcPr>
            <w:tcW w:w="3105" w:type="dxa"/>
            <w:shd w:val="clear" w:color="auto" w:fill="auto"/>
            <w:noWrap/>
            <w:vAlign w:val="bottom"/>
            <w:hideMark/>
          </w:tcPr>
          <w:p w14:paraId="5AA1D08C" w14:textId="77777777" w:rsidR="00A70B40" w:rsidRPr="00F01DC0" w:rsidRDefault="00A70B40" w:rsidP="00616099">
            <w:pPr>
              <w:rPr>
                <w:color w:val="000000"/>
              </w:rPr>
            </w:pPr>
            <w:r w:rsidRPr="00F01DC0">
              <w:rPr>
                <w:color w:val="000000"/>
              </w:rPr>
              <w:t> </w:t>
            </w:r>
          </w:p>
        </w:tc>
        <w:tc>
          <w:tcPr>
            <w:tcW w:w="2551" w:type="dxa"/>
            <w:shd w:val="clear" w:color="auto" w:fill="auto"/>
            <w:noWrap/>
            <w:vAlign w:val="bottom"/>
            <w:hideMark/>
          </w:tcPr>
          <w:p w14:paraId="0CCA80F3" w14:textId="77777777" w:rsidR="00A70B40" w:rsidRPr="00F01DC0" w:rsidRDefault="00A70B40" w:rsidP="00616099">
            <w:pPr>
              <w:rPr>
                <w:color w:val="000000"/>
              </w:rPr>
            </w:pPr>
            <w:r w:rsidRPr="00F01DC0">
              <w:rPr>
                <w:color w:val="000000"/>
              </w:rPr>
              <w:t> </w:t>
            </w:r>
          </w:p>
        </w:tc>
        <w:tc>
          <w:tcPr>
            <w:tcW w:w="1418" w:type="dxa"/>
            <w:shd w:val="clear" w:color="auto" w:fill="auto"/>
            <w:noWrap/>
            <w:vAlign w:val="bottom"/>
            <w:hideMark/>
          </w:tcPr>
          <w:p w14:paraId="4FC1A7F1" w14:textId="77777777" w:rsidR="00A70B40" w:rsidRPr="00F01DC0" w:rsidRDefault="00A70B40" w:rsidP="00616099">
            <w:pPr>
              <w:rPr>
                <w:color w:val="000000"/>
              </w:rPr>
            </w:pPr>
            <w:r w:rsidRPr="00F01DC0">
              <w:rPr>
                <w:color w:val="000000"/>
              </w:rPr>
              <w:t> </w:t>
            </w:r>
          </w:p>
        </w:tc>
        <w:tc>
          <w:tcPr>
            <w:tcW w:w="2552" w:type="dxa"/>
            <w:shd w:val="clear" w:color="auto" w:fill="auto"/>
            <w:noWrap/>
            <w:vAlign w:val="bottom"/>
            <w:hideMark/>
          </w:tcPr>
          <w:p w14:paraId="5354B532" w14:textId="77777777" w:rsidR="00A70B40" w:rsidRPr="00F01DC0" w:rsidRDefault="00A70B40" w:rsidP="00616099">
            <w:pPr>
              <w:rPr>
                <w:color w:val="000000"/>
              </w:rPr>
            </w:pPr>
            <w:r w:rsidRPr="00F01DC0">
              <w:rPr>
                <w:color w:val="000000"/>
              </w:rPr>
              <w:t> </w:t>
            </w:r>
          </w:p>
        </w:tc>
        <w:tc>
          <w:tcPr>
            <w:tcW w:w="1701" w:type="dxa"/>
            <w:shd w:val="clear" w:color="auto" w:fill="auto"/>
            <w:noWrap/>
            <w:vAlign w:val="bottom"/>
            <w:hideMark/>
          </w:tcPr>
          <w:p w14:paraId="73B82789" w14:textId="77777777" w:rsidR="00A70B40" w:rsidRPr="00F01DC0" w:rsidRDefault="00A70B40" w:rsidP="00616099">
            <w:pPr>
              <w:rPr>
                <w:color w:val="000000"/>
              </w:rPr>
            </w:pPr>
            <w:r w:rsidRPr="00F01DC0">
              <w:rPr>
                <w:color w:val="000000"/>
              </w:rPr>
              <w:t> </w:t>
            </w:r>
          </w:p>
        </w:tc>
        <w:tc>
          <w:tcPr>
            <w:tcW w:w="1701" w:type="dxa"/>
            <w:shd w:val="clear" w:color="auto" w:fill="auto"/>
            <w:noWrap/>
            <w:vAlign w:val="bottom"/>
            <w:hideMark/>
          </w:tcPr>
          <w:p w14:paraId="7AD1B3F1" w14:textId="77777777" w:rsidR="00A70B40" w:rsidRPr="00F01DC0" w:rsidRDefault="00A70B40" w:rsidP="00616099">
            <w:pPr>
              <w:rPr>
                <w:color w:val="000000"/>
              </w:rPr>
            </w:pPr>
            <w:r w:rsidRPr="00F01DC0">
              <w:rPr>
                <w:color w:val="000000"/>
              </w:rPr>
              <w:t> </w:t>
            </w:r>
          </w:p>
        </w:tc>
        <w:tc>
          <w:tcPr>
            <w:tcW w:w="1984" w:type="dxa"/>
            <w:shd w:val="clear" w:color="auto" w:fill="auto"/>
            <w:noWrap/>
            <w:vAlign w:val="bottom"/>
            <w:hideMark/>
          </w:tcPr>
          <w:p w14:paraId="59F12A72" w14:textId="77777777" w:rsidR="00A70B40" w:rsidRPr="00F01DC0" w:rsidRDefault="00A70B40" w:rsidP="00616099">
            <w:pPr>
              <w:rPr>
                <w:color w:val="000000"/>
              </w:rPr>
            </w:pPr>
            <w:r w:rsidRPr="00F01DC0">
              <w:rPr>
                <w:color w:val="000000"/>
              </w:rPr>
              <w:t> </w:t>
            </w:r>
          </w:p>
        </w:tc>
      </w:tr>
      <w:tr w:rsidR="002F29A2" w:rsidRPr="00B65F08" w14:paraId="24128778" w14:textId="77777777" w:rsidTr="00616099">
        <w:trPr>
          <w:trHeight w:val="276"/>
        </w:trPr>
        <w:tc>
          <w:tcPr>
            <w:tcW w:w="434" w:type="dxa"/>
            <w:shd w:val="clear" w:color="auto" w:fill="auto"/>
            <w:noWrap/>
            <w:vAlign w:val="bottom"/>
          </w:tcPr>
          <w:p w14:paraId="5A5FE997" w14:textId="4100DAEC" w:rsidR="002F29A2" w:rsidRPr="00F01DC0" w:rsidRDefault="002F29A2" w:rsidP="00616099">
            <w:pPr>
              <w:rPr>
                <w:color w:val="000000"/>
              </w:rPr>
            </w:pPr>
            <w:r>
              <w:rPr>
                <w:color w:val="000000"/>
              </w:rPr>
              <w:t>…</w:t>
            </w:r>
          </w:p>
        </w:tc>
        <w:tc>
          <w:tcPr>
            <w:tcW w:w="3105" w:type="dxa"/>
            <w:shd w:val="clear" w:color="auto" w:fill="auto"/>
            <w:noWrap/>
            <w:vAlign w:val="bottom"/>
          </w:tcPr>
          <w:p w14:paraId="2C911B5A" w14:textId="77777777" w:rsidR="002F29A2" w:rsidRPr="00F01DC0" w:rsidRDefault="002F29A2" w:rsidP="00616099">
            <w:pPr>
              <w:rPr>
                <w:color w:val="000000"/>
              </w:rPr>
            </w:pPr>
          </w:p>
        </w:tc>
        <w:tc>
          <w:tcPr>
            <w:tcW w:w="2551" w:type="dxa"/>
            <w:shd w:val="clear" w:color="auto" w:fill="auto"/>
            <w:noWrap/>
            <w:vAlign w:val="bottom"/>
          </w:tcPr>
          <w:p w14:paraId="55D308D6" w14:textId="77777777" w:rsidR="002F29A2" w:rsidRPr="00F01DC0" w:rsidRDefault="002F29A2" w:rsidP="00616099">
            <w:pPr>
              <w:rPr>
                <w:color w:val="000000"/>
              </w:rPr>
            </w:pPr>
          </w:p>
        </w:tc>
        <w:tc>
          <w:tcPr>
            <w:tcW w:w="1418" w:type="dxa"/>
            <w:shd w:val="clear" w:color="auto" w:fill="auto"/>
            <w:noWrap/>
            <w:vAlign w:val="bottom"/>
          </w:tcPr>
          <w:p w14:paraId="1C06DBFA" w14:textId="77777777" w:rsidR="002F29A2" w:rsidRPr="00F01DC0" w:rsidRDefault="002F29A2" w:rsidP="00616099">
            <w:pPr>
              <w:rPr>
                <w:color w:val="000000"/>
              </w:rPr>
            </w:pPr>
          </w:p>
        </w:tc>
        <w:tc>
          <w:tcPr>
            <w:tcW w:w="2552" w:type="dxa"/>
            <w:shd w:val="clear" w:color="auto" w:fill="auto"/>
            <w:noWrap/>
            <w:vAlign w:val="bottom"/>
          </w:tcPr>
          <w:p w14:paraId="4E31BE51" w14:textId="77777777" w:rsidR="002F29A2" w:rsidRPr="00F01DC0" w:rsidRDefault="002F29A2" w:rsidP="00616099">
            <w:pPr>
              <w:rPr>
                <w:color w:val="000000"/>
              </w:rPr>
            </w:pPr>
          </w:p>
        </w:tc>
        <w:tc>
          <w:tcPr>
            <w:tcW w:w="1701" w:type="dxa"/>
            <w:shd w:val="clear" w:color="auto" w:fill="auto"/>
            <w:noWrap/>
            <w:vAlign w:val="bottom"/>
          </w:tcPr>
          <w:p w14:paraId="655F019D" w14:textId="77777777" w:rsidR="002F29A2" w:rsidRPr="00F01DC0" w:rsidRDefault="002F29A2" w:rsidP="00616099">
            <w:pPr>
              <w:rPr>
                <w:color w:val="000000"/>
              </w:rPr>
            </w:pPr>
          </w:p>
        </w:tc>
        <w:tc>
          <w:tcPr>
            <w:tcW w:w="1701" w:type="dxa"/>
            <w:shd w:val="clear" w:color="auto" w:fill="auto"/>
            <w:noWrap/>
            <w:vAlign w:val="bottom"/>
          </w:tcPr>
          <w:p w14:paraId="08CDDC39" w14:textId="77777777" w:rsidR="002F29A2" w:rsidRPr="00F01DC0" w:rsidRDefault="002F29A2" w:rsidP="00616099">
            <w:pPr>
              <w:rPr>
                <w:color w:val="000000"/>
              </w:rPr>
            </w:pPr>
          </w:p>
        </w:tc>
        <w:tc>
          <w:tcPr>
            <w:tcW w:w="1984" w:type="dxa"/>
            <w:shd w:val="clear" w:color="auto" w:fill="auto"/>
            <w:noWrap/>
            <w:vAlign w:val="bottom"/>
          </w:tcPr>
          <w:p w14:paraId="5C8637AB" w14:textId="77777777" w:rsidR="002F29A2" w:rsidRPr="00F01DC0" w:rsidRDefault="002F29A2" w:rsidP="00616099">
            <w:pPr>
              <w:rPr>
                <w:color w:val="000000"/>
              </w:rPr>
            </w:pPr>
          </w:p>
        </w:tc>
      </w:tr>
    </w:tbl>
    <w:p w14:paraId="6A3634F8" w14:textId="77777777" w:rsidR="00A70B40" w:rsidRPr="006551DE" w:rsidRDefault="00A70B40" w:rsidP="00A70B40">
      <w:pPr>
        <w:jc w:val="center"/>
        <w:rPr>
          <w:bCs/>
          <w:color w:val="000000"/>
          <w:sz w:val="18"/>
          <w:szCs w:val="18"/>
        </w:rPr>
      </w:pPr>
    </w:p>
    <w:p w14:paraId="499371B9" w14:textId="77777777" w:rsidR="00CC5F68" w:rsidRDefault="00CC5F68" w:rsidP="00A70B40">
      <w:pPr>
        <w:jc w:val="right"/>
        <w:rPr>
          <w:color w:val="000000"/>
        </w:rPr>
      </w:pPr>
    </w:p>
    <w:p w14:paraId="1F0F60B1" w14:textId="77777777" w:rsidR="00CC5F68" w:rsidRDefault="00CC5F68" w:rsidP="00A70B40">
      <w:pPr>
        <w:jc w:val="right"/>
        <w:rPr>
          <w:color w:val="000000"/>
        </w:rPr>
      </w:pPr>
    </w:p>
    <w:p w14:paraId="25290FE2" w14:textId="77777777" w:rsidR="00CC5F68" w:rsidRDefault="00CC5F68" w:rsidP="00A70B40">
      <w:pPr>
        <w:jc w:val="right"/>
        <w:rPr>
          <w:color w:val="000000"/>
        </w:rPr>
        <w:sectPr w:rsidR="00CC5F68" w:rsidSect="00AD391F">
          <w:headerReference w:type="default" r:id="rId29"/>
          <w:headerReference w:type="first" r:id="rId30"/>
          <w:pgSz w:w="16838" w:h="11906" w:orient="landscape"/>
          <w:pgMar w:top="1417" w:right="678" w:bottom="850" w:left="850" w:header="708" w:footer="708" w:gutter="0"/>
          <w:cols w:space="708"/>
          <w:titlePg/>
          <w:docGrid w:linePitch="381"/>
        </w:sectPr>
      </w:pPr>
    </w:p>
    <w:p w14:paraId="3C9AF4AC" w14:textId="63A2E51F" w:rsidR="00A70B40" w:rsidRPr="00381032" w:rsidRDefault="00A70B40" w:rsidP="00A70B40">
      <w:pPr>
        <w:jc w:val="right"/>
        <w:rPr>
          <w:bCs/>
          <w:color w:val="000000"/>
        </w:rPr>
      </w:pPr>
      <w:r w:rsidRPr="00B73532">
        <w:rPr>
          <w:color w:val="000000"/>
        </w:rPr>
        <w:lastRenderedPageBreak/>
        <w:t>Таблиця 5</w:t>
      </w:r>
    </w:p>
    <w:p w14:paraId="1FA93783" w14:textId="4718A9F5" w:rsidR="00A70B40" w:rsidRDefault="00A70B40" w:rsidP="00A70B40">
      <w:pPr>
        <w:jc w:val="center"/>
        <w:rPr>
          <w:bCs/>
          <w:color w:val="000000"/>
        </w:rPr>
      </w:pPr>
      <w:r w:rsidRPr="00381032">
        <w:rPr>
          <w:bCs/>
          <w:color w:val="000000"/>
        </w:rPr>
        <w:t>V. Інформація щодо керівників, членів наглядового та виконавчого органів учасників небанківської фінансової групи</w:t>
      </w:r>
    </w:p>
    <w:p w14:paraId="183D01D6" w14:textId="77777777" w:rsidR="002F29A2" w:rsidRPr="00CC5F68" w:rsidRDefault="002F29A2" w:rsidP="00A70B40">
      <w:pPr>
        <w:jc w:val="center"/>
        <w:rPr>
          <w:bCs/>
          <w:color w:val="000000"/>
        </w:rPr>
      </w:pPr>
    </w:p>
    <w:tbl>
      <w:tblPr>
        <w:tblW w:w="154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34"/>
        <w:gridCol w:w="2113"/>
        <w:gridCol w:w="1559"/>
        <w:gridCol w:w="2268"/>
        <w:gridCol w:w="2012"/>
        <w:gridCol w:w="1365"/>
        <w:gridCol w:w="2321"/>
        <w:gridCol w:w="3374"/>
      </w:tblGrid>
      <w:tr w:rsidR="00A70B40" w:rsidRPr="00F92C55" w14:paraId="3BE6A5D4" w14:textId="77777777" w:rsidTr="001E5D79">
        <w:trPr>
          <w:trHeight w:val="1920"/>
        </w:trPr>
        <w:tc>
          <w:tcPr>
            <w:tcW w:w="434" w:type="dxa"/>
            <w:shd w:val="clear" w:color="auto" w:fill="auto"/>
            <w:vAlign w:val="center"/>
            <w:hideMark/>
          </w:tcPr>
          <w:p w14:paraId="39C36BF1" w14:textId="77777777" w:rsidR="00A70B40" w:rsidRPr="00F01DC0" w:rsidRDefault="00A70B40" w:rsidP="00616099">
            <w:pPr>
              <w:jc w:val="center"/>
              <w:rPr>
                <w:color w:val="000000"/>
              </w:rPr>
            </w:pPr>
            <w:r w:rsidRPr="00F01DC0">
              <w:rPr>
                <w:color w:val="000000"/>
              </w:rPr>
              <w:t>№ з/п</w:t>
            </w:r>
          </w:p>
        </w:tc>
        <w:tc>
          <w:tcPr>
            <w:tcW w:w="2113" w:type="dxa"/>
            <w:shd w:val="clear" w:color="auto" w:fill="auto"/>
            <w:vAlign w:val="center"/>
            <w:hideMark/>
          </w:tcPr>
          <w:p w14:paraId="1910BDBE" w14:textId="77777777" w:rsidR="00A70B40" w:rsidRPr="00F01DC0" w:rsidRDefault="00A70B40" w:rsidP="00616099">
            <w:pPr>
              <w:jc w:val="center"/>
              <w:rPr>
                <w:color w:val="000000"/>
              </w:rPr>
            </w:pPr>
            <w:r w:rsidRPr="00F01DC0">
              <w:rPr>
                <w:color w:val="000000"/>
              </w:rPr>
              <w:t>Найменування учасника, представником якого є особа</w:t>
            </w:r>
          </w:p>
        </w:tc>
        <w:tc>
          <w:tcPr>
            <w:tcW w:w="1559" w:type="dxa"/>
            <w:shd w:val="clear" w:color="auto" w:fill="auto"/>
            <w:vAlign w:val="center"/>
            <w:hideMark/>
          </w:tcPr>
          <w:p w14:paraId="324BD68D" w14:textId="77777777" w:rsidR="00A70B40" w:rsidRPr="00F01DC0" w:rsidRDefault="00A70B40" w:rsidP="00616099">
            <w:pPr>
              <w:jc w:val="center"/>
              <w:rPr>
                <w:color w:val="000000"/>
              </w:rPr>
            </w:pPr>
            <w:r w:rsidRPr="00F01DC0">
              <w:rPr>
                <w:color w:val="000000"/>
              </w:rPr>
              <w:t>Прізвище, ім'я, по батькові особи</w:t>
            </w:r>
          </w:p>
        </w:tc>
        <w:tc>
          <w:tcPr>
            <w:tcW w:w="2268" w:type="dxa"/>
            <w:shd w:val="clear" w:color="auto" w:fill="auto"/>
            <w:vAlign w:val="center"/>
            <w:hideMark/>
          </w:tcPr>
          <w:p w14:paraId="22729F5D" w14:textId="77777777" w:rsidR="00A70B40" w:rsidRPr="00F01DC0" w:rsidRDefault="00A70B40" w:rsidP="00616099">
            <w:pPr>
              <w:ind w:left="-101" w:right="-129"/>
              <w:jc w:val="center"/>
              <w:rPr>
                <w:color w:val="000000"/>
              </w:rPr>
            </w:pPr>
            <w:r w:rsidRPr="00F01DC0">
              <w:rPr>
                <w:color w:val="000000"/>
              </w:rPr>
              <w:t>Ідентифікаційний/</w:t>
            </w:r>
            <w:r>
              <w:rPr>
                <w:color w:val="000000"/>
              </w:rPr>
              <w:t xml:space="preserve"> </w:t>
            </w:r>
            <w:r w:rsidRPr="00F01DC0">
              <w:rPr>
                <w:color w:val="000000"/>
              </w:rPr>
              <w:t>реєстраційний/</w:t>
            </w:r>
            <w:r>
              <w:rPr>
                <w:color w:val="000000"/>
              </w:rPr>
              <w:t xml:space="preserve"> </w:t>
            </w:r>
            <w:r w:rsidRPr="00F01DC0">
              <w:rPr>
                <w:color w:val="000000"/>
              </w:rPr>
              <w:t>податковий код/</w:t>
            </w:r>
            <w:r>
              <w:rPr>
                <w:color w:val="000000"/>
              </w:rPr>
              <w:t xml:space="preserve"> </w:t>
            </w:r>
            <w:r w:rsidRPr="00F01DC0">
              <w:rPr>
                <w:color w:val="000000"/>
              </w:rPr>
              <w:t>номер</w:t>
            </w:r>
          </w:p>
        </w:tc>
        <w:tc>
          <w:tcPr>
            <w:tcW w:w="2012" w:type="dxa"/>
            <w:shd w:val="clear" w:color="auto" w:fill="auto"/>
            <w:vAlign w:val="center"/>
            <w:hideMark/>
          </w:tcPr>
          <w:p w14:paraId="225878D8" w14:textId="77777777" w:rsidR="00A70B40" w:rsidRPr="00F01DC0" w:rsidRDefault="00A70B40" w:rsidP="00616099">
            <w:pPr>
              <w:ind w:left="-83"/>
              <w:jc w:val="center"/>
            </w:pPr>
            <w:r w:rsidRPr="00F01DC0">
              <w:t>Громадянство</w:t>
            </w:r>
          </w:p>
        </w:tc>
        <w:tc>
          <w:tcPr>
            <w:tcW w:w="1365" w:type="dxa"/>
            <w:shd w:val="clear" w:color="auto" w:fill="auto"/>
            <w:vAlign w:val="center"/>
            <w:hideMark/>
          </w:tcPr>
          <w:p w14:paraId="3720C9F1" w14:textId="77777777" w:rsidR="00A70B40" w:rsidRPr="00F01DC0" w:rsidRDefault="00A70B40" w:rsidP="00616099">
            <w:pPr>
              <w:jc w:val="center"/>
              <w:rPr>
                <w:color w:val="000000"/>
              </w:rPr>
            </w:pPr>
            <w:r w:rsidRPr="00F01DC0">
              <w:rPr>
                <w:color w:val="000000"/>
              </w:rPr>
              <w:t>Займана посада</w:t>
            </w:r>
          </w:p>
        </w:tc>
        <w:tc>
          <w:tcPr>
            <w:tcW w:w="2321" w:type="dxa"/>
            <w:shd w:val="clear" w:color="auto" w:fill="auto"/>
            <w:vAlign w:val="center"/>
            <w:hideMark/>
          </w:tcPr>
          <w:p w14:paraId="7FEFE35C" w14:textId="77777777" w:rsidR="00A70B40" w:rsidRPr="00F01DC0" w:rsidRDefault="00A70B40" w:rsidP="00616099">
            <w:pPr>
              <w:jc w:val="center"/>
            </w:pPr>
            <w:r w:rsidRPr="00F01DC0">
              <w:t>Останнє місце роботи особи, до займання посади в учаснику небанківської фінансової групи</w:t>
            </w:r>
          </w:p>
        </w:tc>
        <w:tc>
          <w:tcPr>
            <w:tcW w:w="3374" w:type="dxa"/>
            <w:shd w:val="clear" w:color="auto" w:fill="auto"/>
            <w:vAlign w:val="center"/>
            <w:hideMark/>
          </w:tcPr>
          <w:p w14:paraId="30F24532" w14:textId="77777777" w:rsidR="00A70B40" w:rsidRDefault="00A70B40" w:rsidP="00616099">
            <w:pPr>
              <w:jc w:val="center"/>
              <w:rPr>
                <w:color w:val="000000"/>
              </w:rPr>
            </w:pPr>
            <w:r w:rsidRPr="00F01DC0">
              <w:rPr>
                <w:color w:val="000000"/>
              </w:rPr>
              <w:t>Ідентифікаційний/</w:t>
            </w:r>
            <w:r>
              <w:rPr>
                <w:color w:val="000000"/>
              </w:rPr>
              <w:t xml:space="preserve"> </w:t>
            </w:r>
            <w:r w:rsidRPr="00F01DC0">
              <w:rPr>
                <w:color w:val="000000"/>
              </w:rPr>
              <w:t>реєстраційний/</w:t>
            </w:r>
          </w:p>
          <w:p w14:paraId="595563E8" w14:textId="2D73423A" w:rsidR="00A70B40" w:rsidRPr="00F01DC0" w:rsidRDefault="00A70B40" w:rsidP="00C17F10">
            <w:pPr>
              <w:jc w:val="center"/>
              <w:rPr>
                <w:color w:val="000000"/>
              </w:rPr>
            </w:pPr>
            <w:r w:rsidRPr="00F01DC0">
              <w:rPr>
                <w:color w:val="000000"/>
              </w:rPr>
              <w:t>податковий код/</w:t>
            </w:r>
            <w:r>
              <w:rPr>
                <w:color w:val="000000"/>
              </w:rPr>
              <w:t xml:space="preserve"> </w:t>
            </w:r>
            <w:r w:rsidRPr="00F01DC0">
              <w:rPr>
                <w:color w:val="000000"/>
              </w:rPr>
              <w:t>номер роботодавця, до займання посади в учаснику небанківської фінансової групи</w:t>
            </w:r>
          </w:p>
        </w:tc>
      </w:tr>
      <w:tr w:rsidR="00A70B40" w:rsidRPr="00F92C55" w14:paraId="394BAAD4" w14:textId="77777777" w:rsidTr="001E5D79">
        <w:trPr>
          <w:trHeight w:val="276"/>
        </w:trPr>
        <w:tc>
          <w:tcPr>
            <w:tcW w:w="434" w:type="dxa"/>
            <w:shd w:val="clear" w:color="auto" w:fill="auto"/>
            <w:noWrap/>
            <w:vAlign w:val="bottom"/>
            <w:hideMark/>
          </w:tcPr>
          <w:p w14:paraId="1A749B19" w14:textId="77777777" w:rsidR="00A70B40" w:rsidRPr="00F01DC0" w:rsidRDefault="00A70B40" w:rsidP="00616099">
            <w:pPr>
              <w:jc w:val="center"/>
              <w:rPr>
                <w:color w:val="000000"/>
              </w:rPr>
            </w:pPr>
            <w:r w:rsidRPr="00F01DC0">
              <w:rPr>
                <w:color w:val="000000"/>
              </w:rPr>
              <w:t>1</w:t>
            </w:r>
          </w:p>
        </w:tc>
        <w:tc>
          <w:tcPr>
            <w:tcW w:w="2113" w:type="dxa"/>
            <w:shd w:val="clear" w:color="auto" w:fill="auto"/>
            <w:noWrap/>
            <w:vAlign w:val="bottom"/>
            <w:hideMark/>
          </w:tcPr>
          <w:p w14:paraId="066EC2D6" w14:textId="77777777" w:rsidR="00A70B40" w:rsidRPr="00F01DC0" w:rsidRDefault="00A70B40" w:rsidP="00616099">
            <w:pPr>
              <w:jc w:val="center"/>
              <w:rPr>
                <w:color w:val="000000"/>
              </w:rPr>
            </w:pPr>
            <w:r w:rsidRPr="00F01DC0">
              <w:rPr>
                <w:color w:val="000000"/>
              </w:rPr>
              <w:t>2</w:t>
            </w:r>
          </w:p>
        </w:tc>
        <w:tc>
          <w:tcPr>
            <w:tcW w:w="1559" w:type="dxa"/>
            <w:shd w:val="clear" w:color="auto" w:fill="auto"/>
            <w:noWrap/>
            <w:vAlign w:val="bottom"/>
            <w:hideMark/>
          </w:tcPr>
          <w:p w14:paraId="62353A6C" w14:textId="77777777" w:rsidR="00A70B40" w:rsidRPr="00F01DC0" w:rsidRDefault="00A70B40" w:rsidP="00616099">
            <w:pPr>
              <w:jc w:val="center"/>
              <w:rPr>
                <w:color w:val="000000"/>
              </w:rPr>
            </w:pPr>
            <w:r w:rsidRPr="00F01DC0">
              <w:rPr>
                <w:color w:val="000000"/>
              </w:rPr>
              <w:t>3</w:t>
            </w:r>
          </w:p>
        </w:tc>
        <w:tc>
          <w:tcPr>
            <w:tcW w:w="2268" w:type="dxa"/>
            <w:shd w:val="clear" w:color="auto" w:fill="auto"/>
            <w:noWrap/>
            <w:vAlign w:val="bottom"/>
            <w:hideMark/>
          </w:tcPr>
          <w:p w14:paraId="2F0F214B" w14:textId="77777777" w:rsidR="00A70B40" w:rsidRPr="00F01DC0" w:rsidRDefault="00A70B40" w:rsidP="00616099">
            <w:pPr>
              <w:jc w:val="center"/>
              <w:rPr>
                <w:color w:val="000000"/>
              </w:rPr>
            </w:pPr>
            <w:r w:rsidRPr="00F01DC0">
              <w:rPr>
                <w:color w:val="000000"/>
              </w:rPr>
              <w:t>4</w:t>
            </w:r>
          </w:p>
        </w:tc>
        <w:tc>
          <w:tcPr>
            <w:tcW w:w="2012" w:type="dxa"/>
            <w:shd w:val="clear" w:color="auto" w:fill="auto"/>
            <w:noWrap/>
            <w:vAlign w:val="bottom"/>
            <w:hideMark/>
          </w:tcPr>
          <w:p w14:paraId="727D0ED6" w14:textId="77777777" w:rsidR="00A70B40" w:rsidRPr="00F01DC0" w:rsidRDefault="00A70B40" w:rsidP="00616099">
            <w:pPr>
              <w:jc w:val="center"/>
              <w:rPr>
                <w:color w:val="000000"/>
              </w:rPr>
            </w:pPr>
            <w:r w:rsidRPr="00F01DC0">
              <w:rPr>
                <w:color w:val="000000"/>
              </w:rPr>
              <w:t>5</w:t>
            </w:r>
          </w:p>
        </w:tc>
        <w:tc>
          <w:tcPr>
            <w:tcW w:w="1365" w:type="dxa"/>
            <w:shd w:val="clear" w:color="auto" w:fill="auto"/>
            <w:noWrap/>
            <w:vAlign w:val="bottom"/>
            <w:hideMark/>
          </w:tcPr>
          <w:p w14:paraId="42AF2AB8" w14:textId="77777777" w:rsidR="00A70B40" w:rsidRPr="00F01DC0" w:rsidRDefault="00A70B40" w:rsidP="00616099">
            <w:pPr>
              <w:jc w:val="center"/>
              <w:rPr>
                <w:color w:val="000000"/>
              </w:rPr>
            </w:pPr>
            <w:r w:rsidRPr="00F01DC0">
              <w:rPr>
                <w:color w:val="000000"/>
              </w:rPr>
              <w:t>6</w:t>
            </w:r>
          </w:p>
        </w:tc>
        <w:tc>
          <w:tcPr>
            <w:tcW w:w="2321" w:type="dxa"/>
            <w:shd w:val="clear" w:color="auto" w:fill="auto"/>
            <w:noWrap/>
            <w:vAlign w:val="bottom"/>
            <w:hideMark/>
          </w:tcPr>
          <w:p w14:paraId="55069BCD" w14:textId="77777777" w:rsidR="00A70B40" w:rsidRPr="00F01DC0" w:rsidRDefault="00A70B40" w:rsidP="00616099">
            <w:pPr>
              <w:jc w:val="center"/>
              <w:rPr>
                <w:color w:val="000000"/>
              </w:rPr>
            </w:pPr>
            <w:r w:rsidRPr="00F01DC0">
              <w:rPr>
                <w:color w:val="000000"/>
              </w:rPr>
              <w:t>7</w:t>
            </w:r>
          </w:p>
        </w:tc>
        <w:tc>
          <w:tcPr>
            <w:tcW w:w="3374" w:type="dxa"/>
            <w:shd w:val="clear" w:color="auto" w:fill="auto"/>
            <w:noWrap/>
            <w:vAlign w:val="bottom"/>
            <w:hideMark/>
          </w:tcPr>
          <w:p w14:paraId="7993E1D5" w14:textId="77777777" w:rsidR="00A70B40" w:rsidRPr="00F01DC0" w:rsidRDefault="00A70B40" w:rsidP="00616099">
            <w:pPr>
              <w:jc w:val="center"/>
              <w:rPr>
                <w:color w:val="000000"/>
              </w:rPr>
            </w:pPr>
            <w:r w:rsidRPr="00F01DC0">
              <w:rPr>
                <w:color w:val="000000"/>
              </w:rPr>
              <w:t>8</w:t>
            </w:r>
          </w:p>
        </w:tc>
      </w:tr>
      <w:tr w:rsidR="00A70B40" w:rsidRPr="00F92C55" w14:paraId="3EBA49B1" w14:textId="77777777" w:rsidTr="001E5D79">
        <w:trPr>
          <w:trHeight w:val="276"/>
        </w:trPr>
        <w:tc>
          <w:tcPr>
            <w:tcW w:w="434" w:type="dxa"/>
            <w:shd w:val="clear" w:color="auto" w:fill="auto"/>
            <w:noWrap/>
            <w:vAlign w:val="bottom"/>
            <w:hideMark/>
          </w:tcPr>
          <w:p w14:paraId="26E569FF" w14:textId="77777777" w:rsidR="00A70B40" w:rsidRPr="00F01DC0" w:rsidRDefault="00A70B40" w:rsidP="00616099">
            <w:pPr>
              <w:rPr>
                <w:color w:val="000000"/>
              </w:rPr>
            </w:pPr>
            <w:r w:rsidRPr="00F01DC0">
              <w:rPr>
                <w:color w:val="000000"/>
              </w:rPr>
              <w:t>1</w:t>
            </w:r>
          </w:p>
        </w:tc>
        <w:tc>
          <w:tcPr>
            <w:tcW w:w="2113" w:type="dxa"/>
            <w:shd w:val="clear" w:color="auto" w:fill="auto"/>
            <w:noWrap/>
            <w:vAlign w:val="bottom"/>
            <w:hideMark/>
          </w:tcPr>
          <w:p w14:paraId="4A203374" w14:textId="77777777" w:rsidR="00A70B40" w:rsidRPr="00F01DC0" w:rsidRDefault="00A70B40" w:rsidP="00616099">
            <w:pPr>
              <w:rPr>
                <w:color w:val="000000"/>
              </w:rPr>
            </w:pPr>
            <w:r w:rsidRPr="00F01DC0">
              <w:rPr>
                <w:color w:val="000000"/>
              </w:rPr>
              <w:t> </w:t>
            </w:r>
          </w:p>
        </w:tc>
        <w:tc>
          <w:tcPr>
            <w:tcW w:w="1559" w:type="dxa"/>
            <w:shd w:val="clear" w:color="auto" w:fill="auto"/>
            <w:noWrap/>
            <w:vAlign w:val="bottom"/>
            <w:hideMark/>
          </w:tcPr>
          <w:p w14:paraId="5062BE7C" w14:textId="77777777" w:rsidR="00A70B40" w:rsidRPr="00F01DC0" w:rsidRDefault="00A70B40" w:rsidP="00616099">
            <w:pPr>
              <w:rPr>
                <w:color w:val="000000"/>
              </w:rPr>
            </w:pPr>
            <w:r w:rsidRPr="00F01DC0">
              <w:rPr>
                <w:color w:val="000000"/>
              </w:rPr>
              <w:t> </w:t>
            </w:r>
          </w:p>
        </w:tc>
        <w:tc>
          <w:tcPr>
            <w:tcW w:w="2268" w:type="dxa"/>
            <w:shd w:val="clear" w:color="auto" w:fill="auto"/>
            <w:noWrap/>
            <w:vAlign w:val="bottom"/>
            <w:hideMark/>
          </w:tcPr>
          <w:p w14:paraId="7732709D" w14:textId="77777777" w:rsidR="00A70B40" w:rsidRPr="00F01DC0" w:rsidRDefault="00A70B40" w:rsidP="00616099">
            <w:pPr>
              <w:rPr>
                <w:color w:val="000000"/>
              </w:rPr>
            </w:pPr>
            <w:r w:rsidRPr="00F01DC0">
              <w:rPr>
                <w:color w:val="000000"/>
              </w:rPr>
              <w:t> </w:t>
            </w:r>
          </w:p>
        </w:tc>
        <w:tc>
          <w:tcPr>
            <w:tcW w:w="2012" w:type="dxa"/>
            <w:shd w:val="clear" w:color="auto" w:fill="auto"/>
            <w:noWrap/>
            <w:vAlign w:val="bottom"/>
            <w:hideMark/>
          </w:tcPr>
          <w:p w14:paraId="65172182" w14:textId="77777777" w:rsidR="00A70B40" w:rsidRPr="00F01DC0" w:rsidRDefault="00A70B40" w:rsidP="00616099">
            <w:pPr>
              <w:rPr>
                <w:color w:val="000000"/>
              </w:rPr>
            </w:pPr>
            <w:r w:rsidRPr="00F01DC0">
              <w:rPr>
                <w:color w:val="000000"/>
              </w:rPr>
              <w:t> </w:t>
            </w:r>
          </w:p>
        </w:tc>
        <w:tc>
          <w:tcPr>
            <w:tcW w:w="1365" w:type="dxa"/>
            <w:shd w:val="clear" w:color="auto" w:fill="auto"/>
            <w:noWrap/>
            <w:vAlign w:val="bottom"/>
            <w:hideMark/>
          </w:tcPr>
          <w:p w14:paraId="436D5669" w14:textId="77777777" w:rsidR="00A70B40" w:rsidRPr="00F01DC0" w:rsidRDefault="00A70B40" w:rsidP="00616099">
            <w:pPr>
              <w:rPr>
                <w:color w:val="000000"/>
              </w:rPr>
            </w:pPr>
            <w:r w:rsidRPr="00F01DC0">
              <w:rPr>
                <w:color w:val="000000"/>
              </w:rPr>
              <w:t> </w:t>
            </w:r>
          </w:p>
        </w:tc>
        <w:tc>
          <w:tcPr>
            <w:tcW w:w="2321" w:type="dxa"/>
            <w:shd w:val="clear" w:color="auto" w:fill="auto"/>
            <w:noWrap/>
            <w:vAlign w:val="bottom"/>
            <w:hideMark/>
          </w:tcPr>
          <w:p w14:paraId="5498E059" w14:textId="77777777" w:rsidR="00A70B40" w:rsidRPr="00F01DC0" w:rsidRDefault="00A70B40" w:rsidP="00616099">
            <w:pPr>
              <w:rPr>
                <w:color w:val="000000"/>
              </w:rPr>
            </w:pPr>
            <w:r w:rsidRPr="00F01DC0">
              <w:rPr>
                <w:color w:val="000000"/>
              </w:rPr>
              <w:t> </w:t>
            </w:r>
          </w:p>
        </w:tc>
        <w:tc>
          <w:tcPr>
            <w:tcW w:w="3374" w:type="dxa"/>
            <w:shd w:val="clear" w:color="auto" w:fill="auto"/>
            <w:noWrap/>
            <w:vAlign w:val="bottom"/>
            <w:hideMark/>
          </w:tcPr>
          <w:p w14:paraId="07E386E2" w14:textId="77777777" w:rsidR="00A70B40" w:rsidRPr="00F01DC0" w:rsidRDefault="00A70B40" w:rsidP="00616099">
            <w:pPr>
              <w:rPr>
                <w:color w:val="000000"/>
              </w:rPr>
            </w:pPr>
            <w:r w:rsidRPr="00F01DC0">
              <w:rPr>
                <w:color w:val="000000"/>
              </w:rPr>
              <w:t> </w:t>
            </w:r>
          </w:p>
        </w:tc>
      </w:tr>
      <w:tr w:rsidR="002F29A2" w:rsidRPr="00F92C55" w14:paraId="2CEE9CCF" w14:textId="77777777" w:rsidTr="001E5D79">
        <w:trPr>
          <w:trHeight w:val="276"/>
        </w:trPr>
        <w:tc>
          <w:tcPr>
            <w:tcW w:w="434" w:type="dxa"/>
            <w:shd w:val="clear" w:color="auto" w:fill="auto"/>
            <w:noWrap/>
            <w:vAlign w:val="bottom"/>
          </w:tcPr>
          <w:p w14:paraId="4CE9C84A" w14:textId="390B2794" w:rsidR="002F29A2" w:rsidRPr="00F01DC0" w:rsidRDefault="002F29A2" w:rsidP="00616099">
            <w:pPr>
              <w:rPr>
                <w:color w:val="000000"/>
              </w:rPr>
            </w:pPr>
            <w:r>
              <w:rPr>
                <w:color w:val="000000"/>
              </w:rPr>
              <w:t>…</w:t>
            </w:r>
          </w:p>
        </w:tc>
        <w:tc>
          <w:tcPr>
            <w:tcW w:w="2113" w:type="dxa"/>
            <w:shd w:val="clear" w:color="auto" w:fill="auto"/>
            <w:noWrap/>
            <w:vAlign w:val="bottom"/>
          </w:tcPr>
          <w:p w14:paraId="3FB58BD6" w14:textId="77777777" w:rsidR="002F29A2" w:rsidRPr="00F01DC0" w:rsidRDefault="002F29A2" w:rsidP="00616099">
            <w:pPr>
              <w:rPr>
                <w:color w:val="000000"/>
              </w:rPr>
            </w:pPr>
          </w:p>
        </w:tc>
        <w:tc>
          <w:tcPr>
            <w:tcW w:w="1559" w:type="dxa"/>
            <w:shd w:val="clear" w:color="auto" w:fill="auto"/>
            <w:noWrap/>
            <w:vAlign w:val="bottom"/>
          </w:tcPr>
          <w:p w14:paraId="32C25920" w14:textId="77777777" w:rsidR="002F29A2" w:rsidRPr="00F01DC0" w:rsidRDefault="002F29A2" w:rsidP="00616099">
            <w:pPr>
              <w:rPr>
                <w:color w:val="000000"/>
              </w:rPr>
            </w:pPr>
          </w:p>
        </w:tc>
        <w:tc>
          <w:tcPr>
            <w:tcW w:w="2268" w:type="dxa"/>
            <w:shd w:val="clear" w:color="auto" w:fill="auto"/>
            <w:noWrap/>
            <w:vAlign w:val="bottom"/>
          </w:tcPr>
          <w:p w14:paraId="64E1E5EF" w14:textId="77777777" w:rsidR="002F29A2" w:rsidRPr="00F01DC0" w:rsidRDefault="002F29A2" w:rsidP="00616099">
            <w:pPr>
              <w:rPr>
                <w:color w:val="000000"/>
              </w:rPr>
            </w:pPr>
          </w:p>
        </w:tc>
        <w:tc>
          <w:tcPr>
            <w:tcW w:w="2012" w:type="dxa"/>
            <w:shd w:val="clear" w:color="auto" w:fill="auto"/>
            <w:noWrap/>
            <w:vAlign w:val="bottom"/>
          </w:tcPr>
          <w:p w14:paraId="493EDC56" w14:textId="77777777" w:rsidR="002F29A2" w:rsidRPr="00F01DC0" w:rsidRDefault="002F29A2" w:rsidP="00616099">
            <w:pPr>
              <w:rPr>
                <w:color w:val="000000"/>
              </w:rPr>
            </w:pPr>
          </w:p>
        </w:tc>
        <w:tc>
          <w:tcPr>
            <w:tcW w:w="1365" w:type="dxa"/>
            <w:shd w:val="clear" w:color="auto" w:fill="auto"/>
            <w:noWrap/>
            <w:vAlign w:val="bottom"/>
          </w:tcPr>
          <w:p w14:paraId="0B97B945" w14:textId="77777777" w:rsidR="002F29A2" w:rsidRPr="00F01DC0" w:rsidRDefault="002F29A2" w:rsidP="00616099">
            <w:pPr>
              <w:rPr>
                <w:color w:val="000000"/>
              </w:rPr>
            </w:pPr>
          </w:p>
        </w:tc>
        <w:tc>
          <w:tcPr>
            <w:tcW w:w="2321" w:type="dxa"/>
            <w:shd w:val="clear" w:color="auto" w:fill="auto"/>
            <w:noWrap/>
            <w:vAlign w:val="bottom"/>
          </w:tcPr>
          <w:p w14:paraId="56AB405E" w14:textId="77777777" w:rsidR="002F29A2" w:rsidRPr="00F01DC0" w:rsidRDefault="002F29A2" w:rsidP="00616099">
            <w:pPr>
              <w:rPr>
                <w:color w:val="000000"/>
              </w:rPr>
            </w:pPr>
          </w:p>
        </w:tc>
        <w:tc>
          <w:tcPr>
            <w:tcW w:w="3374" w:type="dxa"/>
            <w:shd w:val="clear" w:color="auto" w:fill="auto"/>
            <w:noWrap/>
            <w:vAlign w:val="bottom"/>
          </w:tcPr>
          <w:p w14:paraId="02D127C0" w14:textId="77777777" w:rsidR="002F29A2" w:rsidRPr="00F01DC0" w:rsidRDefault="002F29A2" w:rsidP="00616099">
            <w:pPr>
              <w:rPr>
                <w:color w:val="000000"/>
              </w:rPr>
            </w:pPr>
          </w:p>
        </w:tc>
      </w:tr>
    </w:tbl>
    <w:p w14:paraId="0BA9F0FB" w14:textId="5F093FA4" w:rsidR="00A70B40" w:rsidRPr="00CC5F68" w:rsidRDefault="00A70B40" w:rsidP="00A70B40"/>
    <w:p w14:paraId="00DB62EE" w14:textId="0AE7868F" w:rsidR="00CC5F68" w:rsidRPr="00CC5F68" w:rsidRDefault="00CC5F68" w:rsidP="00A70B40"/>
    <w:p w14:paraId="6F21C156" w14:textId="77777777" w:rsidR="00CC5F68" w:rsidRPr="00CC5F68" w:rsidRDefault="00CC5F68" w:rsidP="00A70B40"/>
    <w:tbl>
      <w:tblPr>
        <w:tblW w:w="14317" w:type="dxa"/>
        <w:tblLayout w:type="fixed"/>
        <w:tblLook w:val="04A0" w:firstRow="1" w:lastRow="0" w:firstColumn="1" w:lastColumn="0" w:noHBand="0" w:noVBand="1"/>
      </w:tblPr>
      <w:tblGrid>
        <w:gridCol w:w="434"/>
        <w:gridCol w:w="3394"/>
        <w:gridCol w:w="1870"/>
        <w:gridCol w:w="681"/>
        <w:gridCol w:w="2746"/>
        <w:gridCol w:w="1129"/>
        <w:gridCol w:w="1272"/>
        <w:gridCol w:w="2791"/>
      </w:tblGrid>
      <w:tr w:rsidR="00A70B40" w:rsidRPr="006551DE" w14:paraId="2C16F3FE" w14:textId="77777777" w:rsidTr="006551DE">
        <w:tc>
          <w:tcPr>
            <w:tcW w:w="434" w:type="dxa"/>
            <w:tcBorders>
              <w:top w:val="nil"/>
              <w:left w:val="nil"/>
              <w:bottom w:val="nil"/>
              <w:right w:val="nil"/>
            </w:tcBorders>
            <w:shd w:val="clear" w:color="auto" w:fill="auto"/>
            <w:noWrap/>
            <w:vAlign w:val="bottom"/>
            <w:hideMark/>
          </w:tcPr>
          <w:p w14:paraId="118E9352" w14:textId="77777777" w:rsidR="00A70B40" w:rsidRPr="006551DE" w:rsidRDefault="00A70B40" w:rsidP="00616099">
            <w:pPr>
              <w:rPr>
                <w:sz w:val="20"/>
                <w:szCs w:val="20"/>
              </w:rPr>
            </w:pPr>
          </w:p>
        </w:tc>
        <w:tc>
          <w:tcPr>
            <w:tcW w:w="3394" w:type="dxa"/>
            <w:tcBorders>
              <w:top w:val="nil"/>
              <w:left w:val="nil"/>
              <w:bottom w:val="single" w:sz="8" w:space="0" w:color="auto"/>
              <w:right w:val="nil"/>
            </w:tcBorders>
            <w:shd w:val="clear" w:color="auto" w:fill="auto"/>
            <w:noWrap/>
            <w:vAlign w:val="bottom"/>
            <w:hideMark/>
          </w:tcPr>
          <w:p w14:paraId="25B664DE" w14:textId="77777777" w:rsidR="00A70B40" w:rsidRPr="006551DE" w:rsidRDefault="00A70B40" w:rsidP="00616099">
            <w:pPr>
              <w:rPr>
                <w:color w:val="000000"/>
                <w:sz w:val="20"/>
                <w:szCs w:val="20"/>
              </w:rPr>
            </w:pPr>
          </w:p>
        </w:tc>
        <w:tc>
          <w:tcPr>
            <w:tcW w:w="2551" w:type="dxa"/>
            <w:gridSpan w:val="2"/>
            <w:vMerge w:val="restart"/>
            <w:tcBorders>
              <w:top w:val="nil"/>
              <w:left w:val="nil"/>
              <w:right w:val="nil"/>
            </w:tcBorders>
            <w:shd w:val="clear" w:color="auto" w:fill="auto"/>
            <w:noWrap/>
            <w:vAlign w:val="bottom"/>
            <w:hideMark/>
          </w:tcPr>
          <w:p w14:paraId="61485557" w14:textId="77777777" w:rsidR="00A70B40" w:rsidRPr="006551DE" w:rsidRDefault="00A70B40" w:rsidP="00616099">
            <w:pPr>
              <w:rPr>
                <w:sz w:val="20"/>
                <w:szCs w:val="20"/>
              </w:rPr>
            </w:pPr>
          </w:p>
        </w:tc>
        <w:tc>
          <w:tcPr>
            <w:tcW w:w="2746" w:type="dxa"/>
            <w:tcBorders>
              <w:top w:val="nil"/>
              <w:left w:val="nil"/>
              <w:bottom w:val="single" w:sz="8" w:space="0" w:color="auto"/>
              <w:right w:val="nil"/>
            </w:tcBorders>
            <w:shd w:val="clear" w:color="auto" w:fill="auto"/>
            <w:noWrap/>
            <w:vAlign w:val="bottom"/>
            <w:hideMark/>
          </w:tcPr>
          <w:p w14:paraId="2EFEC964" w14:textId="77777777" w:rsidR="00A70B40" w:rsidRPr="006551DE" w:rsidRDefault="00A70B40" w:rsidP="00616099">
            <w:pPr>
              <w:rPr>
                <w:color w:val="000000"/>
                <w:sz w:val="20"/>
                <w:szCs w:val="20"/>
              </w:rPr>
            </w:pPr>
            <w:r w:rsidRPr="006551DE">
              <w:rPr>
                <w:color w:val="000000"/>
                <w:sz w:val="20"/>
                <w:szCs w:val="20"/>
              </w:rPr>
              <w:t> </w:t>
            </w:r>
          </w:p>
        </w:tc>
        <w:tc>
          <w:tcPr>
            <w:tcW w:w="1129" w:type="dxa"/>
            <w:tcBorders>
              <w:top w:val="nil"/>
              <w:left w:val="nil"/>
              <w:bottom w:val="nil"/>
              <w:right w:val="nil"/>
            </w:tcBorders>
            <w:shd w:val="clear" w:color="auto" w:fill="auto"/>
            <w:noWrap/>
            <w:vAlign w:val="bottom"/>
            <w:hideMark/>
          </w:tcPr>
          <w:p w14:paraId="7F80D28C" w14:textId="77777777" w:rsidR="00A70B40" w:rsidRPr="006551DE" w:rsidRDefault="00A70B40" w:rsidP="00616099">
            <w:pPr>
              <w:rPr>
                <w:color w:val="000000"/>
                <w:sz w:val="20"/>
                <w:szCs w:val="20"/>
              </w:rPr>
            </w:pPr>
          </w:p>
        </w:tc>
        <w:tc>
          <w:tcPr>
            <w:tcW w:w="1272" w:type="dxa"/>
            <w:tcBorders>
              <w:top w:val="nil"/>
              <w:left w:val="nil"/>
              <w:bottom w:val="nil"/>
              <w:right w:val="nil"/>
            </w:tcBorders>
            <w:shd w:val="clear" w:color="auto" w:fill="auto"/>
            <w:noWrap/>
            <w:vAlign w:val="bottom"/>
            <w:hideMark/>
          </w:tcPr>
          <w:p w14:paraId="0C1A412B" w14:textId="77777777" w:rsidR="00A70B40" w:rsidRPr="006551DE" w:rsidRDefault="00A70B40" w:rsidP="00616099">
            <w:pPr>
              <w:rPr>
                <w:sz w:val="20"/>
                <w:szCs w:val="20"/>
              </w:rPr>
            </w:pPr>
          </w:p>
        </w:tc>
        <w:tc>
          <w:tcPr>
            <w:tcW w:w="2791" w:type="dxa"/>
            <w:tcBorders>
              <w:top w:val="nil"/>
              <w:left w:val="nil"/>
              <w:bottom w:val="single" w:sz="8" w:space="0" w:color="auto"/>
              <w:right w:val="nil"/>
            </w:tcBorders>
            <w:shd w:val="clear" w:color="auto" w:fill="auto"/>
            <w:noWrap/>
            <w:vAlign w:val="bottom"/>
            <w:hideMark/>
          </w:tcPr>
          <w:p w14:paraId="6642CF48" w14:textId="77777777" w:rsidR="00A70B40" w:rsidRPr="006551DE" w:rsidRDefault="00A70B40" w:rsidP="00616099">
            <w:pPr>
              <w:rPr>
                <w:color w:val="000000"/>
                <w:sz w:val="20"/>
                <w:szCs w:val="20"/>
              </w:rPr>
            </w:pPr>
            <w:r w:rsidRPr="006551DE">
              <w:rPr>
                <w:color w:val="000000"/>
                <w:sz w:val="20"/>
                <w:szCs w:val="20"/>
              </w:rPr>
              <w:t> </w:t>
            </w:r>
          </w:p>
        </w:tc>
      </w:tr>
      <w:tr w:rsidR="00A70B40" w:rsidRPr="00726610" w14:paraId="61E586A1" w14:textId="77777777" w:rsidTr="006551DE">
        <w:tc>
          <w:tcPr>
            <w:tcW w:w="434" w:type="dxa"/>
            <w:tcBorders>
              <w:top w:val="nil"/>
              <w:left w:val="nil"/>
              <w:bottom w:val="nil"/>
              <w:right w:val="nil"/>
            </w:tcBorders>
            <w:shd w:val="clear" w:color="auto" w:fill="auto"/>
            <w:noWrap/>
            <w:vAlign w:val="bottom"/>
            <w:hideMark/>
          </w:tcPr>
          <w:p w14:paraId="079B3443" w14:textId="77777777" w:rsidR="00A70B40" w:rsidRPr="006551DE" w:rsidRDefault="00A70B40" w:rsidP="00616099">
            <w:pPr>
              <w:rPr>
                <w:color w:val="000000"/>
                <w:sz w:val="24"/>
                <w:szCs w:val="24"/>
              </w:rPr>
            </w:pPr>
          </w:p>
        </w:tc>
        <w:tc>
          <w:tcPr>
            <w:tcW w:w="3394" w:type="dxa"/>
            <w:tcBorders>
              <w:top w:val="nil"/>
              <w:left w:val="nil"/>
              <w:bottom w:val="nil"/>
              <w:right w:val="nil"/>
            </w:tcBorders>
            <w:shd w:val="clear" w:color="auto" w:fill="auto"/>
            <w:noWrap/>
            <w:hideMark/>
          </w:tcPr>
          <w:p w14:paraId="6830B1C6" w14:textId="77777777" w:rsidR="00A70B40" w:rsidRPr="006551DE" w:rsidRDefault="00A70B40" w:rsidP="00616099">
            <w:pPr>
              <w:jc w:val="center"/>
              <w:rPr>
                <w:color w:val="000000"/>
                <w:sz w:val="24"/>
                <w:szCs w:val="24"/>
              </w:rPr>
            </w:pPr>
            <w:r w:rsidRPr="006551DE">
              <w:rPr>
                <w:color w:val="000000"/>
                <w:sz w:val="24"/>
                <w:szCs w:val="24"/>
              </w:rPr>
              <w:t>(посада керівника відповідальної особи)</w:t>
            </w:r>
          </w:p>
        </w:tc>
        <w:tc>
          <w:tcPr>
            <w:tcW w:w="2551" w:type="dxa"/>
            <w:gridSpan w:val="2"/>
            <w:vMerge/>
            <w:tcBorders>
              <w:left w:val="nil"/>
              <w:bottom w:val="nil"/>
              <w:right w:val="nil"/>
            </w:tcBorders>
            <w:shd w:val="clear" w:color="auto" w:fill="auto"/>
            <w:noWrap/>
            <w:hideMark/>
          </w:tcPr>
          <w:p w14:paraId="2F20E50D" w14:textId="77777777" w:rsidR="00A70B40" w:rsidRPr="006551DE" w:rsidRDefault="00A70B40" w:rsidP="00616099">
            <w:pPr>
              <w:rPr>
                <w:sz w:val="24"/>
                <w:szCs w:val="24"/>
              </w:rPr>
            </w:pPr>
          </w:p>
        </w:tc>
        <w:tc>
          <w:tcPr>
            <w:tcW w:w="2746" w:type="dxa"/>
            <w:tcBorders>
              <w:top w:val="nil"/>
              <w:left w:val="nil"/>
              <w:bottom w:val="nil"/>
              <w:right w:val="nil"/>
            </w:tcBorders>
            <w:shd w:val="clear" w:color="auto" w:fill="auto"/>
            <w:noWrap/>
            <w:hideMark/>
          </w:tcPr>
          <w:p w14:paraId="1C0001AF" w14:textId="77777777" w:rsidR="00A70B40" w:rsidRPr="006551DE" w:rsidRDefault="00A70B40" w:rsidP="00616099">
            <w:pPr>
              <w:jc w:val="center"/>
              <w:rPr>
                <w:color w:val="000000"/>
                <w:sz w:val="24"/>
                <w:szCs w:val="24"/>
              </w:rPr>
            </w:pPr>
            <w:r w:rsidRPr="006551DE">
              <w:rPr>
                <w:color w:val="000000"/>
                <w:sz w:val="24"/>
                <w:szCs w:val="24"/>
              </w:rPr>
              <w:t>(підпис)</w:t>
            </w:r>
          </w:p>
        </w:tc>
        <w:tc>
          <w:tcPr>
            <w:tcW w:w="1129" w:type="dxa"/>
            <w:tcBorders>
              <w:top w:val="nil"/>
              <w:left w:val="nil"/>
              <w:bottom w:val="nil"/>
              <w:right w:val="nil"/>
            </w:tcBorders>
            <w:shd w:val="clear" w:color="auto" w:fill="auto"/>
            <w:noWrap/>
            <w:hideMark/>
          </w:tcPr>
          <w:p w14:paraId="474D67DF" w14:textId="77777777" w:rsidR="00A70B40" w:rsidRPr="006551DE" w:rsidRDefault="00A70B40" w:rsidP="00616099">
            <w:pPr>
              <w:jc w:val="center"/>
              <w:rPr>
                <w:color w:val="000000"/>
                <w:sz w:val="24"/>
                <w:szCs w:val="24"/>
              </w:rPr>
            </w:pPr>
          </w:p>
        </w:tc>
        <w:tc>
          <w:tcPr>
            <w:tcW w:w="1272" w:type="dxa"/>
            <w:tcBorders>
              <w:top w:val="nil"/>
              <w:left w:val="nil"/>
              <w:bottom w:val="nil"/>
              <w:right w:val="nil"/>
            </w:tcBorders>
            <w:shd w:val="clear" w:color="auto" w:fill="auto"/>
            <w:noWrap/>
            <w:hideMark/>
          </w:tcPr>
          <w:p w14:paraId="7F96B2EB" w14:textId="77777777" w:rsidR="00A70B40" w:rsidRPr="006551DE" w:rsidRDefault="00A70B40" w:rsidP="00616099">
            <w:pPr>
              <w:rPr>
                <w:sz w:val="24"/>
                <w:szCs w:val="24"/>
              </w:rPr>
            </w:pPr>
          </w:p>
        </w:tc>
        <w:tc>
          <w:tcPr>
            <w:tcW w:w="2791" w:type="dxa"/>
            <w:tcBorders>
              <w:top w:val="nil"/>
              <w:left w:val="nil"/>
              <w:bottom w:val="nil"/>
              <w:right w:val="nil"/>
            </w:tcBorders>
            <w:shd w:val="clear" w:color="auto" w:fill="auto"/>
            <w:noWrap/>
            <w:hideMark/>
          </w:tcPr>
          <w:p w14:paraId="535AEA90" w14:textId="029F248F" w:rsidR="00A70B40" w:rsidRPr="006551DE" w:rsidRDefault="00A70B40" w:rsidP="00C17F10">
            <w:pPr>
              <w:jc w:val="center"/>
              <w:rPr>
                <w:color w:val="000000"/>
                <w:sz w:val="24"/>
                <w:szCs w:val="24"/>
              </w:rPr>
            </w:pPr>
            <w:r w:rsidRPr="006551DE">
              <w:rPr>
                <w:color w:val="000000"/>
                <w:sz w:val="24"/>
                <w:szCs w:val="24"/>
              </w:rPr>
              <w:t>(</w:t>
            </w:r>
            <w:r w:rsidR="00CC5F68" w:rsidRPr="006551DE">
              <w:rPr>
                <w:color w:val="000000"/>
                <w:sz w:val="24"/>
                <w:szCs w:val="24"/>
              </w:rPr>
              <w:t>і</w:t>
            </w:r>
            <w:r w:rsidR="00CC5F68">
              <w:rPr>
                <w:color w:val="000000"/>
                <w:sz w:val="24"/>
                <w:szCs w:val="24"/>
              </w:rPr>
              <w:t>м</w:t>
            </w:r>
            <w:r w:rsidR="00CC5F68">
              <w:rPr>
                <w:color w:val="000000"/>
                <w:sz w:val="24"/>
                <w:szCs w:val="24"/>
                <w:lang w:val="en-US"/>
              </w:rPr>
              <w:t>’</w:t>
            </w:r>
            <w:r w:rsidR="00CC5F68">
              <w:rPr>
                <w:color w:val="000000"/>
                <w:sz w:val="24"/>
                <w:szCs w:val="24"/>
              </w:rPr>
              <w:t xml:space="preserve">я, </w:t>
            </w:r>
            <w:r w:rsidRPr="006551DE">
              <w:rPr>
                <w:color w:val="000000"/>
                <w:sz w:val="24"/>
                <w:szCs w:val="24"/>
              </w:rPr>
              <w:t>прізвище)</w:t>
            </w:r>
          </w:p>
        </w:tc>
      </w:tr>
      <w:tr w:rsidR="00A70B40" w:rsidRPr="00726610" w14:paraId="4784483C" w14:textId="77777777" w:rsidTr="006551DE">
        <w:tc>
          <w:tcPr>
            <w:tcW w:w="434" w:type="dxa"/>
            <w:tcBorders>
              <w:top w:val="nil"/>
              <w:left w:val="nil"/>
              <w:bottom w:val="nil"/>
              <w:right w:val="nil"/>
            </w:tcBorders>
            <w:shd w:val="clear" w:color="auto" w:fill="auto"/>
            <w:noWrap/>
            <w:vAlign w:val="bottom"/>
            <w:hideMark/>
          </w:tcPr>
          <w:p w14:paraId="3D6AB30B" w14:textId="77777777" w:rsidR="00A70B40" w:rsidRPr="006551DE" w:rsidRDefault="00A70B40" w:rsidP="00616099">
            <w:pPr>
              <w:rPr>
                <w:sz w:val="24"/>
                <w:szCs w:val="24"/>
              </w:rPr>
            </w:pPr>
          </w:p>
        </w:tc>
        <w:tc>
          <w:tcPr>
            <w:tcW w:w="3394" w:type="dxa"/>
            <w:tcBorders>
              <w:top w:val="nil"/>
              <w:left w:val="nil"/>
              <w:bottom w:val="nil"/>
              <w:right w:val="nil"/>
            </w:tcBorders>
            <w:shd w:val="clear" w:color="auto" w:fill="auto"/>
            <w:noWrap/>
            <w:vAlign w:val="bottom"/>
            <w:hideMark/>
          </w:tcPr>
          <w:p w14:paraId="41637DB2" w14:textId="77777777" w:rsidR="00A70B40" w:rsidRPr="006551DE" w:rsidRDefault="00A70B40" w:rsidP="00616099">
            <w:pPr>
              <w:rPr>
                <w:sz w:val="16"/>
                <w:szCs w:val="16"/>
              </w:rPr>
            </w:pPr>
          </w:p>
        </w:tc>
        <w:tc>
          <w:tcPr>
            <w:tcW w:w="1870" w:type="dxa"/>
            <w:tcBorders>
              <w:top w:val="nil"/>
              <w:left w:val="nil"/>
              <w:bottom w:val="nil"/>
              <w:right w:val="nil"/>
            </w:tcBorders>
            <w:shd w:val="clear" w:color="auto" w:fill="auto"/>
            <w:noWrap/>
            <w:vAlign w:val="bottom"/>
            <w:hideMark/>
          </w:tcPr>
          <w:p w14:paraId="20D9E132" w14:textId="77777777" w:rsidR="00A70B40" w:rsidRPr="006551DE" w:rsidRDefault="00A70B40" w:rsidP="00616099">
            <w:pPr>
              <w:rPr>
                <w:sz w:val="16"/>
                <w:szCs w:val="16"/>
              </w:rPr>
            </w:pPr>
          </w:p>
        </w:tc>
        <w:tc>
          <w:tcPr>
            <w:tcW w:w="681" w:type="dxa"/>
            <w:tcBorders>
              <w:top w:val="nil"/>
              <w:left w:val="nil"/>
              <w:bottom w:val="nil"/>
              <w:right w:val="nil"/>
            </w:tcBorders>
            <w:shd w:val="clear" w:color="auto" w:fill="auto"/>
            <w:noWrap/>
            <w:vAlign w:val="bottom"/>
            <w:hideMark/>
          </w:tcPr>
          <w:p w14:paraId="61A0F23C" w14:textId="77777777" w:rsidR="00A70B40" w:rsidRPr="006551DE" w:rsidRDefault="00A70B40" w:rsidP="00616099">
            <w:pPr>
              <w:rPr>
                <w:sz w:val="16"/>
                <w:szCs w:val="16"/>
              </w:rPr>
            </w:pPr>
          </w:p>
        </w:tc>
        <w:tc>
          <w:tcPr>
            <w:tcW w:w="2746" w:type="dxa"/>
            <w:tcBorders>
              <w:top w:val="nil"/>
              <w:left w:val="nil"/>
              <w:bottom w:val="single" w:sz="8" w:space="0" w:color="auto"/>
              <w:right w:val="nil"/>
            </w:tcBorders>
            <w:shd w:val="clear" w:color="auto" w:fill="auto"/>
            <w:noWrap/>
            <w:vAlign w:val="bottom"/>
            <w:hideMark/>
          </w:tcPr>
          <w:p w14:paraId="7679D50A" w14:textId="77777777" w:rsidR="00A70B40" w:rsidRPr="006551DE" w:rsidRDefault="00A70B40" w:rsidP="00616099">
            <w:pPr>
              <w:rPr>
                <w:color w:val="000000"/>
                <w:sz w:val="12"/>
                <w:szCs w:val="12"/>
              </w:rPr>
            </w:pPr>
            <w:r w:rsidRPr="006551DE">
              <w:rPr>
                <w:color w:val="000000"/>
                <w:sz w:val="12"/>
                <w:szCs w:val="12"/>
              </w:rPr>
              <w:t> </w:t>
            </w:r>
          </w:p>
        </w:tc>
        <w:tc>
          <w:tcPr>
            <w:tcW w:w="1129" w:type="dxa"/>
            <w:tcBorders>
              <w:top w:val="nil"/>
              <w:left w:val="nil"/>
              <w:bottom w:val="nil"/>
              <w:right w:val="nil"/>
            </w:tcBorders>
            <w:shd w:val="clear" w:color="auto" w:fill="auto"/>
            <w:noWrap/>
            <w:vAlign w:val="bottom"/>
            <w:hideMark/>
          </w:tcPr>
          <w:p w14:paraId="3AEEDA64" w14:textId="77777777" w:rsidR="00A70B40" w:rsidRPr="006551DE" w:rsidRDefault="00A70B40" w:rsidP="00616099">
            <w:pPr>
              <w:rPr>
                <w:color w:val="000000"/>
                <w:sz w:val="16"/>
                <w:szCs w:val="16"/>
              </w:rPr>
            </w:pPr>
          </w:p>
        </w:tc>
        <w:tc>
          <w:tcPr>
            <w:tcW w:w="1272" w:type="dxa"/>
            <w:tcBorders>
              <w:top w:val="nil"/>
              <w:left w:val="nil"/>
              <w:bottom w:val="nil"/>
              <w:right w:val="nil"/>
            </w:tcBorders>
            <w:shd w:val="clear" w:color="auto" w:fill="auto"/>
            <w:noWrap/>
            <w:vAlign w:val="bottom"/>
            <w:hideMark/>
          </w:tcPr>
          <w:p w14:paraId="783D0E9C" w14:textId="77777777" w:rsidR="00A70B40" w:rsidRPr="006551DE" w:rsidRDefault="00A70B40" w:rsidP="00616099">
            <w:pPr>
              <w:rPr>
                <w:sz w:val="16"/>
                <w:szCs w:val="16"/>
              </w:rPr>
            </w:pPr>
          </w:p>
        </w:tc>
        <w:tc>
          <w:tcPr>
            <w:tcW w:w="2791" w:type="dxa"/>
            <w:tcBorders>
              <w:top w:val="nil"/>
              <w:left w:val="nil"/>
              <w:bottom w:val="nil"/>
              <w:right w:val="nil"/>
            </w:tcBorders>
            <w:shd w:val="clear" w:color="auto" w:fill="auto"/>
            <w:noWrap/>
            <w:vAlign w:val="bottom"/>
            <w:hideMark/>
          </w:tcPr>
          <w:p w14:paraId="5966602B" w14:textId="77777777" w:rsidR="00A70B40" w:rsidRPr="006551DE" w:rsidRDefault="00A70B40" w:rsidP="00616099">
            <w:pPr>
              <w:rPr>
                <w:sz w:val="16"/>
                <w:szCs w:val="16"/>
              </w:rPr>
            </w:pPr>
          </w:p>
        </w:tc>
      </w:tr>
      <w:tr w:rsidR="00A70B40" w:rsidRPr="00726610" w14:paraId="19BA53DA" w14:textId="77777777" w:rsidTr="006551DE">
        <w:tc>
          <w:tcPr>
            <w:tcW w:w="434" w:type="dxa"/>
            <w:tcBorders>
              <w:top w:val="nil"/>
              <w:left w:val="nil"/>
              <w:bottom w:val="nil"/>
              <w:right w:val="nil"/>
            </w:tcBorders>
            <w:shd w:val="clear" w:color="auto" w:fill="auto"/>
            <w:noWrap/>
            <w:vAlign w:val="bottom"/>
            <w:hideMark/>
          </w:tcPr>
          <w:p w14:paraId="38D3EDE1" w14:textId="77777777" w:rsidR="00A70B40" w:rsidRPr="006551DE" w:rsidRDefault="00A70B40" w:rsidP="00616099">
            <w:pPr>
              <w:rPr>
                <w:sz w:val="24"/>
                <w:szCs w:val="24"/>
              </w:rPr>
            </w:pPr>
          </w:p>
        </w:tc>
        <w:tc>
          <w:tcPr>
            <w:tcW w:w="3394" w:type="dxa"/>
            <w:tcBorders>
              <w:top w:val="nil"/>
              <w:left w:val="nil"/>
              <w:bottom w:val="nil"/>
              <w:right w:val="nil"/>
            </w:tcBorders>
            <w:shd w:val="clear" w:color="auto" w:fill="auto"/>
            <w:noWrap/>
            <w:vAlign w:val="bottom"/>
            <w:hideMark/>
          </w:tcPr>
          <w:p w14:paraId="3559A08A" w14:textId="77777777" w:rsidR="00A70B40" w:rsidRPr="006551DE" w:rsidRDefault="00A70B40" w:rsidP="00616099">
            <w:pPr>
              <w:rPr>
                <w:sz w:val="24"/>
                <w:szCs w:val="24"/>
              </w:rPr>
            </w:pPr>
          </w:p>
        </w:tc>
        <w:tc>
          <w:tcPr>
            <w:tcW w:w="1870" w:type="dxa"/>
            <w:tcBorders>
              <w:top w:val="nil"/>
              <w:left w:val="nil"/>
              <w:bottom w:val="nil"/>
              <w:right w:val="nil"/>
            </w:tcBorders>
            <w:shd w:val="clear" w:color="auto" w:fill="auto"/>
            <w:noWrap/>
            <w:vAlign w:val="bottom"/>
            <w:hideMark/>
          </w:tcPr>
          <w:p w14:paraId="4A7092C4" w14:textId="77777777" w:rsidR="00A70B40" w:rsidRPr="006551DE" w:rsidRDefault="00A70B40" w:rsidP="00616099">
            <w:pPr>
              <w:rPr>
                <w:sz w:val="24"/>
                <w:szCs w:val="24"/>
              </w:rPr>
            </w:pPr>
          </w:p>
        </w:tc>
        <w:tc>
          <w:tcPr>
            <w:tcW w:w="681" w:type="dxa"/>
            <w:tcBorders>
              <w:top w:val="nil"/>
              <w:left w:val="nil"/>
              <w:bottom w:val="nil"/>
              <w:right w:val="nil"/>
            </w:tcBorders>
            <w:shd w:val="clear" w:color="auto" w:fill="auto"/>
            <w:noWrap/>
            <w:vAlign w:val="bottom"/>
            <w:hideMark/>
          </w:tcPr>
          <w:p w14:paraId="5BBB51BA" w14:textId="77777777" w:rsidR="00A70B40" w:rsidRPr="006551DE" w:rsidRDefault="00A70B40" w:rsidP="00616099">
            <w:pPr>
              <w:rPr>
                <w:sz w:val="24"/>
                <w:szCs w:val="24"/>
              </w:rPr>
            </w:pPr>
          </w:p>
        </w:tc>
        <w:tc>
          <w:tcPr>
            <w:tcW w:w="2746" w:type="dxa"/>
            <w:tcBorders>
              <w:top w:val="nil"/>
              <w:left w:val="nil"/>
              <w:bottom w:val="nil"/>
              <w:right w:val="nil"/>
            </w:tcBorders>
            <w:shd w:val="clear" w:color="auto" w:fill="auto"/>
            <w:noWrap/>
            <w:vAlign w:val="bottom"/>
            <w:hideMark/>
          </w:tcPr>
          <w:p w14:paraId="3C3B3552" w14:textId="77777777" w:rsidR="00A70B40" w:rsidRPr="006551DE" w:rsidRDefault="00A70B40" w:rsidP="00616099">
            <w:pPr>
              <w:jc w:val="center"/>
              <w:rPr>
                <w:color w:val="000000"/>
                <w:sz w:val="24"/>
                <w:szCs w:val="24"/>
              </w:rPr>
            </w:pPr>
            <w:r w:rsidRPr="006551DE">
              <w:rPr>
                <w:color w:val="000000"/>
                <w:sz w:val="24"/>
                <w:szCs w:val="24"/>
              </w:rPr>
              <w:t>(дата)</w:t>
            </w:r>
          </w:p>
        </w:tc>
        <w:tc>
          <w:tcPr>
            <w:tcW w:w="1129" w:type="dxa"/>
            <w:tcBorders>
              <w:top w:val="nil"/>
              <w:left w:val="nil"/>
              <w:bottom w:val="nil"/>
              <w:right w:val="nil"/>
            </w:tcBorders>
            <w:shd w:val="clear" w:color="auto" w:fill="auto"/>
            <w:noWrap/>
            <w:vAlign w:val="bottom"/>
            <w:hideMark/>
          </w:tcPr>
          <w:p w14:paraId="46796215" w14:textId="77777777" w:rsidR="00A70B40" w:rsidRPr="006551DE" w:rsidRDefault="00A70B40" w:rsidP="00616099">
            <w:pPr>
              <w:jc w:val="center"/>
              <w:rPr>
                <w:color w:val="000000"/>
                <w:sz w:val="24"/>
                <w:szCs w:val="24"/>
              </w:rPr>
            </w:pPr>
          </w:p>
        </w:tc>
        <w:tc>
          <w:tcPr>
            <w:tcW w:w="1272" w:type="dxa"/>
            <w:tcBorders>
              <w:top w:val="nil"/>
              <w:left w:val="nil"/>
              <w:bottom w:val="nil"/>
              <w:right w:val="nil"/>
            </w:tcBorders>
            <w:shd w:val="clear" w:color="auto" w:fill="auto"/>
            <w:noWrap/>
            <w:vAlign w:val="bottom"/>
            <w:hideMark/>
          </w:tcPr>
          <w:p w14:paraId="39B48A8F" w14:textId="77777777" w:rsidR="00A70B40" w:rsidRPr="006551DE" w:rsidRDefault="00A70B40" w:rsidP="00616099">
            <w:pPr>
              <w:rPr>
                <w:sz w:val="24"/>
                <w:szCs w:val="24"/>
              </w:rPr>
            </w:pPr>
          </w:p>
        </w:tc>
        <w:tc>
          <w:tcPr>
            <w:tcW w:w="2791" w:type="dxa"/>
            <w:tcBorders>
              <w:top w:val="nil"/>
              <w:left w:val="nil"/>
              <w:bottom w:val="nil"/>
              <w:right w:val="nil"/>
            </w:tcBorders>
            <w:shd w:val="clear" w:color="auto" w:fill="auto"/>
            <w:noWrap/>
            <w:vAlign w:val="bottom"/>
            <w:hideMark/>
          </w:tcPr>
          <w:p w14:paraId="5E345C00" w14:textId="77777777" w:rsidR="00A70B40" w:rsidRPr="006551DE" w:rsidRDefault="00A70B40" w:rsidP="00616099">
            <w:pPr>
              <w:rPr>
                <w:sz w:val="24"/>
                <w:szCs w:val="24"/>
              </w:rPr>
            </w:pPr>
          </w:p>
        </w:tc>
      </w:tr>
    </w:tbl>
    <w:p w14:paraId="1C2FA299" w14:textId="40BCCF80" w:rsidR="00A70B40" w:rsidRDefault="00A70B40" w:rsidP="00A70B40">
      <w:pPr>
        <w:rPr>
          <w:sz w:val="24"/>
          <w:szCs w:val="24"/>
        </w:rPr>
      </w:pPr>
    </w:p>
    <w:p w14:paraId="267149BA" w14:textId="5497F696" w:rsidR="00702684" w:rsidRDefault="00702684" w:rsidP="00A70B40">
      <w:pPr>
        <w:rPr>
          <w:sz w:val="24"/>
          <w:szCs w:val="24"/>
        </w:rPr>
      </w:pPr>
    </w:p>
    <w:p w14:paraId="64DBB866" w14:textId="45226A37" w:rsidR="00702684" w:rsidRDefault="00702684" w:rsidP="00A70B40">
      <w:pPr>
        <w:rPr>
          <w:sz w:val="24"/>
          <w:szCs w:val="24"/>
        </w:rPr>
      </w:pPr>
    </w:p>
    <w:p w14:paraId="5451A74E" w14:textId="19396C6C" w:rsidR="00702684" w:rsidRDefault="00702684" w:rsidP="00A70B40">
      <w:pPr>
        <w:rPr>
          <w:sz w:val="24"/>
          <w:szCs w:val="24"/>
        </w:rPr>
      </w:pPr>
    </w:p>
    <w:p w14:paraId="4B0138A3" w14:textId="77777777" w:rsidR="00702684" w:rsidRDefault="00702684" w:rsidP="00A70B40">
      <w:pPr>
        <w:rPr>
          <w:sz w:val="24"/>
          <w:szCs w:val="24"/>
        </w:rPr>
      </w:pPr>
    </w:p>
    <w:p w14:paraId="3A9F5982" w14:textId="0324866D" w:rsidR="00702684" w:rsidRPr="00AD391F" w:rsidRDefault="00702684" w:rsidP="00702684">
      <w:pPr>
        <w:rPr>
          <w:sz w:val="24"/>
          <w:szCs w:val="24"/>
        </w:rPr>
        <w:sectPr w:rsidR="00702684" w:rsidRPr="00AD391F" w:rsidSect="00CC5F68">
          <w:headerReference w:type="default" r:id="rId31"/>
          <w:pgSz w:w="16838" w:h="11906" w:orient="landscape"/>
          <w:pgMar w:top="1417" w:right="678" w:bottom="850" w:left="850" w:header="708" w:footer="708" w:gutter="0"/>
          <w:cols w:space="708"/>
          <w:docGrid w:linePitch="381"/>
        </w:sectPr>
      </w:pPr>
    </w:p>
    <w:p w14:paraId="6A7D773C" w14:textId="77777777" w:rsidR="00A70B40" w:rsidRPr="00F01DC0" w:rsidRDefault="00A70B40" w:rsidP="00A70B40">
      <w:pPr>
        <w:pStyle w:val="af5"/>
        <w:spacing w:beforeAutospacing="0" w:afterAutospacing="0"/>
        <w:ind w:left="10915"/>
        <w:rPr>
          <w:sz w:val="28"/>
          <w:szCs w:val="28"/>
        </w:rPr>
      </w:pPr>
      <w:r w:rsidRPr="00F01DC0">
        <w:rPr>
          <w:sz w:val="28"/>
          <w:szCs w:val="28"/>
        </w:rPr>
        <w:lastRenderedPageBreak/>
        <w:t xml:space="preserve">Додаток </w:t>
      </w:r>
      <w:r>
        <w:rPr>
          <w:sz w:val="28"/>
          <w:szCs w:val="28"/>
        </w:rPr>
        <w:t>8</w:t>
      </w:r>
      <w:r w:rsidRPr="00F01DC0">
        <w:rPr>
          <w:sz w:val="28"/>
          <w:szCs w:val="28"/>
        </w:rPr>
        <w:br/>
        <w:t>до Положення про порядок нагляду на консолідованій основі за небанківськими фінансовими групами</w:t>
      </w:r>
    </w:p>
    <w:p w14:paraId="6A5426B7" w14:textId="52CA3DBB" w:rsidR="00A70B40" w:rsidRDefault="00A70B40" w:rsidP="00A70B40">
      <w:pPr>
        <w:ind w:left="10915"/>
      </w:pPr>
      <w:r w:rsidRPr="00F01DC0">
        <w:t>(</w:t>
      </w:r>
      <w:r>
        <w:t xml:space="preserve">підпункт 4 </w:t>
      </w:r>
      <w:r w:rsidRPr="00F01DC0">
        <w:t>пункт</w:t>
      </w:r>
      <w:r>
        <w:t xml:space="preserve">у </w:t>
      </w:r>
      <w:r w:rsidR="00650717">
        <w:t>30</w:t>
      </w:r>
      <w:r w:rsidR="00650717" w:rsidRPr="00F01DC0">
        <w:t xml:space="preserve"> </w:t>
      </w:r>
      <w:r w:rsidRPr="00F01DC0">
        <w:t xml:space="preserve">розділу </w:t>
      </w:r>
      <w:r>
        <w:t>ІІІ</w:t>
      </w:r>
      <w:r w:rsidRPr="00F01DC0">
        <w:t>)</w:t>
      </w:r>
    </w:p>
    <w:p w14:paraId="395E263A" w14:textId="19174554" w:rsidR="00A70B40" w:rsidRDefault="00A70B40" w:rsidP="00A70B40">
      <w:pPr>
        <w:ind w:left="10915"/>
      </w:pPr>
    </w:p>
    <w:p w14:paraId="2CCB7119" w14:textId="77777777" w:rsidR="006E52D7" w:rsidRDefault="006E52D7" w:rsidP="00A70B40">
      <w:pPr>
        <w:ind w:left="10915"/>
      </w:pPr>
    </w:p>
    <w:p w14:paraId="0070C6FC" w14:textId="77777777" w:rsidR="006E52D7" w:rsidRDefault="006E52D7" w:rsidP="00A70B40">
      <w:pPr>
        <w:ind w:left="10915"/>
      </w:pPr>
    </w:p>
    <w:p w14:paraId="6BED608D" w14:textId="0C65B967" w:rsidR="00A70B40" w:rsidRPr="0099437D" w:rsidRDefault="00A70B40" w:rsidP="00A70B40">
      <w:pPr>
        <w:jc w:val="center"/>
      </w:pPr>
      <w:r w:rsidRPr="0099437D">
        <w:t xml:space="preserve">Інформація про учасників/майбутніх учасників </w:t>
      </w:r>
      <w:r w:rsidR="00AB6021">
        <w:t>міжнародної</w:t>
      </w:r>
      <w:r w:rsidR="00AB6021" w:rsidRPr="0099437D">
        <w:t xml:space="preserve"> </w:t>
      </w:r>
      <w:r w:rsidRPr="0099437D">
        <w:t xml:space="preserve">небанківської фінансової групи, </w:t>
      </w:r>
      <w:r w:rsidRPr="0099437D">
        <w:br/>
        <w:t>контролером якої має намір стати юридична або фізична особа</w:t>
      </w:r>
    </w:p>
    <w:p w14:paraId="0C9DE721" w14:textId="77777777" w:rsidR="00A70B40" w:rsidRPr="0099437D" w:rsidRDefault="00A70B40" w:rsidP="00001110">
      <w:pPr>
        <w:jc w:val="center"/>
      </w:pPr>
      <w:r w:rsidRPr="0099437D">
        <w:t xml:space="preserve">__________________________________________________________________________________ </w:t>
      </w:r>
    </w:p>
    <w:p w14:paraId="20B891AA" w14:textId="77777777" w:rsidR="00A70B40" w:rsidRPr="00CC5F68" w:rsidRDefault="00A70B40" w:rsidP="00001110">
      <w:pPr>
        <w:jc w:val="center"/>
        <w:rPr>
          <w:color w:val="000000"/>
          <w:sz w:val="24"/>
          <w:szCs w:val="24"/>
        </w:rPr>
      </w:pPr>
      <w:r w:rsidRPr="00CC5F68">
        <w:rPr>
          <w:color w:val="000000"/>
          <w:sz w:val="24"/>
          <w:szCs w:val="24"/>
        </w:rPr>
        <w:t xml:space="preserve">(повне найменування небанківської фінансової групи) </w:t>
      </w:r>
    </w:p>
    <w:p w14:paraId="4995738F" w14:textId="2C003650" w:rsidR="00A70B40" w:rsidRDefault="00A70B40" w:rsidP="00A70B40">
      <w:pPr>
        <w:rPr>
          <w:color w:val="000000"/>
        </w:rPr>
      </w:pPr>
      <w:r w:rsidRPr="00EC673D">
        <w:rPr>
          <w:color w:val="000000"/>
        </w:rPr>
        <w:t>Станом на _____________</w:t>
      </w:r>
    </w:p>
    <w:p w14:paraId="057F092C" w14:textId="77777777" w:rsidR="00A70B40" w:rsidRDefault="00A70B40" w:rsidP="00A70B40">
      <w:pPr>
        <w:jc w:val="right"/>
        <w:rPr>
          <w:color w:val="000000"/>
        </w:rPr>
      </w:pPr>
      <w:r w:rsidRPr="00F01DC0">
        <w:rPr>
          <w:color w:val="000000"/>
        </w:rPr>
        <w:t>Таблиця 1</w:t>
      </w:r>
    </w:p>
    <w:p w14:paraId="758F96C0" w14:textId="1D12C8B7" w:rsidR="00A70B40" w:rsidRDefault="00A70B40" w:rsidP="00A70B40">
      <w:pPr>
        <w:jc w:val="center"/>
        <w:rPr>
          <w:bCs/>
          <w:color w:val="000000"/>
        </w:rPr>
      </w:pPr>
      <w:r w:rsidRPr="00001110">
        <w:rPr>
          <w:bCs/>
          <w:color w:val="000000"/>
        </w:rPr>
        <w:t>І. Склад учасників небанківської фінансової групи</w:t>
      </w:r>
    </w:p>
    <w:p w14:paraId="74AAD4B1" w14:textId="77777777" w:rsidR="009E1B05" w:rsidRPr="00001110" w:rsidRDefault="009E1B05" w:rsidP="00A70B40">
      <w:pPr>
        <w:jc w:val="center"/>
        <w:rPr>
          <w:bCs/>
          <w:color w:val="000000"/>
        </w:rPr>
      </w:pPr>
    </w:p>
    <w:tbl>
      <w:tblPr>
        <w:tblW w:w="15309" w:type="dxa"/>
        <w:tblInd w:w="-5" w:type="dxa"/>
        <w:tblLook w:val="04A0" w:firstRow="1" w:lastRow="0" w:firstColumn="1" w:lastColumn="0" w:noHBand="0" w:noVBand="1"/>
      </w:tblPr>
      <w:tblGrid>
        <w:gridCol w:w="555"/>
        <w:gridCol w:w="1917"/>
        <w:gridCol w:w="1702"/>
        <w:gridCol w:w="1985"/>
        <w:gridCol w:w="1559"/>
        <w:gridCol w:w="2252"/>
        <w:gridCol w:w="2567"/>
        <w:gridCol w:w="2835"/>
      </w:tblGrid>
      <w:tr w:rsidR="00A70B40" w:rsidRPr="00B43D10" w14:paraId="076F3772" w14:textId="77777777" w:rsidTr="006551DE">
        <w:trPr>
          <w:trHeight w:val="1440"/>
        </w:trPr>
        <w:tc>
          <w:tcPr>
            <w:tcW w:w="55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09745AE" w14:textId="77777777" w:rsidR="00A70B40" w:rsidRPr="00B43D10" w:rsidRDefault="00A70B40" w:rsidP="00616099">
            <w:pPr>
              <w:jc w:val="center"/>
              <w:rPr>
                <w:color w:val="000000"/>
              </w:rPr>
            </w:pPr>
            <w:r w:rsidRPr="00B43D10">
              <w:rPr>
                <w:color w:val="000000"/>
              </w:rPr>
              <w:t>№ з/п</w:t>
            </w:r>
          </w:p>
        </w:tc>
        <w:tc>
          <w:tcPr>
            <w:tcW w:w="1917" w:type="dxa"/>
            <w:tcBorders>
              <w:top w:val="single" w:sz="4" w:space="0" w:color="auto"/>
              <w:left w:val="nil"/>
              <w:bottom w:val="single" w:sz="4" w:space="0" w:color="auto"/>
              <w:right w:val="single" w:sz="4" w:space="0" w:color="auto"/>
            </w:tcBorders>
            <w:shd w:val="clear" w:color="auto" w:fill="auto"/>
            <w:vAlign w:val="center"/>
            <w:hideMark/>
          </w:tcPr>
          <w:p w14:paraId="6658D67C" w14:textId="77777777" w:rsidR="00A70B40" w:rsidRPr="00B43D10" w:rsidRDefault="00A70B40" w:rsidP="00616099">
            <w:pPr>
              <w:jc w:val="center"/>
              <w:rPr>
                <w:color w:val="000000"/>
              </w:rPr>
            </w:pPr>
            <w:r w:rsidRPr="00B43D10">
              <w:rPr>
                <w:color w:val="000000"/>
              </w:rPr>
              <w:t>Повне найменування</w:t>
            </w:r>
          </w:p>
        </w:tc>
        <w:tc>
          <w:tcPr>
            <w:tcW w:w="1639" w:type="dxa"/>
            <w:tcBorders>
              <w:top w:val="single" w:sz="4" w:space="0" w:color="auto"/>
              <w:left w:val="nil"/>
              <w:bottom w:val="single" w:sz="4" w:space="0" w:color="auto"/>
              <w:right w:val="single" w:sz="4" w:space="0" w:color="auto"/>
            </w:tcBorders>
            <w:shd w:val="clear" w:color="auto" w:fill="auto"/>
            <w:vAlign w:val="center"/>
            <w:hideMark/>
          </w:tcPr>
          <w:p w14:paraId="79294EAD" w14:textId="6486B853" w:rsidR="00A70B40" w:rsidRPr="00B43D10" w:rsidRDefault="00A70B40" w:rsidP="006E52D7">
            <w:pPr>
              <w:jc w:val="center"/>
              <w:rPr>
                <w:color w:val="000000"/>
              </w:rPr>
            </w:pPr>
            <w:r w:rsidRPr="008236A1">
              <w:rPr>
                <w:color w:val="000000"/>
              </w:rPr>
              <w:t xml:space="preserve">Код </w:t>
            </w:r>
            <w:r w:rsidR="008236A1">
              <w:rPr>
                <w:color w:val="000000"/>
              </w:rPr>
              <w:t xml:space="preserve">в </w:t>
            </w:r>
            <w:r w:rsidR="008236A1" w:rsidRPr="00DD0876">
              <w:rPr>
                <w:color w:val="202122"/>
                <w:shd w:val="clear" w:color="auto" w:fill="FFFFFF"/>
              </w:rPr>
              <w:t>Єдиному державному реєстрі підприємств та організацій України</w:t>
            </w:r>
            <w:r w:rsidR="00CC5F68">
              <w:rPr>
                <w:color w:val="000000"/>
              </w:rPr>
              <w:t xml:space="preserve"> </w:t>
            </w:r>
            <w:r w:rsidR="006E52D7" w:rsidRPr="008236A1">
              <w:rPr>
                <w:color w:val="000000"/>
                <w:vertAlign w:val="superscript"/>
              </w:rPr>
              <w:t>1</w:t>
            </w:r>
            <w:r w:rsidR="006E52D7">
              <w:rPr>
                <w:rStyle w:val="afb"/>
                <w:color w:val="000000"/>
              </w:rPr>
              <w:t xml:space="preserve"> </w:t>
            </w:r>
          </w:p>
        </w:tc>
        <w:tc>
          <w:tcPr>
            <w:tcW w:w="1985" w:type="dxa"/>
            <w:tcBorders>
              <w:top w:val="single" w:sz="4" w:space="0" w:color="auto"/>
              <w:left w:val="nil"/>
              <w:bottom w:val="single" w:sz="4" w:space="0" w:color="auto"/>
              <w:right w:val="single" w:sz="4" w:space="0" w:color="auto"/>
            </w:tcBorders>
            <w:shd w:val="clear" w:color="auto" w:fill="auto"/>
            <w:vAlign w:val="center"/>
            <w:hideMark/>
          </w:tcPr>
          <w:p w14:paraId="40BC37D0" w14:textId="77777777" w:rsidR="00A70B40" w:rsidRPr="00B43D10" w:rsidRDefault="00A70B40" w:rsidP="00616099">
            <w:pPr>
              <w:jc w:val="center"/>
            </w:pPr>
            <w:r w:rsidRPr="00B43D10">
              <w:t xml:space="preserve">Основний вид діяльності </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14:paraId="0FB5EEDF" w14:textId="77777777" w:rsidR="00A70B40" w:rsidRPr="00B43D10" w:rsidRDefault="00A70B40" w:rsidP="00616099">
            <w:pPr>
              <w:jc w:val="center"/>
            </w:pPr>
            <w:r w:rsidRPr="00B43D10">
              <w:t>Країна реєстрації</w:t>
            </w:r>
          </w:p>
        </w:tc>
        <w:tc>
          <w:tcPr>
            <w:tcW w:w="2252" w:type="dxa"/>
            <w:tcBorders>
              <w:top w:val="single" w:sz="4" w:space="0" w:color="auto"/>
              <w:left w:val="nil"/>
              <w:bottom w:val="single" w:sz="4" w:space="0" w:color="auto"/>
              <w:right w:val="single" w:sz="4" w:space="0" w:color="auto"/>
            </w:tcBorders>
            <w:shd w:val="clear" w:color="auto" w:fill="auto"/>
            <w:vAlign w:val="center"/>
            <w:hideMark/>
          </w:tcPr>
          <w:p w14:paraId="51999F5A" w14:textId="68442B33" w:rsidR="00A70B40" w:rsidRPr="00B43D10" w:rsidRDefault="00A70B40" w:rsidP="006E52D7">
            <w:pPr>
              <w:jc w:val="center"/>
              <w:rPr>
                <w:color w:val="000000"/>
              </w:rPr>
            </w:pPr>
            <w:r w:rsidRPr="00B43D10">
              <w:rPr>
                <w:color w:val="000000"/>
              </w:rPr>
              <w:t xml:space="preserve">Розмір участі контролера в учаснику </w:t>
            </w:r>
            <w:r w:rsidR="006E52D7">
              <w:rPr>
                <w:rStyle w:val="afb"/>
              </w:rPr>
              <w:t>2</w:t>
            </w:r>
            <w:r w:rsidR="006E52D7" w:rsidRPr="00B43D10">
              <w:rPr>
                <w:color w:val="000000"/>
              </w:rPr>
              <w:t xml:space="preserve"> </w:t>
            </w:r>
            <w:r w:rsidRPr="00B43D10">
              <w:rPr>
                <w:color w:val="000000"/>
              </w:rPr>
              <w:t>(%)</w:t>
            </w:r>
            <w:r w:rsidRPr="00B43D10">
              <w:rPr>
                <w:color w:val="000000"/>
                <w:vertAlign w:val="superscript"/>
              </w:rPr>
              <w:t xml:space="preserve"> </w:t>
            </w:r>
            <w:r w:rsidR="006E52D7">
              <w:rPr>
                <w:color w:val="000000"/>
                <w:vertAlign w:val="superscript"/>
              </w:rPr>
              <w:t xml:space="preserve"> </w:t>
            </w:r>
            <w:r w:rsidR="006E52D7">
              <w:rPr>
                <w:rStyle w:val="afb"/>
              </w:rPr>
              <w:t>3</w:t>
            </w:r>
          </w:p>
        </w:tc>
        <w:tc>
          <w:tcPr>
            <w:tcW w:w="2567" w:type="dxa"/>
            <w:tcBorders>
              <w:top w:val="single" w:sz="4" w:space="0" w:color="auto"/>
              <w:left w:val="nil"/>
              <w:bottom w:val="single" w:sz="4" w:space="0" w:color="auto"/>
              <w:right w:val="single" w:sz="4" w:space="0" w:color="auto"/>
            </w:tcBorders>
            <w:shd w:val="clear" w:color="auto" w:fill="auto"/>
            <w:vAlign w:val="center"/>
            <w:hideMark/>
          </w:tcPr>
          <w:p w14:paraId="0D831E55" w14:textId="77777777" w:rsidR="00A70B40" w:rsidRPr="00B43D10" w:rsidRDefault="00A70B40" w:rsidP="00616099">
            <w:pPr>
              <w:jc w:val="center"/>
              <w:rPr>
                <w:color w:val="000000"/>
              </w:rPr>
            </w:pPr>
            <w:r w:rsidRPr="00B43D10">
              <w:rPr>
                <w:color w:val="000000"/>
              </w:rPr>
              <w:t>Державний орган, який здійснює нагляд на індивідуальній основі за учасником</w:t>
            </w:r>
          </w:p>
        </w:tc>
        <w:tc>
          <w:tcPr>
            <w:tcW w:w="2835" w:type="dxa"/>
            <w:tcBorders>
              <w:top w:val="single" w:sz="4" w:space="0" w:color="auto"/>
              <w:left w:val="nil"/>
              <w:bottom w:val="single" w:sz="4" w:space="0" w:color="auto"/>
              <w:right w:val="single" w:sz="4" w:space="0" w:color="auto"/>
            </w:tcBorders>
            <w:shd w:val="clear" w:color="auto" w:fill="auto"/>
            <w:vAlign w:val="center"/>
            <w:hideMark/>
          </w:tcPr>
          <w:p w14:paraId="7A2F6629" w14:textId="77777777" w:rsidR="00A70B40" w:rsidRPr="00B43D10" w:rsidRDefault="00A70B40" w:rsidP="00616099">
            <w:pPr>
              <w:jc w:val="center"/>
              <w:rPr>
                <w:color w:val="000000"/>
              </w:rPr>
            </w:pPr>
            <w:r w:rsidRPr="00B43D10">
              <w:rPr>
                <w:color w:val="000000"/>
              </w:rPr>
              <w:t>Аудитор, яким здійснений аудит річної фінансової звітності,</w:t>
            </w:r>
            <w:r w:rsidRPr="00B43D10">
              <w:rPr>
                <w:color w:val="000000"/>
              </w:rPr>
              <w:br/>
              <w:t>висновок за результатами аудиту</w:t>
            </w:r>
          </w:p>
        </w:tc>
      </w:tr>
      <w:tr w:rsidR="00A70B40" w:rsidRPr="00B43D10" w14:paraId="23BD5942" w14:textId="77777777" w:rsidTr="006551DE">
        <w:trPr>
          <w:trHeight w:val="276"/>
        </w:trPr>
        <w:tc>
          <w:tcPr>
            <w:tcW w:w="555" w:type="dxa"/>
            <w:tcBorders>
              <w:top w:val="nil"/>
              <w:left w:val="single" w:sz="4" w:space="0" w:color="auto"/>
              <w:bottom w:val="single" w:sz="4" w:space="0" w:color="auto"/>
              <w:right w:val="single" w:sz="4" w:space="0" w:color="auto"/>
            </w:tcBorders>
            <w:shd w:val="clear" w:color="auto" w:fill="auto"/>
            <w:noWrap/>
            <w:vAlign w:val="bottom"/>
            <w:hideMark/>
          </w:tcPr>
          <w:p w14:paraId="50AED054" w14:textId="77777777" w:rsidR="00A70B40" w:rsidRPr="00B43D10" w:rsidRDefault="00A70B40" w:rsidP="00616099">
            <w:pPr>
              <w:jc w:val="center"/>
              <w:rPr>
                <w:color w:val="000000"/>
              </w:rPr>
            </w:pPr>
            <w:r w:rsidRPr="00B43D10">
              <w:rPr>
                <w:color w:val="000000"/>
              </w:rPr>
              <w:t>1</w:t>
            </w:r>
          </w:p>
        </w:tc>
        <w:tc>
          <w:tcPr>
            <w:tcW w:w="1917" w:type="dxa"/>
            <w:tcBorders>
              <w:top w:val="nil"/>
              <w:left w:val="nil"/>
              <w:bottom w:val="single" w:sz="4" w:space="0" w:color="auto"/>
              <w:right w:val="single" w:sz="4" w:space="0" w:color="auto"/>
            </w:tcBorders>
            <w:shd w:val="clear" w:color="auto" w:fill="auto"/>
            <w:noWrap/>
            <w:vAlign w:val="bottom"/>
            <w:hideMark/>
          </w:tcPr>
          <w:p w14:paraId="5D7AFE08" w14:textId="77777777" w:rsidR="00A70B40" w:rsidRPr="00B43D10" w:rsidRDefault="00A70B40" w:rsidP="00616099">
            <w:pPr>
              <w:jc w:val="center"/>
              <w:rPr>
                <w:color w:val="000000"/>
              </w:rPr>
            </w:pPr>
            <w:r w:rsidRPr="00B43D10">
              <w:rPr>
                <w:color w:val="000000"/>
              </w:rPr>
              <w:t>2</w:t>
            </w:r>
          </w:p>
        </w:tc>
        <w:tc>
          <w:tcPr>
            <w:tcW w:w="1639" w:type="dxa"/>
            <w:tcBorders>
              <w:top w:val="nil"/>
              <w:left w:val="nil"/>
              <w:bottom w:val="single" w:sz="4" w:space="0" w:color="auto"/>
              <w:right w:val="single" w:sz="4" w:space="0" w:color="auto"/>
            </w:tcBorders>
            <w:shd w:val="clear" w:color="auto" w:fill="auto"/>
            <w:noWrap/>
            <w:vAlign w:val="bottom"/>
            <w:hideMark/>
          </w:tcPr>
          <w:p w14:paraId="527058BD" w14:textId="77777777" w:rsidR="00A70B40" w:rsidRPr="00B43D10" w:rsidRDefault="00A70B40" w:rsidP="00616099">
            <w:pPr>
              <w:jc w:val="center"/>
              <w:rPr>
                <w:color w:val="000000"/>
              </w:rPr>
            </w:pPr>
            <w:r w:rsidRPr="00B43D10">
              <w:rPr>
                <w:color w:val="000000"/>
              </w:rPr>
              <w:t>3</w:t>
            </w:r>
          </w:p>
        </w:tc>
        <w:tc>
          <w:tcPr>
            <w:tcW w:w="1985" w:type="dxa"/>
            <w:tcBorders>
              <w:top w:val="nil"/>
              <w:left w:val="nil"/>
              <w:bottom w:val="single" w:sz="4" w:space="0" w:color="auto"/>
              <w:right w:val="single" w:sz="4" w:space="0" w:color="auto"/>
            </w:tcBorders>
            <w:shd w:val="clear" w:color="auto" w:fill="auto"/>
            <w:noWrap/>
            <w:vAlign w:val="bottom"/>
            <w:hideMark/>
          </w:tcPr>
          <w:p w14:paraId="3B0930B7" w14:textId="77777777" w:rsidR="00A70B40" w:rsidRPr="00B43D10" w:rsidRDefault="00A70B40" w:rsidP="00616099">
            <w:pPr>
              <w:jc w:val="center"/>
              <w:rPr>
                <w:color w:val="000000"/>
              </w:rPr>
            </w:pPr>
            <w:r w:rsidRPr="00B43D10">
              <w:rPr>
                <w:color w:val="000000"/>
              </w:rPr>
              <w:t>4</w:t>
            </w:r>
          </w:p>
        </w:tc>
        <w:tc>
          <w:tcPr>
            <w:tcW w:w="1559" w:type="dxa"/>
            <w:tcBorders>
              <w:top w:val="nil"/>
              <w:left w:val="nil"/>
              <w:bottom w:val="single" w:sz="4" w:space="0" w:color="auto"/>
              <w:right w:val="single" w:sz="4" w:space="0" w:color="auto"/>
            </w:tcBorders>
            <w:shd w:val="clear" w:color="auto" w:fill="auto"/>
            <w:noWrap/>
            <w:vAlign w:val="bottom"/>
            <w:hideMark/>
          </w:tcPr>
          <w:p w14:paraId="6A9E9F17" w14:textId="77777777" w:rsidR="00A70B40" w:rsidRPr="00B43D10" w:rsidRDefault="00A70B40" w:rsidP="00616099">
            <w:pPr>
              <w:jc w:val="center"/>
              <w:rPr>
                <w:color w:val="000000"/>
              </w:rPr>
            </w:pPr>
            <w:r w:rsidRPr="00B43D10">
              <w:rPr>
                <w:color w:val="000000"/>
              </w:rPr>
              <w:t>5</w:t>
            </w:r>
          </w:p>
        </w:tc>
        <w:tc>
          <w:tcPr>
            <w:tcW w:w="2252" w:type="dxa"/>
            <w:tcBorders>
              <w:top w:val="nil"/>
              <w:left w:val="nil"/>
              <w:bottom w:val="single" w:sz="4" w:space="0" w:color="auto"/>
              <w:right w:val="single" w:sz="4" w:space="0" w:color="auto"/>
            </w:tcBorders>
            <w:shd w:val="clear" w:color="auto" w:fill="auto"/>
            <w:noWrap/>
            <w:vAlign w:val="bottom"/>
            <w:hideMark/>
          </w:tcPr>
          <w:p w14:paraId="624A218D" w14:textId="77777777" w:rsidR="00A70B40" w:rsidRPr="00B43D10" w:rsidRDefault="00A70B40" w:rsidP="00616099">
            <w:pPr>
              <w:jc w:val="center"/>
              <w:rPr>
                <w:color w:val="000000"/>
              </w:rPr>
            </w:pPr>
            <w:r w:rsidRPr="00B43D10">
              <w:rPr>
                <w:color w:val="000000"/>
              </w:rPr>
              <w:t>6</w:t>
            </w:r>
          </w:p>
        </w:tc>
        <w:tc>
          <w:tcPr>
            <w:tcW w:w="2567" w:type="dxa"/>
            <w:tcBorders>
              <w:top w:val="nil"/>
              <w:left w:val="nil"/>
              <w:bottom w:val="single" w:sz="4" w:space="0" w:color="auto"/>
              <w:right w:val="single" w:sz="4" w:space="0" w:color="auto"/>
            </w:tcBorders>
            <w:shd w:val="clear" w:color="auto" w:fill="auto"/>
            <w:noWrap/>
            <w:vAlign w:val="bottom"/>
            <w:hideMark/>
          </w:tcPr>
          <w:p w14:paraId="50F60326" w14:textId="77777777" w:rsidR="00A70B40" w:rsidRPr="00B43D10" w:rsidRDefault="00A70B40" w:rsidP="00616099">
            <w:pPr>
              <w:jc w:val="center"/>
              <w:rPr>
                <w:color w:val="000000"/>
              </w:rPr>
            </w:pPr>
            <w:r w:rsidRPr="00B43D10">
              <w:rPr>
                <w:color w:val="000000"/>
              </w:rPr>
              <w:t>7</w:t>
            </w:r>
          </w:p>
        </w:tc>
        <w:tc>
          <w:tcPr>
            <w:tcW w:w="2835" w:type="dxa"/>
            <w:tcBorders>
              <w:top w:val="nil"/>
              <w:left w:val="nil"/>
              <w:bottom w:val="single" w:sz="4" w:space="0" w:color="auto"/>
              <w:right w:val="single" w:sz="4" w:space="0" w:color="auto"/>
            </w:tcBorders>
            <w:shd w:val="clear" w:color="auto" w:fill="auto"/>
            <w:noWrap/>
            <w:vAlign w:val="bottom"/>
            <w:hideMark/>
          </w:tcPr>
          <w:p w14:paraId="08E3BC59" w14:textId="77777777" w:rsidR="00A70B40" w:rsidRPr="00B43D10" w:rsidRDefault="00A70B40" w:rsidP="00616099">
            <w:pPr>
              <w:jc w:val="center"/>
              <w:rPr>
                <w:color w:val="000000"/>
              </w:rPr>
            </w:pPr>
            <w:r w:rsidRPr="00B43D10">
              <w:rPr>
                <w:color w:val="000000"/>
              </w:rPr>
              <w:t>8</w:t>
            </w:r>
          </w:p>
        </w:tc>
      </w:tr>
      <w:tr w:rsidR="00A70B40" w:rsidRPr="00B43D10" w14:paraId="26C8B7FD" w14:textId="77777777" w:rsidTr="00CC5F68">
        <w:trPr>
          <w:trHeight w:val="276"/>
        </w:trPr>
        <w:tc>
          <w:tcPr>
            <w:tcW w:w="555" w:type="dxa"/>
            <w:tcBorders>
              <w:top w:val="nil"/>
              <w:left w:val="single" w:sz="4" w:space="0" w:color="auto"/>
              <w:bottom w:val="single" w:sz="4" w:space="0" w:color="auto"/>
              <w:right w:val="single" w:sz="4" w:space="0" w:color="auto"/>
            </w:tcBorders>
            <w:shd w:val="clear" w:color="auto" w:fill="auto"/>
            <w:noWrap/>
            <w:vAlign w:val="bottom"/>
            <w:hideMark/>
          </w:tcPr>
          <w:p w14:paraId="3215F1EC" w14:textId="77777777" w:rsidR="00A70B40" w:rsidRPr="00B43D10" w:rsidRDefault="00A70B40" w:rsidP="00616099">
            <w:pPr>
              <w:rPr>
                <w:color w:val="000000"/>
              </w:rPr>
            </w:pPr>
            <w:r w:rsidRPr="00B43D10">
              <w:rPr>
                <w:color w:val="000000"/>
              </w:rPr>
              <w:t>1</w:t>
            </w:r>
          </w:p>
        </w:tc>
        <w:tc>
          <w:tcPr>
            <w:tcW w:w="1917" w:type="dxa"/>
            <w:tcBorders>
              <w:top w:val="nil"/>
              <w:left w:val="nil"/>
              <w:bottom w:val="single" w:sz="4" w:space="0" w:color="auto"/>
              <w:right w:val="single" w:sz="4" w:space="0" w:color="auto"/>
            </w:tcBorders>
            <w:shd w:val="clear" w:color="auto" w:fill="auto"/>
            <w:noWrap/>
            <w:vAlign w:val="bottom"/>
            <w:hideMark/>
          </w:tcPr>
          <w:p w14:paraId="0EEEC660" w14:textId="77777777" w:rsidR="00A70B40" w:rsidRPr="00B43D10" w:rsidRDefault="00A70B40" w:rsidP="00616099">
            <w:pPr>
              <w:rPr>
                <w:color w:val="000000"/>
              </w:rPr>
            </w:pPr>
            <w:r w:rsidRPr="00B43D10">
              <w:rPr>
                <w:color w:val="000000"/>
              </w:rPr>
              <w:t> </w:t>
            </w:r>
          </w:p>
        </w:tc>
        <w:tc>
          <w:tcPr>
            <w:tcW w:w="1639" w:type="dxa"/>
            <w:tcBorders>
              <w:top w:val="nil"/>
              <w:left w:val="nil"/>
              <w:bottom w:val="single" w:sz="4" w:space="0" w:color="auto"/>
              <w:right w:val="single" w:sz="4" w:space="0" w:color="auto"/>
            </w:tcBorders>
            <w:shd w:val="clear" w:color="auto" w:fill="auto"/>
            <w:noWrap/>
            <w:vAlign w:val="bottom"/>
            <w:hideMark/>
          </w:tcPr>
          <w:p w14:paraId="793D09F8" w14:textId="77777777" w:rsidR="00A70B40" w:rsidRPr="00B43D10" w:rsidRDefault="00A70B40" w:rsidP="00616099">
            <w:pPr>
              <w:rPr>
                <w:color w:val="000000"/>
              </w:rPr>
            </w:pPr>
            <w:r w:rsidRPr="00B43D10">
              <w:rPr>
                <w:color w:val="000000"/>
              </w:rPr>
              <w:t> </w:t>
            </w:r>
          </w:p>
        </w:tc>
        <w:tc>
          <w:tcPr>
            <w:tcW w:w="1985" w:type="dxa"/>
            <w:tcBorders>
              <w:top w:val="nil"/>
              <w:left w:val="nil"/>
              <w:bottom w:val="single" w:sz="4" w:space="0" w:color="auto"/>
              <w:right w:val="single" w:sz="4" w:space="0" w:color="auto"/>
            </w:tcBorders>
            <w:shd w:val="clear" w:color="auto" w:fill="auto"/>
            <w:vAlign w:val="bottom"/>
            <w:hideMark/>
          </w:tcPr>
          <w:p w14:paraId="35B458AB" w14:textId="77777777" w:rsidR="00A70B40" w:rsidRPr="00B43D10" w:rsidRDefault="00A70B40" w:rsidP="00616099">
            <w:pPr>
              <w:rPr>
                <w:color w:val="000000"/>
              </w:rPr>
            </w:pPr>
            <w:r w:rsidRPr="00B43D10">
              <w:rPr>
                <w:color w:val="000000"/>
              </w:rPr>
              <w:t> </w:t>
            </w:r>
          </w:p>
        </w:tc>
        <w:tc>
          <w:tcPr>
            <w:tcW w:w="1559" w:type="dxa"/>
            <w:tcBorders>
              <w:top w:val="nil"/>
              <w:left w:val="nil"/>
              <w:bottom w:val="single" w:sz="4" w:space="0" w:color="auto"/>
              <w:right w:val="single" w:sz="4" w:space="0" w:color="auto"/>
            </w:tcBorders>
            <w:shd w:val="clear" w:color="auto" w:fill="auto"/>
            <w:noWrap/>
            <w:vAlign w:val="bottom"/>
            <w:hideMark/>
          </w:tcPr>
          <w:p w14:paraId="62BA6F69" w14:textId="77777777" w:rsidR="00A70B40" w:rsidRPr="00B43D10" w:rsidRDefault="00A70B40" w:rsidP="00616099">
            <w:pPr>
              <w:rPr>
                <w:color w:val="000000"/>
              </w:rPr>
            </w:pPr>
            <w:r w:rsidRPr="00B43D10">
              <w:rPr>
                <w:color w:val="000000"/>
              </w:rPr>
              <w:t> </w:t>
            </w:r>
          </w:p>
        </w:tc>
        <w:tc>
          <w:tcPr>
            <w:tcW w:w="2252" w:type="dxa"/>
            <w:tcBorders>
              <w:top w:val="nil"/>
              <w:left w:val="nil"/>
              <w:bottom w:val="single" w:sz="4" w:space="0" w:color="auto"/>
              <w:right w:val="single" w:sz="4" w:space="0" w:color="auto"/>
            </w:tcBorders>
            <w:shd w:val="clear" w:color="auto" w:fill="auto"/>
            <w:noWrap/>
            <w:vAlign w:val="bottom"/>
            <w:hideMark/>
          </w:tcPr>
          <w:p w14:paraId="25510070" w14:textId="77777777" w:rsidR="00A70B40" w:rsidRPr="00B43D10" w:rsidRDefault="00A70B40" w:rsidP="00616099">
            <w:pPr>
              <w:rPr>
                <w:color w:val="000000"/>
              </w:rPr>
            </w:pPr>
            <w:r w:rsidRPr="00B43D10">
              <w:rPr>
                <w:color w:val="000000"/>
              </w:rPr>
              <w:t> </w:t>
            </w:r>
          </w:p>
        </w:tc>
        <w:tc>
          <w:tcPr>
            <w:tcW w:w="2567" w:type="dxa"/>
            <w:tcBorders>
              <w:top w:val="nil"/>
              <w:left w:val="nil"/>
              <w:bottom w:val="single" w:sz="4" w:space="0" w:color="auto"/>
              <w:right w:val="single" w:sz="4" w:space="0" w:color="auto"/>
            </w:tcBorders>
            <w:shd w:val="clear" w:color="auto" w:fill="auto"/>
            <w:noWrap/>
            <w:vAlign w:val="bottom"/>
            <w:hideMark/>
          </w:tcPr>
          <w:p w14:paraId="2F8A94BE" w14:textId="77777777" w:rsidR="00A70B40" w:rsidRPr="00B43D10" w:rsidRDefault="00A70B40" w:rsidP="00616099">
            <w:pPr>
              <w:rPr>
                <w:color w:val="000000"/>
              </w:rPr>
            </w:pPr>
            <w:r w:rsidRPr="00B43D10">
              <w:rPr>
                <w:color w:val="000000"/>
              </w:rPr>
              <w:t> </w:t>
            </w:r>
          </w:p>
        </w:tc>
        <w:tc>
          <w:tcPr>
            <w:tcW w:w="2835" w:type="dxa"/>
            <w:tcBorders>
              <w:top w:val="nil"/>
              <w:left w:val="nil"/>
              <w:bottom w:val="single" w:sz="4" w:space="0" w:color="auto"/>
              <w:right w:val="single" w:sz="4" w:space="0" w:color="auto"/>
            </w:tcBorders>
            <w:shd w:val="clear" w:color="auto" w:fill="auto"/>
            <w:noWrap/>
            <w:vAlign w:val="bottom"/>
            <w:hideMark/>
          </w:tcPr>
          <w:p w14:paraId="7278FE82" w14:textId="77777777" w:rsidR="00A70B40" w:rsidRPr="00B43D10" w:rsidRDefault="00A70B40" w:rsidP="00616099">
            <w:pPr>
              <w:rPr>
                <w:color w:val="000000"/>
              </w:rPr>
            </w:pPr>
            <w:r w:rsidRPr="00B43D10">
              <w:rPr>
                <w:color w:val="000000"/>
              </w:rPr>
              <w:t> </w:t>
            </w:r>
          </w:p>
        </w:tc>
      </w:tr>
      <w:tr w:rsidR="009E1B05" w:rsidRPr="00B43D10" w14:paraId="1BE5686C" w14:textId="77777777" w:rsidTr="00CC5F68">
        <w:trPr>
          <w:trHeight w:val="276"/>
        </w:trPr>
        <w:tc>
          <w:tcPr>
            <w:tcW w:w="55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092A53B" w14:textId="7AD6394D" w:rsidR="009E1B05" w:rsidRPr="00B43D10" w:rsidRDefault="009E1B05" w:rsidP="00616099">
            <w:pPr>
              <w:rPr>
                <w:color w:val="000000"/>
              </w:rPr>
            </w:pPr>
            <w:r>
              <w:rPr>
                <w:color w:val="000000"/>
              </w:rPr>
              <w:t>…</w:t>
            </w:r>
          </w:p>
        </w:tc>
        <w:tc>
          <w:tcPr>
            <w:tcW w:w="1917" w:type="dxa"/>
            <w:tcBorders>
              <w:top w:val="single" w:sz="4" w:space="0" w:color="auto"/>
              <w:left w:val="nil"/>
              <w:bottom w:val="single" w:sz="4" w:space="0" w:color="auto"/>
              <w:right w:val="single" w:sz="4" w:space="0" w:color="auto"/>
            </w:tcBorders>
            <w:shd w:val="clear" w:color="auto" w:fill="auto"/>
            <w:noWrap/>
            <w:vAlign w:val="bottom"/>
          </w:tcPr>
          <w:p w14:paraId="54D99349" w14:textId="77777777" w:rsidR="009E1B05" w:rsidRPr="00B43D10" w:rsidRDefault="009E1B05" w:rsidP="00616099">
            <w:pPr>
              <w:rPr>
                <w:color w:val="000000"/>
              </w:rPr>
            </w:pPr>
          </w:p>
        </w:tc>
        <w:tc>
          <w:tcPr>
            <w:tcW w:w="1639" w:type="dxa"/>
            <w:tcBorders>
              <w:top w:val="single" w:sz="4" w:space="0" w:color="auto"/>
              <w:left w:val="nil"/>
              <w:bottom w:val="single" w:sz="4" w:space="0" w:color="auto"/>
              <w:right w:val="single" w:sz="4" w:space="0" w:color="auto"/>
            </w:tcBorders>
            <w:shd w:val="clear" w:color="auto" w:fill="auto"/>
            <w:noWrap/>
            <w:vAlign w:val="bottom"/>
          </w:tcPr>
          <w:p w14:paraId="39F442F8" w14:textId="77777777" w:rsidR="009E1B05" w:rsidRPr="00B43D10" w:rsidRDefault="009E1B05" w:rsidP="00616099">
            <w:pPr>
              <w:rPr>
                <w:color w:val="000000"/>
              </w:rPr>
            </w:pPr>
          </w:p>
        </w:tc>
        <w:tc>
          <w:tcPr>
            <w:tcW w:w="1985" w:type="dxa"/>
            <w:tcBorders>
              <w:top w:val="single" w:sz="4" w:space="0" w:color="auto"/>
              <w:left w:val="nil"/>
              <w:bottom w:val="single" w:sz="4" w:space="0" w:color="auto"/>
              <w:right w:val="single" w:sz="4" w:space="0" w:color="auto"/>
            </w:tcBorders>
            <w:shd w:val="clear" w:color="auto" w:fill="auto"/>
            <w:vAlign w:val="bottom"/>
          </w:tcPr>
          <w:p w14:paraId="6AB9E9B3" w14:textId="77777777" w:rsidR="009E1B05" w:rsidRPr="00B43D10" w:rsidRDefault="009E1B05" w:rsidP="00616099">
            <w:pPr>
              <w:rPr>
                <w:color w:val="000000"/>
              </w:rPr>
            </w:pPr>
          </w:p>
        </w:tc>
        <w:tc>
          <w:tcPr>
            <w:tcW w:w="1559" w:type="dxa"/>
            <w:tcBorders>
              <w:top w:val="single" w:sz="4" w:space="0" w:color="auto"/>
              <w:left w:val="nil"/>
              <w:bottom w:val="single" w:sz="4" w:space="0" w:color="auto"/>
              <w:right w:val="single" w:sz="4" w:space="0" w:color="auto"/>
            </w:tcBorders>
            <w:shd w:val="clear" w:color="auto" w:fill="auto"/>
            <w:noWrap/>
            <w:vAlign w:val="bottom"/>
          </w:tcPr>
          <w:p w14:paraId="79476E69" w14:textId="77777777" w:rsidR="009E1B05" w:rsidRPr="00B43D10" w:rsidRDefault="009E1B05" w:rsidP="00616099">
            <w:pPr>
              <w:rPr>
                <w:color w:val="000000"/>
              </w:rPr>
            </w:pPr>
          </w:p>
        </w:tc>
        <w:tc>
          <w:tcPr>
            <w:tcW w:w="2252" w:type="dxa"/>
            <w:tcBorders>
              <w:top w:val="single" w:sz="4" w:space="0" w:color="auto"/>
              <w:left w:val="nil"/>
              <w:bottom w:val="single" w:sz="4" w:space="0" w:color="auto"/>
              <w:right w:val="single" w:sz="4" w:space="0" w:color="auto"/>
            </w:tcBorders>
            <w:shd w:val="clear" w:color="auto" w:fill="auto"/>
            <w:noWrap/>
            <w:vAlign w:val="bottom"/>
          </w:tcPr>
          <w:p w14:paraId="4463B20C" w14:textId="77777777" w:rsidR="009E1B05" w:rsidRPr="00B43D10" w:rsidRDefault="009E1B05" w:rsidP="00616099">
            <w:pPr>
              <w:rPr>
                <w:color w:val="000000"/>
              </w:rPr>
            </w:pPr>
          </w:p>
        </w:tc>
        <w:tc>
          <w:tcPr>
            <w:tcW w:w="2567" w:type="dxa"/>
            <w:tcBorders>
              <w:top w:val="single" w:sz="4" w:space="0" w:color="auto"/>
              <w:left w:val="nil"/>
              <w:bottom w:val="single" w:sz="4" w:space="0" w:color="auto"/>
              <w:right w:val="single" w:sz="4" w:space="0" w:color="auto"/>
            </w:tcBorders>
            <w:shd w:val="clear" w:color="auto" w:fill="auto"/>
            <w:noWrap/>
            <w:vAlign w:val="bottom"/>
          </w:tcPr>
          <w:p w14:paraId="3FB25299" w14:textId="77777777" w:rsidR="009E1B05" w:rsidRPr="00B43D10" w:rsidRDefault="009E1B05" w:rsidP="00616099">
            <w:pPr>
              <w:rPr>
                <w:color w:val="000000"/>
              </w:rPr>
            </w:pPr>
          </w:p>
        </w:tc>
        <w:tc>
          <w:tcPr>
            <w:tcW w:w="2835" w:type="dxa"/>
            <w:tcBorders>
              <w:top w:val="single" w:sz="4" w:space="0" w:color="auto"/>
              <w:left w:val="nil"/>
              <w:bottom w:val="single" w:sz="4" w:space="0" w:color="auto"/>
              <w:right w:val="single" w:sz="4" w:space="0" w:color="auto"/>
            </w:tcBorders>
            <w:shd w:val="clear" w:color="auto" w:fill="auto"/>
            <w:noWrap/>
            <w:vAlign w:val="bottom"/>
          </w:tcPr>
          <w:p w14:paraId="37178210" w14:textId="77777777" w:rsidR="009E1B05" w:rsidRPr="00B43D10" w:rsidRDefault="009E1B05" w:rsidP="00616099">
            <w:pPr>
              <w:rPr>
                <w:color w:val="000000"/>
              </w:rPr>
            </w:pPr>
          </w:p>
        </w:tc>
      </w:tr>
    </w:tbl>
    <w:p w14:paraId="4234F916" w14:textId="641B2730" w:rsidR="00001110" w:rsidRDefault="00001110" w:rsidP="00A70B40">
      <w:pPr>
        <w:jc w:val="right"/>
        <w:rPr>
          <w:color w:val="000000"/>
        </w:rPr>
      </w:pPr>
    </w:p>
    <w:p w14:paraId="00BB57D9" w14:textId="77777777" w:rsidR="006E52D7" w:rsidRDefault="006E52D7" w:rsidP="00A70B40">
      <w:pPr>
        <w:jc w:val="right"/>
        <w:rPr>
          <w:color w:val="000000"/>
        </w:rPr>
      </w:pPr>
    </w:p>
    <w:p w14:paraId="4D6C326B" w14:textId="77777777" w:rsidR="00F500A1" w:rsidRDefault="00F500A1" w:rsidP="00A70B40">
      <w:pPr>
        <w:jc w:val="right"/>
        <w:rPr>
          <w:color w:val="000000"/>
        </w:rPr>
      </w:pPr>
    </w:p>
    <w:p w14:paraId="7D473B00" w14:textId="2AE279ED" w:rsidR="00A70B40" w:rsidRDefault="00A70B40" w:rsidP="00A70B40">
      <w:pPr>
        <w:jc w:val="right"/>
        <w:rPr>
          <w:color w:val="000000"/>
        </w:rPr>
      </w:pPr>
      <w:r w:rsidRPr="003628F3">
        <w:rPr>
          <w:color w:val="000000"/>
        </w:rPr>
        <w:t>Таблиця 2</w:t>
      </w:r>
    </w:p>
    <w:p w14:paraId="30AF63E4" w14:textId="7B612847" w:rsidR="00A70B40" w:rsidRDefault="00A70B40" w:rsidP="00A70B40">
      <w:pPr>
        <w:jc w:val="center"/>
        <w:rPr>
          <w:bCs/>
          <w:color w:val="000000"/>
        </w:rPr>
      </w:pPr>
      <w:r w:rsidRPr="003628F3">
        <w:rPr>
          <w:bCs/>
          <w:color w:val="000000"/>
        </w:rPr>
        <w:t>ІІ. Місцезнаходження учасників небанківської фінансової групи</w:t>
      </w:r>
    </w:p>
    <w:p w14:paraId="59531537" w14:textId="77777777" w:rsidR="009E1B05" w:rsidRPr="003628F3" w:rsidRDefault="009E1B05" w:rsidP="00A70B40">
      <w:pPr>
        <w:jc w:val="center"/>
        <w:rPr>
          <w:color w:val="000000"/>
        </w:rPr>
      </w:pPr>
    </w:p>
    <w:tbl>
      <w:tblPr>
        <w:tblW w:w="15304" w:type="dxa"/>
        <w:tblBorders>
          <w:top w:val="single" w:sz="4" w:space="0" w:color="auto"/>
          <w:left w:val="single" w:sz="4" w:space="0" w:color="auto"/>
          <w:bottom w:val="single" w:sz="4" w:space="0" w:color="auto"/>
          <w:right w:val="single" w:sz="4" w:space="0" w:color="000000"/>
          <w:insideH w:val="single" w:sz="4" w:space="0" w:color="auto"/>
          <w:insideV w:val="single" w:sz="4" w:space="0" w:color="auto"/>
        </w:tblBorders>
        <w:tblLook w:val="04A0" w:firstRow="1" w:lastRow="0" w:firstColumn="1" w:lastColumn="0" w:noHBand="0" w:noVBand="1"/>
      </w:tblPr>
      <w:tblGrid>
        <w:gridCol w:w="555"/>
        <w:gridCol w:w="5819"/>
        <w:gridCol w:w="8930"/>
      </w:tblGrid>
      <w:tr w:rsidR="00A70B40" w:rsidRPr="003628F3" w14:paraId="6CECFB6E" w14:textId="77777777" w:rsidTr="00616099">
        <w:trPr>
          <w:trHeight w:val="525"/>
        </w:trPr>
        <w:tc>
          <w:tcPr>
            <w:tcW w:w="555" w:type="dxa"/>
            <w:shd w:val="clear" w:color="auto" w:fill="auto"/>
            <w:vAlign w:val="center"/>
            <w:hideMark/>
          </w:tcPr>
          <w:p w14:paraId="5397E317" w14:textId="77777777" w:rsidR="00A70B40" w:rsidRPr="003628F3" w:rsidRDefault="00A70B40" w:rsidP="00616099">
            <w:pPr>
              <w:jc w:val="center"/>
              <w:rPr>
                <w:color w:val="000000"/>
              </w:rPr>
            </w:pPr>
            <w:r w:rsidRPr="003628F3">
              <w:rPr>
                <w:color w:val="000000"/>
              </w:rPr>
              <w:t>№ з/п</w:t>
            </w:r>
          </w:p>
        </w:tc>
        <w:tc>
          <w:tcPr>
            <w:tcW w:w="5819" w:type="dxa"/>
            <w:shd w:val="clear" w:color="auto" w:fill="auto"/>
            <w:vAlign w:val="center"/>
            <w:hideMark/>
          </w:tcPr>
          <w:p w14:paraId="04EFCB37" w14:textId="77777777" w:rsidR="00A70B40" w:rsidRPr="003628F3" w:rsidRDefault="00A70B40" w:rsidP="00616099">
            <w:pPr>
              <w:jc w:val="center"/>
              <w:rPr>
                <w:color w:val="000000"/>
              </w:rPr>
            </w:pPr>
            <w:r w:rsidRPr="003628F3">
              <w:rPr>
                <w:color w:val="000000"/>
              </w:rPr>
              <w:t>Повне найменування</w:t>
            </w:r>
          </w:p>
        </w:tc>
        <w:tc>
          <w:tcPr>
            <w:tcW w:w="8930" w:type="dxa"/>
            <w:shd w:val="clear" w:color="auto" w:fill="auto"/>
            <w:vAlign w:val="center"/>
            <w:hideMark/>
          </w:tcPr>
          <w:p w14:paraId="7E53B8FF" w14:textId="77777777" w:rsidR="00A70B40" w:rsidRPr="003628F3" w:rsidRDefault="00A70B40" w:rsidP="00616099">
            <w:pPr>
              <w:jc w:val="center"/>
              <w:rPr>
                <w:color w:val="000000"/>
              </w:rPr>
            </w:pPr>
            <w:r w:rsidRPr="003628F3">
              <w:rPr>
                <w:color w:val="000000"/>
              </w:rPr>
              <w:t>Адреса місцезнаходження</w:t>
            </w:r>
          </w:p>
        </w:tc>
      </w:tr>
      <w:tr w:rsidR="00A70B40" w:rsidRPr="003628F3" w14:paraId="16C2728C" w14:textId="77777777" w:rsidTr="00616099">
        <w:trPr>
          <w:trHeight w:val="276"/>
        </w:trPr>
        <w:tc>
          <w:tcPr>
            <w:tcW w:w="555" w:type="dxa"/>
            <w:shd w:val="clear" w:color="auto" w:fill="auto"/>
            <w:noWrap/>
            <w:vAlign w:val="bottom"/>
            <w:hideMark/>
          </w:tcPr>
          <w:p w14:paraId="5A76A145" w14:textId="77777777" w:rsidR="00A70B40" w:rsidRPr="003628F3" w:rsidRDefault="00A70B40" w:rsidP="00616099">
            <w:pPr>
              <w:jc w:val="center"/>
              <w:rPr>
                <w:color w:val="000000"/>
              </w:rPr>
            </w:pPr>
            <w:r w:rsidRPr="003628F3">
              <w:rPr>
                <w:color w:val="000000"/>
              </w:rPr>
              <w:t>1</w:t>
            </w:r>
          </w:p>
        </w:tc>
        <w:tc>
          <w:tcPr>
            <w:tcW w:w="5819" w:type="dxa"/>
            <w:shd w:val="clear" w:color="auto" w:fill="auto"/>
            <w:noWrap/>
            <w:vAlign w:val="bottom"/>
            <w:hideMark/>
          </w:tcPr>
          <w:p w14:paraId="1415CD14" w14:textId="77777777" w:rsidR="00A70B40" w:rsidRPr="003628F3" w:rsidRDefault="00A70B40" w:rsidP="00616099">
            <w:pPr>
              <w:jc w:val="center"/>
              <w:rPr>
                <w:color w:val="000000"/>
              </w:rPr>
            </w:pPr>
            <w:r w:rsidRPr="003628F3">
              <w:rPr>
                <w:color w:val="000000"/>
              </w:rPr>
              <w:t>2</w:t>
            </w:r>
          </w:p>
        </w:tc>
        <w:tc>
          <w:tcPr>
            <w:tcW w:w="8930" w:type="dxa"/>
            <w:shd w:val="clear" w:color="auto" w:fill="auto"/>
            <w:noWrap/>
            <w:vAlign w:val="bottom"/>
            <w:hideMark/>
          </w:tcPr>
          <w:p w14:paraId="23693928" w14:textId="77777777" w:rsidR="00A70B40" w:rsidRPr="003628F3" w:rsidRDefault="00A70B40" w:rsidP="00616099">
            <w:pPr>
              <w:jc w:val="center"/>
              <w:rPr>
                <w:color w:val="000000"/>
              </w:rPr>
            </w:pPr>
            <w:r w:rsidRPr="003628F3">
              <w:rPr>
                <w:color w:val="000000"/>
              </w:rPr>
              <w:t>3</w:t>
            </w:r>
          </w:p>
        </w:tc>
      </w:tr>
      <w:tr w:rsidR="00A70B40" w:rsidRPr="003628F3" w14:paraId="7A7DC44D" w14:textId="77777777" w:rsidTr="00616099">
        <w:trPr>
          <w:trHeight w:val="276"/>
        </w:trPr>
        <w:tc>
          <w:tcPr>
            <w:tcW w:w="555" w:type="dxa"/>
            <w:shd w:val="clear" w:color="auto" w:fill="auto"/>
            <w:noWrap/>
            <w:vAlign w:val="bottom"/>
          </w:tcPr>
          <w:p w14:paraId="3CB1357C" w14:textId="75A76270" w:rsidR="00A70B40" w:rsidRPr="003628F3" w:rsidRDefault="009E1B05" w:rsidP="00616099">
            <w:pPr>
              <w:jc w:val="center"/>
              <w:rPr>
                <w:color w:val="000000"/>
              </w:rPr>
            </w:pPr>
            <w:r>
              <w:rPr>
                <w:color w:val="000000"/>
              </w:rPr>
              <w:t>1</w:t>
            </w:r>
          </w:p>
        </w:tc>
        <w:tc>
          <w:tcPr>
            <w:tcW w:w="5819" w:type="dxa"/>
            <w:shd w:val="clear" w:color="auto" w:fill="auto"/>
            <w:noWrap/>
            <w:vAlign w:val="bottom"/>
          </w:tcPr>
          <w:p w14:paraId="755D9A9A" w14:textId="77777777" w:rsidR="00A70B40" w:rsidRPr="003628F3" w:rsidRDefault="00A70B40" w:rsidP="00616099">
            <w:pPr>
              <w:jc w:val="center"/>
              <w:rPr>
                <w:color w:val="000000"/>
              </w:rPr>
            </w:pPr>
          </w:p>
        </w:tc>
        <w:tc>
          <w:tcPr>
            <w:tcW w:w="8930" w:type="dxa"/>
            <w:shd w:val="clear" w:color="auto" w:fill="auto"/>
            <w:noWrap/>
            <w:vAlign w:val="bottom"/>
          </w:tcPr>
          <w:p w14:paraId="23010DDE" w14:textId="77777777" w:rsidR="00A70B40" w:rsidRPr="003628F3" w:rsidRDefault="00A70B40" w:rsidP="00616099">
            <w:pPr>
              <w:jc w:val="center"/>
              <w:rPr>
                <w:color w:val="000000"/>
              </w:rPr>
            </w:pPr>
          </w:p>
        </w:tc>
      </w:tr>
      <w:tr w:rsidR="009E1B05" w:rsidRPr="003628F3" w14:paraId="5A53D181" w14:textId="77777777" w:rsidTr="00616099">
        <w:trPr>
          <w:trHeight w:val="276"/>
        </w:trPr>
        <w:tc>
          <w:tcPr>
            <w:tcW w:w="555" w:type="dxa"/>
            <w:shd w:val="clear" w:color="auto" w:fill="auto"/>
            <w:noWrap/>
            <w:vAlign w:val="bottom"/>
          </w:tcPr>
          <w:p w14:paraId="205E8768" w14:textId="0007D5D8" w:rsidR="009E1B05" w:rsidRDefault="009E1B05" w:rsidP="00616099">
            <w:pPr>
              <w:jc w:val="center"/>
              <w:rPr>
                <w:color w:val="000000"/>
              </w:rPr>
            </w:pPr>
            <w:r>
              <w:rPr>
                <w:color w:val="000000"/>
              </w:rPr>
              <w:t>…</w:t>
            </w:r>
          </w:p>
        </w:tc>
        <w:tc>
          <w:tcPr>
            <w:tcW w:w="5819" w:type="dxa"/>
            <w:shd w:val="clear" w:color="auto" w:fill="auto"/>
            <w:noWrap/>
            <w:vAlign w:val="bottom"/>
          </w:tcPr>
          <w:p w14:paraId="657D71DA" w14:textId="77777777" w:rsidR="009E1B05" w:rsidRPr="003628F3" w:rsidRDefault="009E1B05" w:rsidP="00616099">
            <w:pPr>
              <w:jc w:val="center"/>
              <w:rPr>
                <w:color w:val="000000"/>
              </w:rPr>
            </w:pPr>
          </w:p>
        </w:tc>
        <w:tc>
          <w:tcPr>
            <w:tcW w:w="8930" w:type="dxa"/>
            <w:shd w:val="clear" w:color="auto" w:fill="auto"/>
            <w:noWrap/>
            <w:vAlign w:val="bottom"/>
          </w:tcPr>
          <w:p w14:paraId="1885A691" w14:textId="77777777" w:rsidR="009E1B05" w:rsidRPr="003628F3" w:rsidRDefault="009E1B05" w:rsidP="00616099">
            <w:pPr>
              <w:jc w:val="center"/>
              <w:rPr>
                <w:color w:val="000000"/>
              </w:rPr>
            </w:pPr>
          </w:p>
        </w:tc>
      </w:tr>
    </w:tbl>
    <w:p w14:paraId="45E0C930" w14:textId="77777777" w:rsidR="00A70B40" w:rsidRDefault="00A70B40" w:rsidP="00A70B40">
      <w:pPr>
        <w:jc w:val="right"/>
        <w:rPr>
          <w:color w:val="000000"/>
        </w:rPr>
      </w:pPr>
    </w:p>
    <w:p w14:paraId="5B932328" w14:textId="77777777" w:rsidR="00A70B40" w:rsidRPr="00B762C6" w:rsidRDefault="00A70B40" w:rsidP="00A70B40">
      <w:pPr>
        <w:jc w:val="right"/>
        <w:rPr>
          <w:color w:val="000000"/>
        </w:rPr>
      </w:pPr>
      <w:r w:rsidRPr="00B762C6">
        <w:rPr>
          <w:color w:val="000000"/>
        </w:rPr>
        <w:t>Таблиця 3</w:t>
      </w:r>
    </w:p>
    <w:p w14:paraId="36B8A4E0" w14:textId="291AE66C" w:rsidR="00A70B40" w:rsidRDefault="00A70B40" w:rsidP="00A70B40">
      <w:pPr>
        <w:jc w:val="center"/>
        <w:rPr>
          <w:bCs/>
          <w:color w:val="000000"/>
        </w:rPr>
      </w:pPr>
      <w:r w:rsidRPr="00B762C6">
        <w:rPr>
          <w:bCs/>
          <w:color w:val="000000"/>
        </w:rPr>
        <w:t>ІІІ. Основні фінансові показники учасників небанківської фінансової групи</w:t>
      </w:r>
    </w:p>
    <w:p w14:paraId="080678A8" w14:textId="77777777" w:rsidR="009E1B05" w:rsidRPr="00B762C6" w:rsidRDefault="009E1B05" w:rsidP="00A70B40">
      <w:pPr>
        <w:jc w:val="center"/>
        <w:rPr>
          <w:color w:val="000000"/>
        </w:rPr>
      </w:pPr>
    </w:p>
    <w:tbl>
      <w:tblPr>
        <w:tblW w:w="154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55"/>
        <w:gridCol w:w="2701"/>
        <w:gridCol w:w="1842"/>
        <w:gridCol w:w="1843"/>
        <w:gridCol w:w="2118"/>
        <w:gridCol w:w="2117"/>
        <w:gridCol w:w="2117"/>
        <w:gridCol w:w="2118"/>
      </w:tblGrid>
      <w:tr w:rsidR="00A70B40" w:rsidRPr="00EC673D" w14:paraId="58318637" w14:textId="77777777" w:rsidTr="00F500A1">
        <w:trPr>
          <w:trHeight w:val="1125"/>
        </w:trPr>
        <w:tc>
          <w:tcPr>
            <w:tcW w:w="555" w:type="dxa"/>
            <w:shd w:val="clear" w:color="auto" w:fill="auto"/>
            <w:vAlign w:val="center"/>
            <w:hideMark/>
          </w:tcPr>
          <w:p w14:paraId="6499FC11" w14:textId="77777777" w:rsidR="00A70B40" w:rsidRPr="00B762C6" w:rsidRDefault="00A70B40" w:rsidP="00616099">
            <w:pPr>
              <w:jc w:val="center"/>
              <w:rPr>
                <w:color w:val="000000"/>
              </w:rPr>
            </w:pPr>
            <w:r w:rsidRPr="00B762C6">
              <w:rPr>
                <w:color w:val="000000"/>
              </w:rPr>
              <w:t>№ з/п</w:t>
            </w:r>
          </w:p>
        </w:tc>
        <w:tc>
          <w:tcPr>
            <w:tcW w:w="2701" w:type="dxa"/>
            <w:shd w:val="clear" w:color="auto" w:fill="auto"/>
            <w:vAlign w:val="center"/>
            <w:hideMark/>
          </w:tcPr>
          <w:p w14:paraId="0267F817" w14:textId="77777777" w:rsidR="00A70B40" w:rsidRPr="00B762C6" w:rsidRDefault="00A70B40" w:rsidP="00616099">
            <w:pPr>
              <w:jc w:val="center"/>
              <w:rPr>
                <w:color w:val="000000"/>
              </w:rPr>
            </w:pPr>
            <w:r w:rsidRPr="00B762C6">
              <w:rPr>
                <w:color w:val="000000"/>
              </w:rPr>
              <w:t>Повне найменування</w:t>
            </w:r>
          </w:p>
        </w:tc>
        <w:tc>
          <w:tcPr>
            <w:tcW w:w="1842" w:type="dxa"/>
            <w:shd w:val="clear" w:color="auto" w:fill="auto"/>
            <w:vAlign w:val="center"/>
            <w:hideMark/>
          </w:tcPr>
          <w:p w14:paraId="69A52AA6" w14:textId="77777777" w:rsidR="00A70B40" w:rsidRPr="00B762C6" w:rsidRDefault="00A70B40" w:rsidP="00F500A1">
            <w:pPr>
              <w:ind w:hanging="105"/>
              <w:jc w:val="center"/>
              <w:rPr>
                <w:color w:val="000000"/>
              </w:rPr>
            </w:pPr>
            <w:r w:rsidRPr="00B762C6">
              <w:rPr>
                <w:color w:val="000000"/>
              </w:rPr>
              <w:t xml:space="preserve">Загальні активи на кінець  останнього звітного року </w:t>
            </w:r>
            <w:r>
              <w:rPr>
                <w:color w:val="000000"/>
              </w:rPr>
              <w:t>(</w:t>
            </w:r>
            <w:r w:rsidRPr="00B762C6">
              <w:rPr>
                <w:color w:val="000000"/>
              </w:rPr>
              <w:t>31.12.20__</w:t>
            </w:r>
            <w:r>
              <w:rPr>
                <w:color w:val="000000"/>
              </w:rPr>
              <w:t>)</w:t>
            </w:r>
          </w:p>
        </w:tc>
        <w:tc>
          <w:tcPr>
            <w:tcW w:w="1843" w:type="dxa"/>
            <w:shd w:val="clear" w:color="auto" w:fill="auto"/>
            <w:vAlign w:val="center"/>
            <w:hideMark/>
          </w:tcPr>
          <w:p w14:paraId="0062072A" w14:textId="77777777" w:rsidR="00A70B40" w:rsidRDefault="00A70B40" w:rsidP="00616099">
            <w:pPr>
              <w:jc w:val="center"/>
            </w:pPr>
            <w:r w:rsidRPr="00B762C6">
              <w:t>Загальні активи за аналогічний період минулого року</w:t>
            </w:r>
          </w:p>
          <w:p w14:paraId="4BB98D1B" w14:textId="77A31245" w:rsidR="00A70B40" w:rsidRPr="00B762C6" w:rsidRDefault="00001110" w:rsidP="00616099">
            <w:pPr>
              <w:jc w:val="center"/>
            </w:pPr>
            <w:r>
              <w:rPr>
                <w:color w:val="000000"/>
              </w:rPr>
              <w:t>(</w:t>
            </w:r>
            <w:r w:rsidR="00A70B40" w:rsidRPr="00B762C6">
              <w:rPr>
                <w:color w:val="000000"/>
              </w:rPr>
              <w:t>31.12.20__</w:t>
            </w:r>
            <w:r>
              <w:rPr>
                <w:color w:val="000000"/>
              </w:rPr>
              <w:t>)</w:t>
            </w:r>
          </w:p>
        </w:tc>
        <w:tc>
          <w:tcPr>
            <w:tcW w:w="2118" w:type="dxa"/>
            <w:shd w:val="clear" w:color="auto" w:fill="auto"/>
            <w:vAlign w:val="center"/>
            <w:hideMark/>
          </w:tcPr>
          <w:p w14:paraId="28671D27" w14:textId="77777777" w:rsidR="00A70B40" w:rsidRDefault="00A70B40" w:rsidP="00616099">
            <w:pPr>
              <w:jc w:val="center"/>
              <w:rPr>
                <w:color w:val="000000"/>
              </w:rPr>
            </w:pPr>
            <w:r w:rsidRPr="00B762C6">
              <w:rPr>
                <w:color w:val="000000"/>
              </w:rPr>
              <w:t>Загальні активи на кінець останнього звітного кварталу</w:t>
            </w:r>
          </w:p>
          <w:p w14:paraId="16D628F4" w14:textId="09BD240A" w:rsidR="00A70B40" w:rsidRPr="00B762C6" w:rsidRDefault="00001110" w:rsidP="00616099">
            <w:pPr>
              <w:jc w:val="center"/>
              <w:rPr>
                <w:color w:val="000000"/>
              </w:rPr>
            </w:pPr>
            <w:r>
              <w:rPr>
                <w:color w:val="000000"/>
              </w:rPr>
              <w:t>(</w:t>
            </w:r>
            <w:r w:rsidR="00A70B40" w:rsidRPr="00B762C6">
              <w:rPr>
                <w:color w:val="000000"/>
              </w:rPr>
              <w:t>__.кв.20__</w:t>
            </w:r>
            <w:r>
              <w:rPr>
                <w:color w:val="000000"/>
              </w:rPr>
              <w:t>)</w:t>
            </w:r>
          </w:p>
        </w:tc>
        <w:tc>
          <w:tcPr>
            <w:tcW w:w="2117" w:type="dxa"/>
            <w:shd w:val="clear" w:color="auto" w:fill="auto"/>
            <w:vAlign w:val="center"/>
            <w:hideMark/>
          </w:tcPr>
          <w:p w14:paraId="30EDCC91" w14:textId="3C0464BA" w:rsidR="00A70B40" w:rsidRPr="00B762C6" w:rsidRDefault="00A70B40" w:rsidP="00616099">
            <w:pPr>
              <w:jc w:val="center"/>
            </w:pPr>
            <w:r w:rsidRPr="00B762C6">
              <w:t xml:space="preserve">Фінансовий результат на кінець останнього звітного року </w:t>
            </w:r>
            <w:r w:rsidR="00001110">
              <w:t>(</w:t>
            </w:r>
            <w:r w:rsidRPr="00B762C6">
              <w:rPr>
                <w:color w:val="000000"/>
              </w:rPr>
              <w:t>31.12.20__</w:t>
            </w:r>
            <w:r w:rsidR="00001110">
              <w:rPr>
                <w:color w:val="000000"/>
              </w:rPr>
              <w:t>)</w:t>
            </w:r>
          </w:p>
        </w:tc>
        <w:tc>
          <w:tcPr>
            <w:tcW w:w="2117" w:type="dxa"/>
            <w:shd w:val="clear" w:color="auto" w:fill="auto"/>
            <w:vAlign w:val="center"/>
            <w:hideMark/>
          </w:tcPr>
          <w:p w14:paraId="2DCDABCC" w14:textId="77777777" w:rsidR="00A70B40" w:rsidRDefault="00A70B40" w:rsidP="00616099">
            <w:pPr>
              <w:jc w:val="center"/>
            </w:pPr>
            <w:r w:rsidRPr="00B762C6">
              <w:t>Фінансовий результат за аналогічний період минулого року</w:t>
            </w:r>
          </w:p>
          <w:p w14:paraId="464471C6" w14:textId="63EDBBCF" w:rsidR="00A70B40" w:rsidRPr="00B762C6" w:rsidRDefault="00001110" w:rsidP="00616099">
            <w:pPr>
              <w:jc w:val="center"/>
            </w:pPr>
            <w:r>
              <w:rPr>
                <w:color w:val="000000"/>
              </w:rPr>
              <w:t>(</w:t>
            </w:r>
            <w:r w:rsidR="00A70B40" w:rsidRPr="00B762C6">
              <w:rPr>
                <w:color w:val="000000"/>
              </w:rPr>
              <w:t>31.12.20__</w:t>
            </w:r>
            <w:r>
              <w:rPr>
                <w:color w:val="000000"/>
              </w:rPr>
              <w:t>)</w:t>
            </w:r>
          </w:p>
        </w:tc>
        <w:tc>
          <w:tcPr>
            <w:tcW w:w="2118" w:type="dxa"/>
            <w:shd w:val="clear" w:color="auto" w:fill="auto"/>
            <w:vAlign w:val="center"/>
            <w:hideMark/>
          </w:tcPr>
          <w:p w14:paraId="4ACD8967" w14:textId="79A284D1" w:rsidR="00A70B40" w:rsidRDefault="00A70B40" w:rsidP="00616099">
            <w:pPr>
              <w:jc w:val="center"/>
              <w:rPr>
                <w:color w:val="000000"/>
              </w:rPr>
            </w:pPr>
            <w:r w:rsidRPr="00B762C6">
              <w:rPr>
                <w:color w:val="000000"/>
              </w:rPr>
              <w:t>Фінансовий результат на кінець останнього звітного кварталу</w:t>
            </w:r>
          </w:p>
          <w:p w14:paraId="55C64A0D" w14:textId="77777777" w:rsidR="00A70B40" w:rsidRDefault="00001110" w:rsidP="00616099">
            <w:pPr>
              <w:jc w:val="center"/>
              <w:rPr>
                <w:color w:val="000000"/>
              </w:rPr>
            </w:pPr>
            <w:r>
              <w:rPr>
                <w:color w:val="000000"/>
              </w:rPr>
              <w:t>(</w:t>
            </w:r>
            <w:r w:rsidR="00A70B40" w:rsidRPr="00B762C6">
              <w:rPr>
                <w:color w:val="000000"/>
              </w:rPr>
              <w:t>__.кв.20__</w:t>
            </w:r>
            <w:r>
              <w:rPr>
                <w:color w:val="000000"/>
              </w:rPr>
              <w:t>)</w:t>
            </w:r>
          </w:p>
          <w:p w14:paraId="4A1D1167" w14:textId="4CC8FE08" w:rsidR="00F500A1" w:rsidRPr="00B762C6" w:rsidRDefault="00F500A1" w:rsidP="00616099">
            <w:pPr>
              <w:jc w:val="center"/>
              <w:rPr>
                <w:color w:val="000000"/>
              </w:rPr>
            </w:pPr>
          </w:p>
        </w:tc>
      </w:tr>
      <w:tr w:rsidR="00A70B40" w:rsidRPr="00EC673D" w14:paraId="5566D277" w14:textId="77777777" w:rsidTr="00F500A1">
        <w:trPr>
          <w:trHeight w:val="264"/>
        </w:trPr>
        <w:tc>
          <w:tcPr>
            <w:tcW w:w="555" w:type="dxa"/>
            <w:shd w:val="clear" w:color="auto" w:fill="auto"/>
            <w:noWrap/>
            <w:vAlign w:val="bottom"/>
            <w:hideMark/>
          </w:tcPr>
          <w:p w14:paraId="7EF6D819" w14:textId="77777777" w:rsidR="00A70B40" w:rsidRPr="00B762C6" w:rsidRDefault="00A70B40" w:rsidP="00616099">
            <w:pPr>
              <w:jc w:val="center"/>
              <w:rPr>
                <w:color w:val="000000"/>
              </w:rPr>
            </w:pPr>
            <w:r w:rsidRPr="00B762C6">
              <w:rPr>
                <w:color w:val="000000"/>
              </w:rPr>
              <w:t>1</w:t>
            </w:r>
          </w:p>
        </w:tc>
        <w:tc>
          <w:tcPr>
            <w:tcW w:w="2701" w:type="dxa"/>
            <w:shd w:val="clear" w:color="auto" w:fill="auto"/>
            <w:noWrap/>
            <w:vAlign w:val="bottom"/>
            <w:hideMark/>
          </w:tcPr>
          <w:p w14:paraId="5ECD3B67" w14:textId="77777777" w:rsidR="00A70B40" w:rsidRPr="00B762C6" w:rsidRDefault="00A70B40" w:rsidP="00616099">
            <w:pPr>
              <w:jc w:val="center"/>
              <w:rPr>
                <w:color w:val="000000"/>
              </w:rPr>
            </w:pPr>
            <w:r w:rsidRPr="00B762C6">
              <w:rPr>
                <w:color w:val="000000"/>
              </w:rPr>
              <w:t>2</w:t>
            </w:r>
          </w:p>
        </w:tc>
        <w:tc>
          <w:tcPr>
            <w:tcW w:w="1842" w:type="dxa"/>
            <w:shd w:val="clear" w:color="auto" w:fill="auto"/>
            <w:noWrap/>
            <w:vAlign w:val="bottom"/>
            <w:hideMark/>
          </w:tcPr>
          <w:p w14:paraId="026CD63B" w14:textId="77777777" w:rsidR="00A70B40" w:rsidRPr="00B762C6" w:rsidRDefault="00A70B40" w:rsidP="00616099">
            <w:pPr>
              <w:jc w:val="center"/>
              <w:rPr>
                <w:color w:val="000000"/>
              </w:rPr>
            </w:pPr>
            <w:r w:rsidRPr="00B762C6">
              <w:rPr>
                <w:color w:val="000000"/>
              </w:rPr>
              <w:t>3</w:t>
            </w:r>
          </w:p>
        </w:tc>
        <w:tc>
          <w:tcPr>
            <w:tcW w:w="1843" w:type="dxa"/>
            <w:shd w:val="clear" w:color="auto" w:fill="auto"/>
            <w:noWrap/>
            <w:vAlign w:val="bottom"/>
            <w:hideMark/>
          </w:tcPr>
          <w:p w14:paraId="246359EC" w14:textId="77777777" w:rsidR="00A70B40" w:rsidRPr="00B762C6" w:rsidRDefault="00A70B40" w:rsidP="00616099">
            <w:pPr>
              <w:jc w:val="center"/>
              <w:rPr>
                <w:color w:val="000000"/>
              </w:rPr>
            </w:pPr>
            <w:r w:rsidRPr="00B762C6">
              <w:rPr>
                <w:color w:val="000000"/>
              </w:rPr>
              <w:t>4</w:t>
            </w:r>
          </w:p>
        </w:tc>
        <w:tc>
          <w:tcPr>
            <w:tcW w:w="2118" w:type="dxa"/>
            <w:shd w:val="clear" w:color="auto" w:fill="auto"/>
            <w:noWrap/>
            <w:vAlign w:val="bottom"/>
            <w:hideMark/>
          </w:tcPr>
          <w:p w14:paraId="127D66F7" w14:textId="77777777" w:rsidR="00A70B40" w:rsidRPr="00B762C6" w:rsidRDefault="00A70B40" w:rsidP="00616099">
            <w:pPr>
              <w:jc w:val="center"/>
              <w:rPr>
                <w:color w:val="000000"/>
              </w:rPr>
            </w:pPr>
            <w:r w:rsidRPr="00B762C6">
              <w:rPr>
                <w:color w:val="000000"/>
              </w:rPr>
              <w:t>5</w:t>
            </w:r>
          </w:p>
        </w:tc>
        <w:tc>
          <w:tcPr>
            <w:tcW w:w="2117" w:type="dxa"/>
            <w:shd w:val="clear" w:color="auto" w:fill="auto"/>
            <w:noWrap/>
            <w:vAlign w:val="bottom"/>
            <w:hideMark/>
          </w:tcPr>
          <w:p w14:paraId="6FE3CCFF" w14:textId="77777777" w:rsidR="00A70B40" w:rsidRPr="00B762C6" w:rsidRDefault="00A70B40" w:rsidP="00616099">
            <w:pPr>
              <w:jc w:val="center"/>
              <w:rPr>
                <w:color w:val="000000"/>
              </w:rPr>
            </w:pPr>
            <w:r w:rsidRPr="00B762C6">
              <w:rPr>
                <w:color w:val="000000"/>
              </w:rPr>
              <w:t>6</w:t>
            </w:r>
          </w:p>
        </w:tc>
        <w:tc>
          <w:tcPr>
            <w:tcW w:w="2117" w:type="dxa"/>
            <w:shd w:val="clear" w:color="auto" w:fill="auto"/>
            <w:noWrap/>
            <w:vAlign w:val="bottom"/>
            <w:hideMark/>
          </w:tcPr>
          <w:p w14:paraId="113C467B" w14:textId="77777777" w:rsidR="00A70B40" w:rsidRPr="00B762C6" w:rsidRDefault="00A70B40" w:rsidP="00616099">
            <w:pPr>
              <w:jc w:val="center"/>
              <w:rPr>
                <w:color w:val="000000"/>
              </w:rPr>
            </w:pPr>
            <w:r w:rsidRPr="00B762C6">
              <w:rPr>
                <w:color w:val="000000"/>
              </w:rPr>
              <w:t>7</w:t>
            </w:r>
          </w:p>
        </w:tc>
        <w:tc>
          <w:tcPr>
            <w:tcW w:w="2118" w:type="dxa"/>
            <w:shd w:val="clear" w:color="auto" w:fill="auto"/>
            <w:noWrap/>
            <w:vAlign w:val="bottom"/>
            <w:hideMark/>
          </w:tcPr>
          <w:p w14:paraId="50688944" w14:textId="77777777" w:rsidR="00A70B40" w:rsidRPr="00B762C6" w:rsidRDefault="00A70B40" w:rsidP="00616099">
            <w:pPr>
              <w:jc w:val="center"/>
              <w:rPr>
                <w:color w:val="000000"/>
              </w:rPr>
            </w:pPr>
            <w:r w:rsidRPr="00B762C6">
              <w:rPr>
                <w:color w:val="000000"/>
              </w:rPr>
              <w:t>8</w:t>
            </w:r>
          </w:p>
        </w:tc>
      </w:tr>
      <w:tr w:rsidR="00A70B40" w:rsidRPr="00EC673D" w14:paraId="6C8DAA4A" w14:textId="77777777" w:rsidTr="00F500A1">
        <w:trPr>
          <w:trHeight w:val="276"/>
        </w:trPr>
        <w:tc>
          <w:tcPr>
            <w:tcW w:w="555" w:type="dxa"/>
            <w:shd w:val="clear" w:color="auto" w:fill="auto"/>
            <w:noWrap/>
            <w:vAlign w:val="bottom"/>
            <w:hideMark/>
          </w:tcPr>
          <w:p w14:paraId="64A4F41F" w14:textId="77777777" w:rsidR="00A70B40" w:rsidRPr="00B762C6" w:rsidRDefault="00A70B40" w:rsidP="00616099">
            <w:pPr>
              <w:rPr>
                <w:color w:val="000000"/>
              </w:rPr>
            </w:pPr>
            <w:r w:rsidRPr="00B762C6">
              <w:rPr>
                <w:color w:val="000000"/>
              </w:rPr>
              <w:t>1</w:t>
            </w:r>
          </w:p>
        </w:tc>
        <w:tc>
          <w:tcPr>
            <w:tcW w:w="2701" w:type="dxa"/>
            <w:shd w:val="clear" w:color="auto" w:fill="auto"/>
            <w:noWrap/>
            <w:vAlign w:val="bottom"/>
            <w:hideMark/>
          </w:tcPr>
          <w:p w14:paraId="273641C0" w14:textId="77777777" w:rsidR="00A70B40" w:rsidRPr="00B762C6" w:rsidRDefault="00A70B40" w:rsidP="00616099">
            <w:pPr>
              <w:rPr>
                <w:color w:val="000000"/>
              </w:rPr>
            </w:pPr>
            <w:r w:rsidRPr="00B762C6">
              <w:rPr>
                <w:color w:val="000000"/>
              </w:rPr>
              <w:t> </w:t>
            </w:r>
          </w:p>
        </w:tc>
        <w:tc>
          <w:tcPr>
            <w:tcW w:w="1842" w:type="dxa"/>
            <w:shd w:val="clear" w:color="auto" w:fill="auto"/>
            <w:noWrap/>
            <w:vAlign w:val="bottom"/>
            <w:hideMark/>
          </w:tcPr>
          <w:p w14:paraId="67851939" w14:textId="77777777" w:rsidR="00A70B40" w:rsidRPr="00B762C6" w:rsidRDefault="00A70B40" w:rsidP="00616099">
            <w:pPr>
              <w:rPr>
                <w:color w:val="000000"/>
              </w:rPr>
            </w:pPr>
            <w:r w:rsidRPr="00B762C6">
              <w:rPr>
                <w:color w:val="000000"/>
              </w:rPr>
              <w:t> </w:t>
            </w:r>
          </w:p>
        </w:tc>
        <w:tc>
          <w:tcPr>
            <w:tcW w:w="1843" w:type="dxa"/>
            <w:shd w:val="clear" w:color="auto" w:fill="auto"/>
            <w:noWrap/>
            <w:vAlign w:val="bottom"/>
            <w:hideMark/>
          </w:tcPr>
          <w:p w14:paraId="78257B91" w14:textId="77777777" w:rsidR="00A70B40" w:rsidRPr="00B762C6" w:rsidRDefault="00A70B40" w:rsidP="00616099">
            <w:pPr>
              <w:rPr>
                <w:color w:val="000000"/>
              </w:rPr>
            </w:pPr>
            <w:r w:rsidRPr="00B762C6">
              <w:rPr>
                <w:color w:val="000000"/>
              </w:rPr>
              <w:t> </w:t>
            </w:r>
          </w:p>
        </w:tc>
        <w:tc>
          <w:tcPr>
            <w:tcW w:w="2118" w:type="dxa"/>
            <w:shd w:val="clear" w:color="auto" w:fill="auto"/>
            <w:noWrap/>
            <w:vAlign w:val="bottom"/>
            <w:hideMark/>
          </w:tcPr>
          <w:p w14:paraId="51025E0A" w14:textId="77777777" w:rsidR="00A70B40" w:rsidRPr="00B762C6" w:rsidRDefault="00A70B40" w:rsidP="00616099">
            <w:pPr>
              <w:rPr>
                <w:color w:val="000000"/>
              </w:rPr>
            </w:pPr>
            <w:r w:rsidRPr="00B762C6">
              <w:rPr>
                <w:color w:val="000000"/>
              </w:rPr>
              <w:t> </w:t>
            </w:r>
          </w:p>
        </w:tc>
        <w:tc>
          <w:tcPr>
            <w:tcW w:w="2117" w:type="dxa"/>
            <w:shd w:val="clear" w:color="auto" w:fill="auto"/>
            <w:noWrap/>
            <w:vAlign w:val="bottom"/>
            <w:hideMark/>
          </w:tcPr>
          <w:p w14:paraId="62DE82EB" w14:textId="77777777" w:rsidR="00A70B40" w:rsidRPr="00B762C6" w:rsidRDefault="00A70B40" w:rsidP="00616099">
            <w:pPr>
              <w:rPr>
                <w:color w:val="000000"/>
              </w:rPr>
            </w:pPr>
            <w:r w:rsidRPr="00B762C6">
              <w:rPr>
                <w:color w:val="000000"/>
              </w:rPr>
              <w:t> </w:t>
            </w:r>
          </w:p>
        </w:tc>
        <w:tc>
          <w:tcPr>
            <w:tcW w:w="2117" w:type="dxa"/>
            <w:shd w:val="clear" w:color="auto" w:fill="auto"/>
            <w:noWrap/>
            <w:vAlign w:val="bottom"/>
            <w:hideMark/>
          </w:tcPr>
          <w:p w14:paraId="0D5150AF" w14:textId="77777777" w:rsidR="00A70B40" w:rsidRPr="00B762C6" w:rsidRDefault="00A70B40" w:rsidP="00616099">
            <w:pPr>
              <w:rPr>
                <w:color w:val="000000"/>
              </w:rPr>
            </w:pPr>
            <w:r w:rsidRPr="00B762C6">
              <w:rPr>
                <w:color w:val="000000"/>
              </w:rPr>
              <w:t> </w:t>
            </w:r>
          </w:p>
        </w:tc>
        <w:tc>
          <w:tcPr>
            <w:tcW w:w="2118" w:type="dxa"/>
            <w:shd w:val="clear" w:color="auto" w:fill="auto"/>
            <w:noWrap/>
            <w:vAlign w:val="bottom"/>
            <w:hideMark/>
          </w:tcPr>
          <w:p w14:paraId="0390FEDA" w14:textId="77777777" w:rsidR="00A70B40" w:rsidRPr="00B762C6" w:rsidRDefault="00A70B40" w:rsidP="00616099">
            <w:pPr>
              <w:rPr>
                <w:color w:val="000000"/>
              </w:rPr>
            </w:pPr>
            <w:r w:rsidRPr="00B762C6">
              <w:rPr>
                <w:color w:val="000000"/>
              </w:rPr>
              <w:t> </w:t>
            </w:r>
          </w:p>
        </w:tc>
      </w:tr>
      <w:tr w:rsidR="00A70B40" w:rsidRPr="00EC673D" w14:paraId="75E6713C" w14:textId="77777777" w:rsidTr="00F500A1">
        <w:trPr>
          <w:trHeight w:val="276"/>
        </w:trPr>
        <w:tc>
          <w:tcPr>
            <w:tcW w:w="555" w:type="dxa"/>
            <w:shd w:val="clear" w:color="auto" w:fill="auto"/>
            <w:noWrap/>
            <w:vAlign w:val="bottom"/>
          </w:tcPr>
          <w:p w14:paraId="11CAC276" w14:textId="77777777" w:rsidR="00A70B40" w:rsidRPr="00B762C6" w:rsidRDefault="00A70B40" w:rsidP="00616099">
            <w:pPr>
              <w:rPr>
                <w:color w:val="000000"/>
              </w:rPr>
            </w:pPr>
            <w:r>
              <w:rPr>
                <w:color w:val="000000"/>
              </w:rPr>
              <w:t>…</w:t>
            </w:r>
          </w:p>
        </w:tc>
        <w:tc>
          <w:tcPr>
            <w:tcW w:w="2701" w:type="dxa"/>
            <w:shd w:val="clear" w:color="auto" w:fill="auto"/>
            <w:noWrap/>
            <w:vAlign w:val="bottom"/>
          </w:tcPr>
          <w:p w14:paraId="2A92D9CC" w14:textId="77777777" w:rsidR="00A70B40" w:rsidRPr="00B762C6" w:rsidRDefault="00A70B40" w:rsidP="00616099">
            <w:pPr>
              <w:rPr>
                <w:color w:val="000000"/>
              </w:rPr>
            </w:pPr>
          </w:p>
        </w:tc>
        <w:tc>
          <w:tcPr>
            <w:tcW w:w="1842" w:type="dxa"/>
            <w:shd w:val="clear" w:color="auto" w:fill="auto"/>
            <w:noWrap/>
            <w:vAlign w:val="bottom"/>
          </w:tcPr>
          <w:p w14:paraId="5EBA3209" w14:textId="77777777" w:rsidR="00A70B40" w:rsidRPr="00B762C6" w:rsidRDefault="00A70B40" w:rsidP="00616099">
            <w:pPr>
              <w:rPr>
                <w:color w:val="000000"/>
              </w:rPr>
            </w:pPr>
          </w:p>
        </w:tc>
        <w:tc>
          <w:tcPr>
            <w:tcW w:w="1843" w:type="dxa"/>
            <w:shd w:val="clear" w:color="auto" w:fill="auto"/>
            <w:noWrap/>
            <w:vAlign w:val="bottom"/>
          </w:tcPr>
          <w:p w14:paraId="281E75B0" w14:textId="77777777" w:rsidR="00A70B40" w:rsidRPr="00B762C6" w:rsidRDefault="00A70B40" w:rsidP="00616099">
            <w:pPr>
              <w:rPr>
                <w:color w:val="000000"/>
              </w:rPr>
            </w:pPr>
          </w:p>
        </w:tc>
        <w:tc>
          <w:tcPr>
            <w:tcW w:w="2118" w:type="dxa"/>
            <w:shd w:val="clear" w:color="auto" w:fill="auto"/>
            <w:noWrap/>
            <w:vAlign w:val="bottom"/>
          </w:tcPr>
          <w:p w14:paraId="3395A26D" w14:textId="77777777" w:rsidR="00A70B40" w:rsidRPr="00B762C6" w:rsidRDefault="00A70B40" w:rsidP="00616099">
            <w:pPr>
              <w:rPr>
                <w:color w:val="000000"/>
              </w:rPr>
            </w:pPr>
          </w:p>
        </w:tc>
        <w:tc>
          <w:tcPr>
            <w:tcW w:w="2117" w:type="dxa"/>
            <w:shd w:val="clear" w:color="auto" w:fill="auto"/>
            <w:noWrap/>
            <w:vAlign w:val="bottom"/>
          </w:tcPr>
          <w:p w14:paraId="0E850000" w14:textId="77777777" w:rsidR="00A70B40" w:rsidRPr="00B762C6" w:rsidRDefault="00A70B40" w:rsidP="00616099">
            <w:pPr>
              <w:rPr>
                <w:color w:val="000000"/>
              </w:rPr>
            </w:pPr>
          </w:p>
        </w:tc>
        <w:tc>
          <w:tcPr>
            <w:tcW w:w="2117" w:type="dxa"/>
            <w:shd w:val="clear" w:color="auto" w:fill="auto"/>
            <w:noWrap/>
            <w:vAlign w:val="bottom"/>
          </w:tcPr>
          <w:p w14:paraId="1F5DAFA8" w14:textId="77777777" w:rsidR="00A70B40" w:rsidRPr="00B762C6" w:rsidRDefault="00A70B40" w:rsidP="00616099">
            <w:pPr>
              <w:rPr>
                <w:color w:val="000000"/>
              </w:rPr>
            </w:pPr>
          </w:p>
        </w:tc>
        <w:tc>
          <w:tcPr>
            <w:tcW w:w="2118" w:type="dxa"/>
            <w:shd w:val="clear" w:color="auto" w:fill="auto"/>
            <w:noWrap/>
            <w:vAlign w:val="bottom"/>
          </w:tcPr>
          <w:p w14:paraId="68288796" w14:textId="77777777" w:rsidR="00A70B40" w:rsidRPr="00B762C6" w:rsidRDefault="00A70B40" w:rsidP="00616099">
            <w:pPr>
              <w:rPr>
                <w:color w:val="000000"/>
              </w:rPr>
            </w:pPr>
          </w:p>
        </w:tc>
      </w:tr>
      <w:tr w:rsidR="00A70B40" w:rsidRPr="00EC673D" w14:paraId="52DFEBBA" w14:textId="77777777" w:rsidTr="00F500A1">
        <w:trPr>
          <w:trHeight w:val="276"/>
        </w:trPr>
        <w:tc>
          <w:tcPr>
            <w:tcW w:w="555" w:type="dxa"/>
            <w:shd w:val="clear" w:color="auto" w:fill="auto"/>
            <w:noWrap/>
            <w:vAlign w:val="bottom"/>
            <w:hideMark/>
          </w:tcPr>
          <w:p w14:paraId="249312A5" w14:textId="77777777" w:rsidR="00A70B40" w:rsidRPr="00B762C6" w:rsidRDefault="00A70B40" w:rsidP="00616099">
            <w:pPr>
              <w:rPr>
                <w:color w:val="000000"/>
              </w:rPr>
            </w:pPr>
            <w:r w:rsidRPr="00B762C6">
              <w:rPr>
                <w:color w:val="000000"/>
              </w:rPr>
              <w:t> </w:t>
            </w:r>
          </w:p>
        </w:tc>
        <w:tc>
          <w:tcPr>
            <w:tcW w:w="2701" w:type="dxa"/>
            <w:shd w:val="clear" w:color="auto" w:fill="auto"/>
            <w:noWrap/>
            <w:vAlign w:val="bottom"/>
            <w:hideMark/>
          </w:tcPr>
          <w:p w14:paraId="393F038E" w14:textId="77777777" w:rsidR="00A70B40" w:rsidRPr="00B762C6" w:rsidRDefault="00A70B40" w:rsidP="00616099">
            <w:pPr>
              <w:rPr>
                <w:color w:val="000000"/>
              </w:rPr>
            </w:pPr>
            <w:r w:rsidRPr="00B762C6">
              <w:rPr>
                <w:color w:val="000000"/>
              </w:rPr>
              <w:t>Усього за всіма учасниками</w:t>
            </w:r>
          </w:p>
        </w:tc>
        <w:tc>
          <w:tcPr>
            <w:tcW w:w="1842" w:type="dxa"/>
            <w:shd w:val="clear" w:color="auto" w:fill="auto"/>
            <w:noWrap/>
            <w:vAlign w:val="bottom"/>
            <w:hideMark/>
          </w:tcPr>
          <w:p w14:paraId="41784098" w14:textId="77777777" w:rsidR="00A70B40" w:rsidRPr="00B762C6" w:rsidRDefault="00A70B40" w:rsidP="00616099">
            <w:pPr>
              <w:rPr>
                <w:color w:val="000000"/>
              </w:rPr>
            </w:pPr>
            <w:r w:rsidRPr="00B762C6">
              <w:rPr>
                <w:color w:val="000000"/>
              </w:rPr>
              <w:t> </w:t>
            </w:r>
          </w:p>
        </w:tc>
        <w:tc>
          <w:tcPr>
            <w:tcW w:w="1843" w:type="dxa"/>
            <w:shd w:val="clear" w:color="auto" w:fill="auto"/>
            <w:noWrap/>
            <w:vAlign w:val="bottom"/>
            <w:hideMark/>
          </w:tcPr>
          <w:p w14:paraId="3D52D12C" w14:textId="77777777" w:rsidR="00A70B40" w:rsidRPr="00B762C6" w:rsidRDefault="00A70B40" w:rsidP="00616099">
            <w:pPr>
              <w:rPr>
                <w:color w:val="000000"/>
              </w:rPr>
            </w:pPr>
            <w:r w:rsidRPr="00B762C6">
              <w:rPr>
                <w:color w:val="000000"/>
              </w:rPr>
              <w:t> </w:t>
            </w:r>
          </w:p>
        </w:tc>
        <w:tc>
          <w:tcPr>
            <w:tcW w:w="2118" w:type="dxa"/>
            <w:shd w:val="clear" w:color="auto" w:fill="auto"/>
            <w:noWrap/>
            <w:vAlign w:val="bottom"/>
            <w:hideMark/>
          </w:tcPr>
          <w:p w14:paraId="2D2F698A" w14:textId="77777777" w:rsidR="00A70B40" w:rsidRPr="00B762C6" w:rsidRDefault="00A70B40" w:rsidP="00616099">
            <w:pPr>
              <w:rPr>
                <w:color w:val="000000"/>
              </w:rPr>
            </w:pPr>
            <w:r w:rsidRPr="00B762C6">
              <w:rPr>
                <w:color w:val="000000"/>
              </w:rPr>
              <w:t> </w:t>
            </w:r>
          </w:p>
        </w:tc>
        <w:tc>
          <w:tcPr>
            <w:tcW w:w="2117" w:type="dxa"/>
            <w:shd w:val="clear" w:color="auto" w:fill="auto"/>
            <w:noWrap/>
            <w:vAlign w:val="bottom"/>
            <w:hideMark/>
          </w:tcPr>
          <w:p w14:paraId="0EF0A3D5" w14:textId="77777777" w:rsidR="00A70B40" w:rsidRPr="00B762C6" w:rsidRDefault="00A70B40" w:rsidP="00616099">
            <w:pPr>
              <w:rPr>
                <w:color w:val="000000"/>
              </w:rPr>
            </w:pPr>
            <w:r w:rsidRPr="00B762C6">
              <w:rPr>
                <w:color w:val="000000"/>
              </w:rPr>
              <w:t> </w:t>
            </w:r>
          </w:p>
        </w:tc>
        <w:tc>
          <w:tcPr>
            <w:tcW w:w="2117" w:type="dxa"/>
            <w:shd w:val="clear" w:color="auto" w:fill="auto"/>
            <w:noWrap/>
            <w:vAlign w:val="bottom"/>
            <w:hideMark/>
          </w:tcPr>
          <w:p w14:paraId="40C9EDE8" w14:textId="77777777" w:rsidR="00A70B40" w:rsidRPr="00B762C6" w:rsidRDefault="00A70B40" w:rsidP="00616099">
            <w:pPr>
              <w:rPr>
                <w:color w:val="000000"/>
              </w:rPr>
            </w:pPr>
            <w:r w:rsidRPr="00B762C6">
              <w:rPr>
                <w:color w:val="000000"/>
              </w:rPr>
              <w:t> </w:t>
            </w:r>
          </w:p>
        </w:tc>
        <w:tc>
          <w:tcPr>
            <w:tcW w:w="2118" w:type="dxa"/>
            <w:shd w:val="clear" w:color="auto" w:fill="auto"/>
            <w:noWrap/>
            <w:vAlign w:val="bottom"/>
            <w:hideMark/>
          </w:tcPr>
          <w:p w14:paraId="1DB8BAB8" w14:textId="77777777" w:rsidR="00A70B40" w:rsidRPr="00B762C6" w:rsidRDefault="00A70B40" w:rsidP="00616099">
            <w:pPr>
              <w:rPr>
                <w:color w:val="000000"/>
              </w:rPr>
            </w:pPr>
            <w:r w:rsidRPr="00B762C6">
              <w:rPr>
                <w:color w:val="000000"/>
              </w:rPr>
              <w:t> </w:t>
            </w:r>
          </w:p>
        </w:tc>
      </w:tr>
    </w:tbl>
    <w:p w14:paraId="034B0D15" w14:textId="0D982B04" w:rsidR="00AB6021" w:rsidRDefault="00AB6021" w:rsidP="00A70B40">
      <w:pPr>
        <w:jc w:val="right"/>
        <w:rPr>
          <w:color w:val="000000"/>
        </w:rPr>
      </w:pPr>
    </w:p>
    <w:p w14:paraId="21B6F6DF" w14:textId="4D486134" w:rsidR="00F500A1" w:rsidRDefault="00F500A1" w:rsidP="00A70B40">
      <w:pPr>
        <w:jc w:val="right"/>
        <w:rPr>
          <w:color w:val="000000"/>
        </w:rPr>
      </w:pPr>
    </w:p>
    <w:p w14:paraId="13AD4629" w14:textId="77777777" w:rsidR="00F500A1" w:rsidRDefault="00F500A1" w:rsidP="00A70B40">
      <w:pPr>
        <w:jc w:val="right"/>
        <w:rPr>
          <w:color w:val="000000"/>
        </w:rPr>
        <w:sectPr w:rsidR="00F500A1" w:rsidSect="00616099">
          <w:headerReference w:type="default" r:id="rId32"/>
          <w:headerReference w:type="first" r:id="rId33"/>
          <w:pgSz w:w="16838" w:h="11906" w:orient="landscape"/>
          <w:pgMar w:top="1417" w:right="678" w:bottom="850" w:left="850" w:header="708" w:footer="708" w:gutter="0"/>
          <w:cols w:space="708"/>
          <w:titlePg/>
          <w:docGrid w:linePitch="360"/>
        </w:sectPr>
      </w:pPr>
    </w:p>
    <w:p w14:paraId="6CC5E506" w14:textId="529AB20C" w:rsidR="00F500A1" w:rsidRDefault="00F500A1" w:rsidP="00A70B40">
      <w:pPr>
        <w:jc w:val="right"/>
        <w:rPr>
          <w:color w:val="000000"/>
        </w:rPr>
      </w:pPr>
    </w:p>
    <w:tbl>
      <w:tblPr>
        <w:tblW w:w="154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55"/>
        <w:gridCol w:w="2701"/>
        <w:gridCol w:w="1842"/>
        <w:gridCol w:w="1843"/>
        <w:gridCol w:w="2118"/>
        <w:gridCol w:w="2117"/>
        <w:gridCol w:w="2117"/>
        <w:gridCol w:w="2118"/>
      </w:tblGrid>
      <w:tr w:rsidR="00F500A1" w:rsidRPr="00B762C6" w14:paraId="5A85985A" w14:textId="77777777" w:rsidTr="00F500A1">
        <w:trPr>
          <w:trHeight w:val="264"/>
        </w:trPr>
        <w:tc>
          <w:tcPr>
            <w:tcW w:w="555" w:type="dxa"/>
            <w:shd w:val="clear" w:color="auto" w:fill="auto"/>
            <w:noWrap/>
            <w:vAlign w:val="bottom"/>
            <w:hideMark/>
          </w:tcPr>
          <w:p w14:paraId="0025FED8" w14:textId="77777777" w:rsidR="00F500A1" w:rsidRPr="00B762C6" w:rsidRDefault="00F500A1" w:rsidP="00F500A1">
            <w:pPr>
              <w:jc w:val="center"/>
              <w:rPr>
                <w:color w:val="000000"/>
              </w:rPr>
            </w:pPr>
            <w:r w:rsidRPr="00B762C6">
              <w:rPr>
                <w:color w:val="000000"/>
              </w:rPr>
              <w:t>1</w:t>
            </w:r>
          </w:p>
        </w:tc>
        <w:tc>
          <w:tcPr>
            <w:tcW w:w="2701" w:type="dxa"/>
            <w:shd w:val="clear" w:color="auto" w:fill="auto"/>
            <w:noWrap/>
            <w:vAlign w:val="bottom"/>
            <w:hideMark/>
          </w:tcPr>
          <w:p w14:paraId="4CAE5B9E" w14:textId="77777777" w:rsidR="00F500A1" w:rsidRPr="00B762C6" w:rsidRDefault="00F500A1" w:rsidP="00F500A1">
            <w:pPr>
              <w:jc w:val="center"/>
              <w:rPr>
                <w:color w:val="000000"/>
              </w:rPr>
            </w:pPr>
            <w:r w:rsidRPr="00B762C6">
              <w:rPr>
                <w:color w:val="000000"/>
              </w:rPr>
              <w:t>2</w:t>
            </w:r>
          </w:p>
        </w:tc>
        <w:tc>
          <w:tcPr>
            <w:tcW w:w="1842" w:type="dxa"/>
            <w:shd w:val="clear" w:color="auto" w:fill="auto"/>
            <w:noWrap/>
            <w:vAlign w:val="bottom"/>
            <w:hideMark/>
          </w:tcPr>
          <w:p w14:paraId="57FD8A40" w14:textId="77777777" w:rsidR="00F500A1" w:rsidRPr="00B762C6" w:rsidRDefault="00F500A1" w:rsidP="00F500A1">
            <w:pPr>
              <w:jc w:val="center"/>
              <w:rPr>
                <w:color w:val="000000"/>
              </w:rPr>
            </w:pPr>
            <w:r w:rsidRPr="00B762C6">
              <w:rPr>
                <w:color w:val="000000"/>
              </w:rPr>
              <w:t>3</w:t>
            </w:r>
          </w:p>
        </w:tc>
        <w:tc>
          <w:tcPr>
            <w:tcW w:w="1843" w:type="dxa"/>
            <w:shd w:val="clear" w:color="auto" w:fill="auto"/>
            <w:noWrap/>
            <w:vAlign w:val="bottom"/>
            <w:hideMark/>
          </w:tcPr>
          <w:p w14:paraId="34AD96E9" w14:textId="77777777" w:rsidR="00F500A1" w:rsidRPr="00B762C6" w:rsidRDefault="00F500A1" w:rsidP="00F500A1">
            <w:pPr>
              <w:jc w:val="center"/>
              <w:rPr>
                <w:color w:val="000000"/>
              </w:rPr>
            </w:pPr>
            <w:r w:rsidRPr="00B762C6">
              <w:rPr>
                <w:color w:val="000000"/>
              </w:rPr>
              <w:t>4</w:t>
            </w:r>
          </w:p>
        </w:tc>
        <w:tc>
          <w:tcPr>
            <w:tcW w:w="2118" w:type="dxa"/>
            <w:shd w:val="clear" w:color="auto" w:fill="auto"/>
            <w:noWrap/>
            <w:vAlign w:val="bottom"/>
            <w:hideMark/>
          </w:tcPr>
          <w:p w14:paraId="02834470" w14:textId="77777777" w:rsidR="00F500A1" w:rsidRPr="00B762C6" w:rsidRDefault="00F500A1" w:rsidP="00F500A1">
            <w:pPr>
              <w:jc w:val="center"/>
              <w:rPr>
                <w:color w:val="000000"/>
              </w:rPr>
            </w:pPr>
            <w:r w:rsidRPr="00B762C6">
              <w:rPr>
                <w:color w:val="000000"/>
              </w:rPr>
              <w:t>5</w:t>
            </w:r>
          </w:p>
        </w:tc>
        <w:tc>
          <w:tcPr>
            <w:tcW w:w="2117" w:type="dxa"/>
            <w:shd w:val="clear" w:color="auto" w:fill="auto"/>
            <w:noWrap/>
            <w:vAlign w:val="bottom"/>
            <w:hideMark/>
          </w:tcPr>
          <w:p w14:paraId="00E51D5C" w14:textId="77777777" w:rsidR="00F500A1" w:rsidRPr="00B762C6" w:rsidRDefault="00F500A1" w:rsidP="00F500A1">
            <w:pPr>
              <w:jc w:val="center"/>
              <w:rPr>
                <w:color w:val="000000"/>
              </w:rPr>
            </w:pPr>
            <w:r w:rsidRPr="00B762C6">
              <w:rPr>
                <w:color w:val="000000"/>
              </w:rPr>
              <w:t>6</w:t>
            </w:r>
          </w:p>
        </w:tc>
        <w:tc>
          <w:tcPr>
            <w:tcW w:w="2117" w:type="dxa"/>
            <w:shd w:val="clear" w:color="auto" w:fill="auto"/>
            <w:noWrap/>
            <w:vAlign w:val="bottom"/>
            <w:hideMark/>
          </w:tcPr>
          <w:p w14:paraId="70A40D64" w14:textId="77777777" w:rsidR="00F500A1" w:rsidRPr="00B762C6" w:rsidRDefault="00F500A1" w:rsidP="00F500A1">
            <w:pPr>
              <w:jc w:val="center"/>
              <w:rPr>
                <w:color w:val="000000"/>
              </w:rPr>
            </w:pPr>
            <w:r w:rsidRPr="00B762C6">
              <w:rPr>
                <w:color w:val="000000"/>
              </w:rPr>
              <w:t>7</w:t>
            </w:r>
          </w:p>
        </w:tc>
        <w:tc>
          <w:tcPr>
            <w:tcW w:w="2118" w:type="dxa"/>
            <w:shd w:val="clear" w:color="auto" w:fill="auto"/>
            <w:noWrap/>
            <w:vAlign w:val="bottom"/>
            <w:hideMark/>
          </w:tcPr>
          <w:p w14:paraId="60A2A44A" w14:textId="77777777" w:rsidR="00F500A1" w:rsidRPr="00B762C6" w:rsidRDefault="00F500A1" w:rsidP="00F500A1">
            <w:pPr>
              <w:jc w:val="center"/>
              <w:rPr>
                <w:color w:val="000000"/>
              </w:rPr>
            </w:pPr>
            <w:r w:rsidRPr="00B762C6">
              <w:rPr>
                <w:color w:val="000000"/>
              </w:rPr>
              <w:t>8</w:t>
            </w:r>
          </w:p>
        </w:tc>
      </w:tr>
      <w:tr w:rsidR="00F500A1" w:rsidRPr="00B762C6" w14:paraId="09775F8A" w14:textId="77777777" w:rsidTr="00F500A1">
        <w:trPr>
          <w:trHeight w:val="276"/>
        </w:trPr>
        <w:tc>
          <w:tcPr>
            <w:tcW w:w="55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D24CBBB" w14:textId="77777777" w:rsidR="00F500A1" w:rsidRPr="00B762C6" w:rsidRDefault="00F500A1" w:rsidP="00F500A1">
            <w:pPr>
              <w:rPr>
                <w:color w:val="000000"/>
              </w:rPr>
            </w:pPr>
            <w:r w:rsidRPr="00B762C6">
              <w:rPr>
                <w:color w:val="000000"/>
              </w:rPr>
              <w:t> </w:t>
            </w:r>
          </w:p>
        </w:tc>
        <w:tc>
          <w:tcPr>
            <w:tcW w:w="270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7A86DB2" w14:textId="77777777" w:rsidR="00F500A1" w:rsidRPr="00B762C6" w:rsidRDefault="00F500A1" w:rsidP="00F500A1">
            <w:pPr>
              <w:rPr>
                <w:color w:val="000000"/>
              </w:rPr>
            </w:pPr>
            <w:r w:rsidRPr="00B762C6">
              <w:rPr>
                <w:color w:val="000000"/>
              </w:rPr>
              <w:t xml:space="preserve">Усього за кредитно-інвестиційною підгрупою </w:t>
            </w:r>
          </w:p>
        </w:tc>
        <w:tc>
          <w:tcPr>
            <w:tcW w:w="184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385184F" w14:textId="77777777" w:rsidR="00F500A1" w:rsidRPr="00B762C6" w:rsidRDefault="00F500A1" w:rsidP="00F500A1">
            <w:pPr>
              <w:rPr>
                <w:color w:val="000000"/>
              </w:rPr>
            </w:pPr>
            <w:r w:rsidRPr="00B762C6">
              <w:rPr>
                <w:color w:val="000000"/>
              </w:rPr>
              <w:t> </w:t>
            </w:r>
          </w:p>
        </w:tc>
        <w:tc>
          <w:tcPr>
            <w:tcW w:w="184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40275F3" w14:textId="77777777" w:rsidR="00F500A1" w:rsidRPr="00B762C6" w:rsidRDefault="00F500A1" w:rsidP="00F500A1">
            <w:pPr>
              <w:rPr>
                <w:color w:val="000000"/>
              </w:rPr>
            </w:pPr>
            <w:r w:rsidRPr="00B762C6">
              <w:rPr>
                <w:color w:val="000000"/>
              </w:rPr>
              <w:t> </w:t>
            </w:r>
          </w:p>
        </w:tc>
        <w:tc>
          <w:tcPr>
            <w:tcW w:w="21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D73D0CD" w14:textId="77777777" w:rsidR="00F500A1" w:rsidRPr="00B762C6" w:rsidRDefault="00F500A1" w:rsidP="00F500A1">
            <w:pPr>
              <w:rPr>
                <w:color w:val="000000"/>
              </w:rPr>
            </w:pPr>
            <w:r w:rsidRPr="00B762C6">
              <w:rPr>
                <w:color w:val="000000"/>
              </w:rPr>
              <w:t> </w:t>
            </w:r>
          </w:p>
        </w:tc>
        <w:tc>
          <w:tcPr>
            <w:tcW w:w="211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F1E4D65" w14:textId="77777777" w:rsidR="00F500A1" w:rsidRPr="00B762C6" w:rsidRDefault="00F500A1" w:rsidP="00F500A1">
            <w:pPr>
              <w:rPr>
                <w:color w:val="000000"/>
              </w:rPr>
            </w:pPr>
            <w:r w:rsidRPr="00B762C6">
              <w:rPr>
                <w:color w:val="000000"/>
              </w:rPr>
              <w:t> </w:t>
            </w:r>
          </w:p>
        </w:tc>
        <w:tc>
          <w:tcPr>
            <w:tcW w:w="211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88BFE86" w14:textId="77777777" w:rsidR="00F500A1" w:rsidRPr="00B762C6" w:rsidRDefault="00F500A1" w:rsidP="00F500A1">
            <w:pPr>
              <w:rPr>
                <w:color w:val="000000"/>
              </w:rPr>
            </w:pPr>
            <w:r w:rsidRPr="00B762C6">
              <w:rPr>
                <w:color w:val="000000"/>
              </w:rPr>
              <w:t> </w:t>
            </w:r>
          </w:p>
        </w:tc>
        <w:tc>
          <w:tcPr>
            <w:tcW w:w="21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DB02490" w14:textId="77777777" w:rsidR="00F500A1" w:rsidRPr="00B762C6" w:rsidRDefault="00F500A1" w:rsidP="00F500A1">
            <w:pPr>
              <w:rPr>
                <w:color w:val="000000"/>
              </w:rPr>
            </w:pPr>
            <w:r w:rsidRPr="00B762C6">
              <w:rPr>
                <w:color w:val="000000"/>
              </w:rPr>
              <w:t> </w:t>
            </w:r>
          </w:p>
        </w:tc>
      </w:tr>
      <w:tr w:rsidR="00F500A1" w:rsidRPr="00B762C6" w14:paraId="497CDC4F" w14:textId="77777777" w:rsidTr="00F500A1">
        <w:trPr>
          <w:trHeight w:val="276"/>
        </w:trPr>
        <w:tc>
          <w:tcPr>
            <w:tcW w:w="555" w:type="dxa"/>
            <w:shd w:val="clear" w:color="auto" w:fill="auto"/>
            <w:noWrap/>
            <w:vAlign w:val="bottom"/>
            <w:hideMark/>
          </w:tcPr>
          <w:p w14:paraId="011CC803" w14:textId="77777777" w:rsidR="00F500A1" w:rsidRPr="00B762C6" w:rsidRDefault="00F500A1" w:rsidP="00F500A1">
            <w:pPr>
              <w:rPr>
                <w:color w:val="000000"/>
              </w:rPr>
            </w:pPr>
            <w:r w:rsidRPr="00B762C6">
              <w:rPr>
                <w:color w:val="000000"/>
              </w:rPr>
              <w:t> </w:t>
            </w:r>
          </w:p>
        </w:tc>
        <w:tc>
          <w:tcPr>
            <w:tcW w:w="2701" w:type="dxa"/>
            <w:shd w:val="clear" w:color="auto" w:fill="auto"/>
            <w:noWrap/>
            <w:vAlign w:val="bottom"/>
            <w:hideMark/>
          </w:tcPr>
          <w:p w14:paraId="4831D2E9" w14:textId="77777777" w:rsidR="00F500A1" w:rsidRPr="00B762C6" w:rsidRDefault="00F500A1" w:rsidP="00F500A1">
            <w:pPr>
              <w:rPr>
                <w:color w:val="000000"/>
              </w:rPr>
            </w:pPr>
            <w:r w:rsidRPr="00B762C6">
              <w:rPr>
                <w:color w:val="000000"/>
              </w:rPr>
              <w:t>Усього за страховою підгрупою</w:t>
            </w:r>
          </w:p>
        </w:tc>
        <w:tc>
          <w:tcPr>
            <w:tcW w:w="1842" w:type="dxa"/>
            <w:shd w:val="clear" w:color="auto" w:fill="auto"/>
            <w:noWrap/>
            <w:vAlign w:val="bottom"/>
            <w:hideMark/>
          </w:tcPr>
          <w:p w14:paraId="3A751AD9" w14:textId="77777777" w:rsidR="00F500A1" w:rsidRPr="00B762C6" w:rsidRDefault="00F500A1" w:rsidP="00F500A1">
            <w:pPr>
              <w:rPr>
                <w:color w:val="000000"/>
              </w:rPr>
            </w:pPr>
            <w:r w:rsidRPr="00B762C6">
              <w:rPr>
                <w:color w:val="000000"/>
              </w:rPr>
              <w:t> </w:t>
            </w:r>
          </w:p>
        </w:tc>
        <w:tc>
          <w:tcPr>
            <w:tcW w:w="1843" w:type="dxa"/>
            <w:shd w:val="clear" w:color="auto" w:fill="auto"/>
            <w:noWrap/>
            <w:vAlign w:val="bottom"/>
            <w:hideMark/>
          </w:tcPr>
          <w:p w14:paraId="3993D2D8" w14:textId="77777777" w:rsidR="00F500A1" w:rsidRPr="00B762C6" w:rsidRDefault="00F500A1" w:rsidP="00F500A1">
            <w:pPr>
              <w:rPr>
                <w:color w:val="000000"/>
              </w:rPr>
            </w:pPr>
            <w:r w:rsidRPr="00B762C6">
              <w:rPr>
                <w:color w:val="000000"/>
              </w:rPr>
              <w:t> </w:t>
            </w:r>
          </w:p>
        </w:tc>
        <w:tc>
          <w:tcPr>
            <w:tcW w:w="2118" w:type="dxa"/>
            <w:shd w:val="clear" w:color="auto" w:fill="auto"/>
            <w:noWrap/>
            <w:vAlign w:val="bottom"/>
            <w:hideMark/>
          </w:tcPr>
          <w:p w14:paraId="770C8467" w14:textId="77777777" w:rsidR="00F500A1" w:rsidRPr="00B762C6" w:rsidRDefault="00F500A1" w:rsidP="00F500A1">
            <w:pPr>
              <w:rPr>
                <w:color w:val="000000"/>
              </w:rPr>
            </w:pPr>
            <w:r w:rsidRPr="00B762C6">
              <w:rPr>
                <w:color w:val="000000"/>
              </w:rPr>
              <w:t> </w:t>
            </w:r>
          </w:p>
        </w:tc>
        <w:tc>
          <w:tcPr>
            <w:tcW w:w="2117" w:type="dxa"/>
            <w:shd w:val="clear" w:color="auto" w:fill="auto"/>
            <w:noWrap/>
            <w:vAlign w:val="bottom"/>
            <w:hideMark/>
          </w:tcPr>
          <w:p w14:paraId="36405EC0" w14:textId="77777777" w:rsidR="00F500A1" w:rsidRPr="00B762C6" w:rsidRDefault="00F500A1" w:rsidP="00F500A1">
            <w:pPr>
              <w:rPr>
                <w:color w:val="000000"/>
              </w:rPr>
            </w:pPr>
            <w:r w:rsidRPr="00B762C6">
              <w:rPr>
                <w:color w:val="000000"/>
              </w:rPr>
              <w:t> </w:t>
            </w:r>
          </w:p>
        </w:tc>
        <w:tc>
          <w:tcPr>
            <w:tcW w:w="2117" w:type="dxa"/>
            <w:shd w:val="clear" w:color="auto" w:fill="auto"/>
            <w:noWrap/>
            <w:vAlign w:val="bottom"/>
            <w:hideMark/>
          </w:tcPr>
          <w:p w14:paraId="5E7FC4FD" w14:textId="77777777" w:rsidR="00F500A1" w:rsidRPr="00B762C6" w:rsidRDefault="00F500A1" w:rsidP="00F500A1">
            <w:pPr>
              <w:rPr>
                <w:color w:val="000000"/>
              </w:rPr>
            </w:pPr>
            <w:r w:rsidRPr="00B762C6">
              <w:rPr>
                <w:color w:val="000000"/>
              </w:rPr>
              <w:t> </w:t>
            </w:r>
          </w:p>
        </w:tc>
        <w:tc>
          <w:tcPr>
            <w:tcW w:w="2118" w:type="dxa"/>
            <w:shd w:val="clear" w:color="auto" w:fill="auto"/>
            <w:noWrap/>
            <w:vAlign w:val="bottom"/>
            <w:hideMark/>
          </w:tcPr>
          <w:p w14:paraId="66B5048F" w14:textId="77777777" w:rsidR="00F500A1" w:rsidRPr="00B762C6" w:rsidRDefault="00F500A1" w:rsidP="00F500A1">
            <w:pPr>
              <w:rPr>
                <w:color w:val="000000"/>
              </w:rPr>
            </w:pPr>
            <w:r w:rsidRPr="00B762C6">
              <w:rPr>
                <w:color w:val="000000"/>
              </w:rPr>
              <w:t> </w:t>
            </w:r>
          </w:p>
        </w:tc>
      </w:tr>
    </w:tbl>
    <w:p w14:paraId="12372568" w14:textId="21B2AAAE" w:rsidR="00F500A1" w:rsidRDefault="00F500A1" w:rsidP="00A70B40">
      <w:pPr>
        <w:jc w:val="right"/>
        <w:rPr>
          <w:color w:val="000000"/>
        </w:rPr>
      </w:pPr>
    </w:p>
    <w:p w14:paraId="5E4A8D7B" w14:textId="77777777" w:rsidR="00F500A1" w:rsidRDefault="00F500A1" w:rsidP="00A70B40">
      <w:pPr>
        <w:jc w:val="right"/>
        <w:rPr>
          <w:color w:val="000000"/>
        </w:rPr>
      </w:pPr>
    </w:p>
    <w:p w14:paraId="65C5B3E2" w14:textId="39112BF1" w:rsidR="00A70B40" w:rsidRDefault="00A70B40" w:rsidP="00A70B40">
      <w:pPr>
        <w:jc w:val="right"/>
        <w:rPr>
          <w:color w:val="000000"/>
        </w:rPr>
      </w:pPr>
      <w:r w:rsidRPr="00B762C6">
        <w:rPr>
          <w:color w:val="000000"/>
        </w:rPr>
        <w:t>Таблиця 4</w:t>
      </w:r>
    </w:p>
    <w:p w14:paraId="6C92CF33" w14:textId="29049692" w:rsidR="00A70B40" w:rsidRPr="00B762C6" w:rsidRDefault="00A70B40" w:rsidP="00A70B40">
      <w:pPr>
        <w:jc w:val="center"/>
        <w:rPr>
          <w:color w:val="000000"/>
        </w:rPr>
      </w:pPr>
      <w:r w:rsidRPr="00B762C6">
        <w:rPr>
          <w:bCs/>
        </w:rPr>
        <w:t xml:space="preserve">ІV. Власники істотної участі </w:t>
      </w:r>
      <w:r w:rsidR="00CD3088">
        <w:rPr>
          <w:bCs/>
        </w:rPr>
        <w:br/>
      </w:r>
      <w:r w:rsidRPr="00B762C6">
        <w:rPr>
          <w:bCs/>
        </w:rPr>
        <w:t>кожного учасника небанківської фінансової групи</w:t>
      </w:r>
    </w:p>
    <w:p w14:paraId="5723B928" w14:textId="77777777" w:rsidR="00A70B40" w:rsidRDefault="00A70B40" w:rsidP="00A70B40">
      <w:pPr>
        <w:jc w:val="center"/>
      </w:pPr>
      <w:r>
        <w:t xml:space="preserve">__________________________________________________________________________________ </w:t>
      </w:r>
    </w:p>
    <w:p w14:paraId="10832773" w14:textId="67967D8C" w:rsidR="00A70B40" w:rsidRDefault="00A70B40" w:rsidP="00A70B40">
      <w:pPr>
        <w:jc w:val="center"/>
        <w:rPr>
          <w:color w:val="000000"/>
          <w:sz w:val="24"/>
          <w:szCs w:val="24"/>
        </w:rPr>
      </w:pPr>
      <w:r w:rsidRPr="00F500A1">
        <w:rPr>
          <w:color w:val="000000"/>
          <w:sz w:val="24"/>
          <w:szCs w:val="24"/>
        </w:rPr>
        <w:t xml:space="preserve">(повне найменування учасника небанківської фінансової групи) </w:t>
      </w:r>
    </w:p>
    <w:p w14:paraId="135B4532" w14:textId="77777777" w:rsidR="00136789" w:rsidRPr="00F500A1" w:rsidRDefault="00136789" w:rsidP="00A70B40">
      <w:pPr>
        <w:jc w:val="center"/>
        <w:rPr>
          <w:color w:val="000000"/>
        </w:rPr>
      </w:pPr>
    </w:p>
    <w:tbl>
      <w:tblPr>
        <w:tblW w:w="15330" w:type="dxa"/>
        <w:tblLook w:val="04A0" w:firstRow="1" w:lastRow="0" w:firstColumn="1" w:lastColumn="0" w:noHBand="0" w:noVBand="1"/>
      </w:tblPr>
      <w:tblGrid>
        <w:gridCol w:w="555"/>
        <w:gridCol w:w="2842"/>
        <w:gridCol w:w="2423"/>
        <w:gridCol w:w="1564"/>
        <w:gridCol w:w="2573"/>
        <w:gridCol w:w="1843"/>
        <w:gridCol w:w="1701"/>
        <w:gridCol w:w="1842"/>
      </w:tblGrid>
      <w:tr w:rsidR="00A70B40" w:rsidRPr="00B762C6" w14:paraId="07676071" w14:textId="77777777" w:rsidTr="00616099">
        <w:trPr>
          <w:trHeight w:val="720"/>
        </w:trPr>
        <w:tc>
          <w:tcPr>
            <w:tcW w:w="55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28D1A2E" w14:textId="77777777" w:rsidR="00A70B40" w:rsidRPr="00B762C6" w:rsidRDefault="00A70B40" w:rsidP="00616099">
            <w:pPr>
              <w:jc w:val="center"/>
              <w:rPr>
                <w:color w:val="000000"/>
              </w:rPr>
            </w:pPr>
            <w:r w:rsidRPr="00B762C6">
              <w:rPr>
                <w:color w:val="000000"/>
              </w:rPr>
              <w:t>№ з/п</w:t>
            </w:r>
          </w:p>
        </w:tc>
        <w:tc>
          <w:tcPr>
            <w:tcW w:w="2842" w:type="dxa"/>
            <w:tcBorders>
              <w:top w:val="single" w:sz="4" w:space="0" w:color="auto"/>
              <w:left w:val="nil"/>
              <w:bottom w:val="single" w:sz="4" w:space="0" w:color="auto"/>
              <w:right w:val="single" w:sz="4" w:space="0" w:color="auto"/>
            </w:tcBorders>
            <w:shd w:val="clear" w:color="auto" w:fill="auto"/>
            <w:vAlign w:val="center"/>
            <w:hideMark/>
          </w:tcPr>
          <w:p w14:paraId="4A32216A" w14:textId="4C643426" w:rsidR="00A70B40" w:rsidRPr="00B762C6" w:rsidRDefault="00A70B40" w:rsidP="00136789">
            <w:pPr>
              <w:jc w:val="center"/>
              <w:rPr>
                <w:color w:val="000000"/>
              </w:rPr>
            </w:pPr>
            <w:r w:rsidRPr="00B762C6">
              <w:rPr>
                <w:color w:val="000000"/>
              </w:rPr>
              <w:t xml:space="preserve">Повне найменування юридичної особи або </w:t>
            </w:r>
            <w:r w:rsidR="00136789">
              <w:rPr>
                <w:color w:val="000000"/>
              </w:rPr>
              <w:t>прізвище, ім’я, по батькові</w:t>
            </w:r>
            <w:r w:rsidRPr="00B762C6">
              <w:rPr>
                <w:color w:val="000000"/>
              </w:rPr>
              <w:t xml:space="preserve"> фізичної особи</w:t>
            </w:r>
          </w:p>
        </w:tc>
        <w:tc>
          <w:tcPr>
            <w:tcW w:w="2410" w:type="dxa"/>
            <w:tcBorders>
              <w:top w:val="single" w:sz="4" w:space="0" w:color="auto"/>
              <w:left w:val="nil"/>
              <w:bottom w:val="single" w:sz="4" w:space="0" w:color="auto"/>
              <w:right w:val="single" w:sz="4" w:space="0" w:color="auto"/>
            </w:tcBorders>
            <w:shd w:val="clear" w:color="auto" w:fill="auto"/>
            <w:vAlign w:val="center"/>
            <w:hideMark/>
          </w:tcPr>
          <w:p w14:paraId="0038BD06" w14:textId="77777777" w:rsidR="00A70B40" w:rsidRPr="00B762C6" w:rsidRDefault="00A70B40" w:rsidP="00616099">
            <w:pPr>
              <w:jc w:val="center"/>
              <w:rPr>
                <w:color w:val="000000"/>
              </w:rPr>
            </w:pPr>
            <w:r w:rsidRPr="00B762C6">
              <w:rPr>
                <w:color w:val="000000"/>
              </w:rPr>
              <w:t>Ідентифікаційний/</w:t>
            </w:r>
            <w:r>
              <w:rPr>
                <w:color w:val="000000"/>
              </w:rPr>
              <w:t xml:space="preserve"> </w:t>
            </w:r>
            <w:r w:rsidRPr="00B762C6">
              <w:rPr>
                <w:color w:val="000000"/>
              </w:rPr>
              <w:t>реєстраційний/</w:t>
            </w:r>
            <w:r>
              <w:rPr>
                <w:color w:val="000000"/>
              </w:rPr>
              <w:t xml:space="preserve"> </w:t>
            </w:r>
            <w:r w:rsidRPr="00B762C6">
              <w:rPr>
                <w:color w:val="000000"/>
              </w:rPr>
              <w:t>податковий код/</w:t>
            </w:r>
            <w:r>
              <w:rPr>
                <w:color w:val="000000"/>
              </w:rPr>
              <w:t xml:space="preserve"> </w:t>
            </w:r>
            <w:r w:rsidRPr="00B762C6">
              <w:rPr>
                <w:color w:val="000000"/>
              </w:rPr>
              <w:t>номер</w:t>
            </w:r>
          </w:p>
        </w:tc>
        <w:tc>
          <w:tcPr>
            <w:tcW w:w="1564" w:type="dxa"/>
            <w:tcBorders>
              <w:top w:val="single" w:sz="4" w:space="0" w:color="auto"/>
              <w:left w:val="nil"/>
              <w:bottom w:val="single" w:sz="4" w:space="0" w:color="auto"/>
              <w:right w:val="single" w:sz="4" w:space="0" w:color="auto"/>
            </w:tcBorders>
            <w:shd w:val="clear" w:color="auto" w:fill="auto"/>
            <w:vAlign w:val="center"/>
            <w:hideMark/>
          </w:tcPr>
          <w:p w14:paraId="1BB836AB" w14:textId="77777777" w:rsidR="00A70B40" w:rsidRPr="00B762C6" w:rsidRDefault="00A70B40" w:rsidP="00616099">
            <w:pPr>
              <w:jc w:val="center"/>
            </w:pPr>
            <w:r w:rsidRPr="00B762C6">
              <w:t>Країна реєстрації</w:t>
            </w:r>
          </w:p>
        </w:tc>
        <w:tc>
          <w:tcPr>
            <w:tcW w:w="2573" w:type="dxa"/>
            <w:tcBorders>
              <w:top w:val="single" w:sz="4" w:space="0" w:color="auto"/>
              <w:left w:val="nil"/>
              <w:bottom w:val="single" w:sz="4" w:space="0" w:color="auto"/>
              <w:right w:val="single" w:sz="4" w:space="0" w:color="auto"/>
            </w:tcBorders>
            <w:shd w:val="clear" w:color="auto" w:fill="auto"/>
            <w:vAlign w:val="center"/>
            <w:hideMark/>
          </w:tcPr>
          <w:p w14:paraId="05160D67" w14:textId="77777777" w:rsidR="00A70B40" w:rsidRPr="00B762C6" w:rsidRDefault="00A70B40" w:rsidP="00616099">
            <w:pPr>
              <w:jc w:val="center"/>
              <w:rPr>
                <w:color w:val="000000"/>
              </w:rPr>
            </w:pPr>
            <w:r w:rsidRPr="00B762C6">
              <w:rPr>
                <w:color w:val="000000"/>
              </w:rPr>
              <w:t>Місцезнаходження/</w:t>
            </w:r>
            <w:r>
              <w:rPr>
                <w:color w:val="000000"/>
              </w:rPr>
              <w:t xml:space="preserve"> </w:t>
            </w:r>
            <w:r w:rsidRPr="00B762C6">
              <w:rPr>
                <w:color w:val="000000"/>
              </w:rPr>
              <w:t xml:space="preserve">місце проживання </w:t>
            </w:r>
          </w:p>
        </w:tc>
        <w:tc>
          <w:tcPr>
            <w:tcW w:w="1843" w:type="dxa"/>
            <w:tcBorders>
              <w:top w:val="single" w:sz="4" w:space="0" w:color="auto"/>
              <w:left w:val="nil"/>
              <w:bottom w:val="single" w:sz="4" w:space="0" w:color="auto"/>
              <w:right w:val="single" w:sz="4" w:space="0" w:color="auto"/>
            </w:tcBorders>
            <w:shd w:val="clear" w:color="auto" w:fill="auto"/>
            <w:vAlign w:val="center"/>
            <w:hideMark/>
          </w:tcPr>
          <w:p w14:paraId="3A0CCAA9" w14:textId="77777777" w:rsidR="00A70B40" w:rsidRPr="00B762C6" w:rsidRDefault="00A70B40" w:rsidP="00616099">
            <w:pPr>
              <w:jc w:val="center"/>
            </w:pPr>
            <w:r w:rsidRPr="00B762C6">
              <w:t>Основний вид діяльності</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14:paraId="17C78F9C" w14:textId="77777777" w:rsidR="00A70B40" w:rsidRPr="00B762C6" w:rsidRDefault="00A70B40" w:rsidP="00616099">
            <w:pPr>
              <w:jc w:val="center"/>
            </w:pPr>
            <w:r w:rsidRPr="00B762C6">
              <w:t>Пряма участь (%)</w:t>
            </w:r>
          </w:p>
        </w:tc>
        <w:tc>
          <w:tcPr>
            <w:tcW w:w="1842" w:type="dxa"/>
            <w:tcBorders>
              <w:top w:val="single" w:sz="4" w:space="0" w:color="auto"/>
              <w:left w:val="nil"/>
              <w:bottom w:val="single" w:sz="4" w:space="0" w:color="auto"/>
              <w:right w:val="single" w:sz="4" w:space="0" w:color="auto"/>
            </w:tcBorders>
            <w:shd w:val="clear" w:color="auto" w:fill="auto"/>
            <w:vAlign w:val="center"/>
            <w:hideMark/>
          </w:tcPr>
          <w:p w14:paraId="5DDD21D2" w14:textId="77777777" w:rsidR="00A70B40" w:rsidRPr="00B762C6" w:rsidRDefault="00A70B40" w:rsidP="00616099">
            <w:pPr>
              <w:jc w:val="center"/>
              <w:rPr>
                <w:color w:val="000000"/>
              </w:rPr>
            </w:pPr>
            <w:r w:rsidRPr="00B762C6">
              <w:rPr>
                <w:color w:val="000000"/>
              </w:rPr>
              <w:t>Сукупна участь (%)</w:t>
            </w:r>
          </w:p>
        </w:tc>
      </w:tr>
      <w:tr w:rsidR="00A70B40" w:rsidRPr="00B762C6" w14:paraId="234DC059" w14:textId="77777777" w:rsidTr="00616099">
        <w:trPr>
          <w:trHeight w:val="276"/>
        </w:trPr>
        <w:tc>
          <w:tcPr>
            <w:tcW w:w="555" w:type="dxa"/>
            <w:tcBorders>
              <w:top w:val="nil"/>
              <w:left w:val="single" w:sz="4" w:space="0" w:color="auto"/>
              <w:bottom w:val="single" w:sz="4" w:space="0" w:color="auto"/>
              <w:right w:val="single" w:sz="4" w:space="0" w:color="auto"/>
            </w:tcBorders>
            <w:shd w:val="clear" w:color="auto" w:fill="auto"/>
            <w:noWrap/>
            <w:vAlign w:val="bottom"/>
            <w:hideMark/>
          </w:tcPr>
          <w:p w14:paraId="23EB78CA" w14:textId="77777777" w:rsidR="00A70B40" w:rsidRPr="00B762C6" w:rsidRDefault="00A70B40" w:rsidP="00616099">
            <w:pPr>
              <w:jc w:val="center"/>
              <w:rPr>
                <w:color w:val="000000"/>
              </w:rPr>
            </w:pPr>
            <w:r w:rsidRPr="00B762C6">
              <w:rPr>
                <w:color w:val="000000"/>
              </w:rPr>
              <w:t>1</w:t>
            </w:r>
          </w:p>
        </w:tc>
        <w:tc>
          <w:tcPr>
            <w:tcW w:w="2842" w:type="dxa"/>
            <w:tcBorders>
              <w:top w:val="nil"/>
              <w:left w:val="nil"/>
              <w:bottom w:val="single" w:sz="4" w:space="0" w:color="auto"/>
              <w:right w:val="single" w:sz="4" w:space="0" w:color="auto"/>
            </w:tcBorders>
            <w:shd w:val="clear" w:color="auto" w:fill="auto"/>
            <w:noWrap/>
            <w:vAlign w:val="bottom"/>
            <w:hideMark/>
          </w:tcPr>
          <w:p w14:paraId="1B859788" w14:textId="77777777" w:rsidR="00A70B40" w:rsidRPr="00B762C6" w:rsidRDefault="00A70B40" w:rsidP="00616099">
            <w:pPr>
              <w:jc w:val="center"/>
              <w:rPr>
                <w:color w:val="000000"/>
              </w:rPr>
            </w:pPr>
            <w:r w:rsidRPr="00B762C6">
              <w:rPr>
                <w:color w:val="000000"/>
              </w:rPr>
              <w:t>2</w:t>
            </w:r>
          </w:p>
        </w:tc>
        <w:tc>
          <w:tcPr>
            <w:tcW w:w="2410" w:type="dxa"/>
            <w:tcBorders>
              <w:top w:val="nil"/>
              <w:left w:val="nil"/>
              <w:bottom w:val="single" w:sz="4" w:space="0" w:color="auto"/>
              <w:right w:val="single" w:sz="4" w:space="0" w:color="auto"/>
            </w:tcBorders>
            <w:shd w:val="clear" w:color="auto" w:fill="auto"/>
            <w:noWrap/>
            <w:vAlign w:val="bottom"/>
            <w:hideMark/>
          </w:tcPr>
          <w:p w14:paraId="6F12EE15" w14:textId="77777777" w:rsidR="00A70B40" w:rsidRPr="00B762C6" w:rsidRDefault="00A70B40" w:rsidP="00616099">
            <w:pPr>
              <w:jc w:val="center"/>
              <w:rPr>
                <w:color w:val="000000"/>
              </w:rPr>
            </w:pPr>
            <w:r w:rsidRPr="00B762C6">
              <w:rPr>
                <w:color w:val="000000"/>
              </w:rPr>
              <w:t>3</w:t>
            </w:r>
          </w:p>
        </w:tc>
        <w:tc>
          <w:tcPr>
            <w:tcW w:w="1564" w:type="dxa"/>
            <w:tcBorders>
              <w:top w:val="nil"/>
              <w:left w:val="nil"/>
              <w:bottom w:val="single" w:sz="4" w:space="0" w:color="auto"/>
              <w:right w:val="single" w:sz="4" w:space="0" w:color="auto"/>
            </w:tcBorders>
            <w:shd w:val="clear" w:color="auto" w:fill="auto"/>
            <w:noWrap/>
            <w:vAlign w:val="bottom"/>
            <w:hideMark/>
          </w:tcPr>
          <w:p w14:paraId="444485E1" w14:textId="77777777" w:rsidR="00A70B40" w:rsidRPr="00B762C6" w:rsidRDefault="00A70B40" w:rsidP="00616099">
            <w:pPr>
              <w:jc w:val="center"/>
              <w:rPr>
                <w:color w:val="000000"/>
              </w:rPr>
            </w:pPr>
            <w:r w:rsidRPr="00B762C6">
              <w:rPr>
                <w:color w:val="000000"/>
              </w:rPr>
              <w:t>4</w:t>
            </w:r>
          </w:p>
        </w:tc>
        <w:tc>
          <w:tcPr>
            <w:tcW w:w="2573" w:type="dxa"/>
            <w:tcBorders>
              <w:top w:val="nil"/>
              <w:left w:val="nil"/>
              <w:bottom w:val="single" w:sz="4" w:space="0" w:color="auto"/>
              <w:right w:val="single" w:sz="4" w:space="0" w:color="auto"/>
            </w:tcBorders>
            <w:shd w:val="clear" w:color="auto" w:fill="auto"/>
            <w:noWrap/>
            <w:vAlign w:val="bottom"/>
            <w:hideMark/>
          </w:tcPr>
          <w:p w14:paraId="13D0D219" w14:textId="77777777" w:rsidR="00A70B40" w:rsidRPr="00B762C6" w:rsidRDefault="00A70B40" w:rsidP="00616099">
            <w:pPr>
              <w:jc w:val="center"/>
              <w:rPr>
                <w:color w:val="000000"/>
              </w:rPr>
            </w:pPr>
            <w:r w:rsidRPr="00B762C6">
              <w:rPr>
                <w:color w:val="000000"/>
              </w:rPr>
              <w:t>5</w:t>
            </w:r>
          </w:p>
        </w:tc>
        <w:tc>
          <w:tcPr>
            <w:tcW w:w="1843" w:type="dxa"/>
            <w:tcBorders>
              <w:top w:val="nil"/>
              <w:left w:val="nil"/>
              <w:bottom w:val="single" w:sz="4" w:space="0" w:color="auto"/>
              <w:right w:val="single" w:sz="4" w:space="0" w:color="auto"/>
            </w:tcBorders>
            <w:shd w:val="clear" w:color="auto" w:fill="auto"/>
            <w:noWrap/>
            <w:vAlign w:val="bottom"/>
            <w:hideMark/>
          </w:tcPr>
          <w:p w14:paraId="4D18B5E4" w14:textId="77777777" w:rsidR="00A70B40" w:rsidRPr="00B762C6" w:rsidRDefault="00A70B40" w:rsidP="00616099">
            <w:pPr>
              <w:jc w:val="center"/>
              <w:rPr>
                <w:color w:val="000000"/>
              </w:rPr>
            </w:pPr>
            <w:r w:rsidRPr="00B762C6">
              <w:rPr>
                <w:color w:val="000000"/>
              </w:rPr>
              <w:t>6</w:t>
            </w:r>
          </w:p>
        </w:tc>
        <w:tc>
          <w:tcPr>
            <w:tcW w:w="1701" w:type="dxa"/>
            <w:tcBorders>
              <w:top w:val="nil"/>
              <w:left w:val="nil"/>
              <w:bottom w:val="single" w:sz="4" w:space="0" w:color="auto"/>
              <w:right w:val="single" w:sz="4" w:space="0" w:color="auto"/>
            </w:tcBorders>
            <w:shd w:val="clear" w:color="auto" w:fill="auto"/>
            <w:noWrap/>
            <w:vAlign w:val="bottom"/>
            <w:hideMark/>
          </w:tcPr>
          <w:p w14:paraId="4806B722" w14:textId="77777777" w:rsidR="00A70B40" w:rsidRPr="00B762C6" w:rsidRDefault="00A70B40" w:rsidP="00616099">
            <w:pPr>
              <w:jc w:val="center"/>
              <w:rPr>
                <w:color w:val="000000"/>
              </w:rPr>
            </w:pPr>
            <w:r w:rsidRPr="00B762C6">
              <w:rPr>
                <w:color w:val="000000"/>
              </w:rPr>
              <w:t>7</w:t>
            </w:r>
          </w:p>
        </w:tc>
        <w:tc>
          <w:tcPr>
            <w:tcW w:w="1842" w:type="dxa"/>
            <w:tcBorders>
              <w:top w:val="nil"/>
              <w:left w:val="nil"/>
              <w:bottom w:val="single" w:sz="4" w:space="0" w:color="auto"/>
              <w:right w:val="single" w:sz="4" w:space="0" w:color="auto"/>
            </w:tcBorders>
            <w:shd w:val="clear" w:color="auto" w:fill="auto"/>
            <w:noWrap/>
            <w:vAlign w:val="bottom"/>
            <w:hideMark/>
          </w:tcPr>
          <w:p w14:paraId="44AC5BE2" w14:textId="77777777" w:rsidR="00A70B40" w:rsidRPr="00B762C6" w:rsidRDefault="00A70B40" w:rsidP="00616099">
            <w:pPr>
              <w:jc w:val="center"/>
              <w:rPr>
                <w:color w:val="000000"/>
              </w:rPr>
            </w:pPr>
            <w:r w:rsidRPr="00B762C6">
              <w:rPr>
                <w:color w:val="000000"/>
              </w:rPr>
              <w:t>8</w:t>
            </w:r>
          </w:p>
        </w:tc>
      </w:tr>
      <w:tr w:rsidR="00A70B40" w:rsidRPr="00B762C6" w14:paraId="2ADBE68B" w14:textId="77777777" w:rsidTr="00F500A1">
        <w:trPr>
          <w:trHeight w:val="276"/>
        </w:trPr>
        <w:tc>
          <w:tcPr>
            <w:tcW w:w="555" w:type="dxa"/>
            <w:tcBorders>
              <w:top w:val="nil"/>
              <w:left w:val="single" w:sz="4" w:space="0" w:color="auto"/>
              <w:bottom w:val="single" w:sz="4" w:space="0" w:color="auto"/>
              <w:right w:val="single" w:sz="4" w:space="0" w:color="auto"/>
            </w:tcBorders>
            <w:shd w:val="clear" w:color="auto" w:fill="auto"/>
            <w:noWrap/>
            <w:vAlign w:val="bottom"/>
            <w:hideMark/>
          </w:tcPr>
          <w:p w14:paraId="78D8E89A" w14:textId="77777777" w:rsidR="00A70B40" w:rsidRPr="00B762C6" w:rsidRDefault="00A70B40" w:rsidP="00616099">
            <w:pPr>
              <w:rPr>
                <w:color w:val="000000"/>
              </w:rPr>
            </w:pPr>
            <w:r w:rsidRPr="00B762C6">
              <w:rPr>
                <w:color w:val="000000"/>
              </w:rPr>
              <w:t>1</w:t>
            </w:r>
          </w:p>
        </w:tc>
        <w:tc>
          <w:tcPr>
            <w:tcW w:w="2842" w:type="dxa"/>
            <w:tcBorders>
              <w:top w:val="nil"/>
              <w:left w:val="nil"/>
              <w:bottom w:val="single" w:sz="4" w:space="0" w:color="auto"/>
              <w:right w:val="single" w:sz="4" w:space="0" w:color="auto"/>
            </w:tcBorders>
            <w:shd w:val="clear" w:color="auto" w:fill="auto"/>
            <w:noWrap/>
            <w:vAlign w:val="bottom"/>
            <w:hideMark/>
          </w:tcPr>
          <w:p w14:paraId="346046B8" w14:textId="77777777" w:rsidR="00A70B40" w:rsidRPr="00B762C6" w:rsidRDefault="00A70B40" w:rsidP="00616099">
            <w:pPr>
              <w:rPr>
                <w:color w:val="000000"/>
              </w:rPr>
            </w:pPr>
            <w:r w:rsidRPr="00B762C6">
              <w:rPr>
                <w:color w:val="000000"/>
              </w:rPr>
              <w:t> </w:t>
            </w:r>
          </w:p>
        </w:tc>
        <w:tc>
          <w:tcPr>
            <w:tcW w:w="2410" w:type="dxa"/>
            <w:tcBorders>
              <w:top w:val="nil"/>
              <w:left w:val="nil"/>
              <w:bottom w:val="single" w:sz="4" w:space="0" w:color="auto"/>
              <w:right w:val="single" w:sz="4" w:space="0" w:color="auto"/>
            </w:tcBorders>
            <w:shd w:val="clear" w:color="auto" w:fill="auto"/>
            <w:noWrap/>
            <w:vAlign w:val="bottom"/>
            <w:hideMark/>
          </w:tcPr>
          <w:p w14:paraId="6C85D489" w14:textId="77777777" w:rsidR="00A70B40" w:rsidRPr="00B762C6" w:rsidRDefault="00A70B40" w:rsidP="00616099">
            <w:pPr>
              <w:rPr>
                <w:color w:val="000000"/>
              </w:rPr>
            </w:pPr>
            <w:r w:rsidRPr="00B762C6">
              <w:rPr>
                <w:color w:val="000000"/>
              </w:rPr>
              <w:t> </w:t>
            </w:r>
          </w:p>
        </w:tc>
        <w:tc>
          <w:tcPr>
            <w:tcW w:w="1564" w:type="dxa"/>
            <w:tcBorders>
              <w:top w:val="nil"/>
              <w:left w:val="nil"/>
              <w:bottom w:val="single" w:sz="4" w:space="0" w:color="auto"/>
              <w:right w:val="single" w:sz="4" w:space="0" w:color="auto"/>
            </w:tcBorders>
            <w:shd w:val="clear" w:color="auto" w:fill="auto"/>
            <w:noWrap/>
            <w:vAlign w:val="bottom"/>
            <w:hideMark/>
          </w:tcPr>
          <w:p w14:paraId="653787D9" w14:textId="77777777" w:rsidR="00A70B40" w:rsidRPr="00B762C6" w:rsidRDefault="00A70B40" w:rsidP="00616099">
            <w:pPr>
              <w:rPr>
                <w:color w:val="000000"/>
              </w:rPr>
            </w:pPr>
            <w:r w:rsidRPr="00B762C6">
              <w:rPr>
                <w:color w:val="000000"/>
              </w:rPr>
              <w:t> </w:t>
            </w:r>
          </w:p>
        </w:tc>
        <w:tc>
          <w:tcPr>
            <w:tcW w:w="2573" w:type="dxa"/>
            <w:tcBorders>
              <w:top w:val="nil"/>
              <w:left w:val="nil"/>
              <w:bottom w:val="single" w:sz="4" w:space="0" w:color="auto"/>
              <w:right w:val="single" w:sz="4" w:space="0" w:color="auto"/>
            </w:tcBorders>
            <w:shd w:val="clear" w:color="auto" w:fill="auto"/>
            <w:noWrap/>
            <w:vAlign w:val="bottom"/>
            <w:hideMark/>
          </w:tcPr>
          <w:p w14:paraId="1E63883F" w14:textId="77777777" w:rsidR="00A70B40" w:rsidRPr="00B762C6" w:rsidRDefault="00A70B40" w:rsidP="00616099">
            <w:pPr>
              <w:rPr>
                <w:color w:val="000000"/>
              </w:rPr>
            </w:pPr>
            <w:r w:rsidRPr="00B762C6">
              <w:rPr>
                <w:color w:val="000000"/>
              </w:rPr>
              <w:t> </w:t>
            </w:r>
          </w:p>
        </w:tc>
        <w:tc>
          <w:tcPr>
            <w:tcW w:w="1843" w:type="dxa"/>
            <w:tcBorders>
              <w:top w:val="nil"/>
              <w:left w:val="nil"/>
              <w:bottom w:val="single" w:sz="4" w:space="0" w:color="auto"/>
              <w:right w:val="single" w:sz="4" w:space="0" w:color="auto"/>
            </w:tcBorders>
            <w:shd w:val="clear" w:color="auto" w:fill="auto"/>
            <w:noWrap/>
            <w:vAlign w:val="bottom"/>
            <w:hideMark/>
          </w:tcPr>
          <w:p w14:paraId="6B6E8864" w14:textId="77777777" w:rsidR="00A70B40" w:rsidRPr="00B762C6" w:rsidRDefault="00A70B40" w:rsidP="00616099">
            <w:pPr>
              <w:rPr>
                <w:color w:val="000000"/>
              </w:rPr>
            </w:pPr>
            <w:r w:rsidRPr="00B762C6">
              <w:rPr>
                <w:color w:val="000000"/>
              </w:rPr>
              <w:t> </w:t>
            </w:r>
          </w:p>
        </w:tc>
        <w:tc>
          <w:tcPr>
            <w:tcW w:w="1701" w:type="dxa"/>
            <w:tcBorders>
              <w:top w:val="nil"/>
              <w:left w:val="nil"/>
              <w:bottom w:val="single" w:sz="4" w:space="0" w:color="auto"/>
              <w:right w:val="single" w:sz="4" w:space="0" w:color="auto"/>
            </w:tcBorders>
            <w:shd w:val="clear" w:color="auto" w:fill="auto"/>
            <w:noWrap/>
            <w:vAlign w:val="bottom"/>
            <w:hideMark/>
          </w:tcPr>
          <w:p w14:paraId="0A734451" w14:textId="77777777" w:rsidR="00A70B40" w:rsidRPr="00B762C6" w:rsidRDefault="00A70B40" w:rsidP="00616099">
            <w:pPr>
              <w:rPr>
                <w:color w:val="000000"/>
              </w:rPr>
            </w:pPr>
            <w:r w:rsidRPr="00B762C6">
              <w:rPr>
                <w:color w:val="000000"/>
              </w:rPr>
              <w:t> </w:t>
            </w:r>
          </w:p>
        </w:tc>
        <w:tc>
          <w:tcPr>
            <w:tcW w:w="1842" w:type="dxa"/>
            <w:tcBorders>
              <w:top w:val="nil"/>
              <w:left w:val="nil"/>
              <w:bottom w:val="single" w:sz="4" w:space="0" w:color="auto"/>
              <w:right w:val="single" w:sz="4" w:space="0" w:color="auto"/>
            </w:tcBorders>
            <w:shd w:val="clear" w:color="auto" w:fill="auto"/>
            <w:noWrap/>
            <w:vAlign w:val="bottom"/>
            <w:hideMark/>
          </w:tcPr>
          <w:p w14:paraId="03107EC4" w14:textId="77777777" w:rsidR="00A70B40" w:rsidRPr="00B762C6" w:rsidRDefault="00A70B40" w:rsidP="00616099">
            <w:pPr>
              <w:rPr>
                <w:color w:val="000000"/>
              </w:rPr>
            </w:pPr>
            <w:r w:rsidRPr="00B762C6">
              <w:rPr>
                <w:color w:val="000000"/>
              </w:rPr>
              <w:t> </w:t>
            </w:r>
          </w:p>
        </w:tc>
      </w:tr>
      <w:tr w:rsidR="003A52F5" w:rsidRPr="00B762C6" w14:paraId="6F500C74" w14:textId="77777777" w:rsidTr="00F500A1">
        <w:trPr>
          <w:trHeight w:val="276"/>
        </w:trPr>
        <w:tc>
          <w:tcPr>
            <w:tcW w:w="55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EBED330" w14:textId="68E13317" w:rsidR="003A52F5" w:rsidRPr="00B762C6" w:rsidRDefault="003A52F5" w:rsidP="00616099">
            <w:pPr>
              <w:rPr>
                <w:color w:val="000000"/>
              </w:rPr>
            </w:pPr>
            <w:r>
              <w:rPr>
                <w:color w:val="000000"/>
              </w:rPr>
              <w:t>…</w:t>
            </w:r>
          </w:p>
        </w:tc>
        <w:tc>
          <w:tcPr>
            <w:tcW w:w="2842" w:type="dxa"/>
            <w:tcBorders>
              <w:top w:val="single" w:sz="4" w:space="0" w:color="auto"/>
              <w:left w:val="nil"/>
              <w:bottom w:val="single" w:sz="4" w:space="0" w:color="auto"/>
              <w:right w:val="single" w:sz="4" w:space="0" w:color="auto"/>
            </w:tcBorders>
            <w:shd w:val="clear" w:color="auto" w:fill="auto"/>
            <w:noWrap/>
            <w:vAlign w:val="bottom"/>
          </w:tcPr>
          <w:p w14:paraId="19B89CED" w14:textId="77777777" w:rsidR="003A52F5" w:rsidRPr="00B762C6" w:rsidRDefault="003A52F5" w:rsidP="00616099">
            <w:pPr>
              <w:rPr>
                <w:color w:val="000000"/>
              </w:rPr>
            </w:pPr>
          </w:p>
        </w:tc>
        <w:tc>
          <w:tcPr>
            <w:tcW w:w="2410" w:type="dxa"/>
            <w:tcBorders>
              <w:top w:val="single" w:sz="4" w:space="0" w:color="auto"/>
              <w:left w:val="nil"/>
              <w:bottom w:val="single" w:sz="4" w:space="0" w:color="auto"/>
              <w:right w:val="single" w:sz="4" w:space="0" w:color="auto"/>
            </w:tcBorders>
            <w:shd w:val="clear" w:color="auto" w:fill="auto"/>
            <w:noWrap/>
            <w:vAlign w:val="bottom"/>
          </w:tcPr>
          <w:p w14:paraId="5A68FB53" w14:textId="77777777" w:rsidR="003A52F5" w:rsidRPr="00B762C6" w:rsidRDefault="003A52F5" w:rsidP="00616099">
            <w:pPr>
              <w:rPr>
                <w:color w:val="000000"/>
              </w:rPr>
            </w:pPr>
          </w:p>
        </w:tc>
        <w:tc>
          <w:tcPr>
            <w:tcW w:w="1564" w:type="dxa"/>
            <w:tcBorders>
              <w:top w:val="single" w:sz="4" w:space="0" w:color="auto"/>
              <w:left w:val="nil"/>
              <w:bottom w:val="single" w:sz="4" w:space="0" w:color="auto"/>
              <w:right w:val="single" w:sz="4" w:space="0" w:color="auto"/>
            </w:tcBorders>
            <w:shd w:val="clear" w:color="auto" w:fill="auto"/>
            <w:noWrap/>
            <w:vAlign w:val="bottom"/>
          </w:tcPr>
          <w:p w14:paraId="087E8715" w14:textId="77777777" w:rsidR="003A52F5" w:rsidRPr="00B762C6" w:rsidRDefault="003A52F5" w:rsidP="00616099">
            <w:pPr>
              <w:rPr>
                <w:color w:val="000000"/>
              </w:rPr>
            </w:pPr>
          </w:p>
        </w:tc>
        <w:tc>
          <w:tcPr>
            <w:tcW w:w="2573" w:type="dxa"/>
            <w:tcBorders>
              <w:top w:val="single" w:sz="4" w:space="0" w:color="auto"/>
              <w:left w:val="nil"/>
              <w:bottom w:val="single" w:sz="4" w:space="0" w:color="auto"/>
              <w:right w:val="single" w:sz="4" w:space="0" w:color="auto"/>
            </w:tcBorders>
            <w:shd w:val="clear" w:color="auto" w:fill="auto"/>
            <w:noWrap/>
            <w:vAlign w:val="bottom"/>
          </w:tcPr>
          <w:p w14:paraId="7910E1A1" w14:textId="77777777" w:rsidR="003A52F5" w:rsidRPr="00B762C6" w:rsidRDefault="003A52F5" w:rsidP="00616099">
            <w:pPr>
              <w:rPr>
                <w:color w:val="000000"/>
              </w:rPr>
            </w:pPr>
          </w:p>
        </w:tc>
        <w:tc>
          <w:tcPr>
            <w:tcW w:w="1843" w:type="dxa"/>
            <w:tcBorders>
              <w:top w:val="single" w:sz="4" w:space="0" w:color="auto"/>
              <w:left w:val="nil"/>
              <w:bottom w:val="single" w:sz="4" w:space="0" w:color="auto"/>
              <w:right w:val="single" w:sz="4" w:space="0" w:color="auto"/>
            </w:tcBorders>
            <w:shd w:val="clear" w:color="auto" w:fill="auto"/>
            <w:noWrap/>
            <w:vAlign w:val="bottom"/>
          </w:tcPr>
          <w:p w14:paraId="17ACD5C0" w14:textId="77777777" w:rsidR="003A52F5" w:rsidRPr="00B762C6" w:rsidRDefault="003A52F5" w:rsidP="00616099">
            <w:pPr>
              <w:rPr>
                <w:color w:val="000000"/>
              </w:rPr>
            </w:pPr>
          </w:p>
        </w:tc>
        <w:tc>
          <w:tcPr>
            <w:tcW w:w="1701" w:type="dxa"/>
            <w:tcBorders>
              <w:top w:val="single" w:sz="4" w:space="0" w:color="auto"/>
              <w:left w:val="nil"/>
              <w:bottom w:val="single" w:sz="4" w:space="0" w:color="auto"/>
              <w:right w:val="single" w:sz="4" w:space="0" w:color="auto"/>
            </w:tcBorders>
            <w:shd w:val="clear" w:color="auto" w:fill="auto"/>
            <w:noWrap/>
            <w:vAlign w:val="bottom"/>
          </w:tcPr>
          <w:p w14:paraId="5C90EEC1" w14:textId="77777777" w:rsidR="003A52F5" w:rsidRPr="00B762C6" w:rsidRDefault="003A52F5" w:rsidP="00616099">
            <w:pPr>
              <w:rPr>
                <w:color w:val="000000"/>
              </w:rPr>
            </w:pPr>
          </w:p>
        </w:tc>
        <w:tc>
          <w:tcPr>
            <w:tcW w:w="1842" w:type="dxa"/>
            <w:tcBorders>
              <w:top w:val="single" w:sz="4" w:space="0" w:color="auto"/>
              <w:left w:val="nil"/>
              <w:bottom w:val="single" w:sz="4" w:space="0" w:color="auto"/>
              <w:right w:val="single" w:sz="4" w:space="0" w:color="auto"/>
            </w:tcBorders>
            <w:shd w:val="clear" w:color="auto" w:fill="auto"/>
            <w:noWrap/>
            <w:vAlign w:val="bottom"/>
          </w:tcPr>
          <w:p w14:paraId="3F24514F" w14:textId="77777777" w:rsidR="003A52F5" w:rsidRPr="00B762C6" w:rsidRDefault="003A52F5" w:rsidP="00616099">
            <w:pPr>
              <w:rPr>
                <w:color w:val="000000"/>
              </w:rPr>
            </w:pPr>
          </w:p>
        </w:tc>
      </w:tr>
    </w:tbl>
    <w:p w14:paraId="512824F6" w14:textId="4275491F" w:rsidR="00A70B40" w:rsidRDefault="00A70B40" w:rsidP="00A70B40">
      <w:pPr>
        <w:jc w:val="right"/>
        <w:rPr>
          <w:color w:val="000000"/>
        </w:rPr>
      </w:pPr>
    </w:p>
    <w:p w14:paraId="5DA7BC3B" w14:textId="028103B7" w:rsidR="00F500A1" w:rsidRDefault="00F500A1" w:rsidP="00A70B40">
      <w:pPr>
        <w:jc w:val="right"/>
        <w:rPr>
          <w:color w:val="000000"/>
        </w:rPr>
      </w:pPr>
    </w:p>
    <w:p w14:paraId="2A783D2D" w14:textId="6C45E8B0" w:rsidR="00F500A1" w:rsidRDefault="00F500A1" w:rsidP="00A70B40">
      <w:pPr>
        <w:jc w:val="right"/>
        <w:rPr>
          <w:color w:val="000000"/>
        </w:rPr>
      </w:pPr>
    </w:p>
    <w:p w14:paraId="50FC8945" w14:textId="22789EFB" w:rsidR="00F500A1" w:rsidRDefault="00F500A1" w:rsidP="00A70B40">
      <w:pPr>
        <w:jc w:val="right"/>
        <w:rPr>
          <w:color w:val="000000"/>
        </w:rPr>
      </w:pPr>
    </w:p>
    <w:p w14:paraId="0877B889" w14:textId="624D9801" w:rsidR="00F500A1" w:rsidRDefault="00F500A1" w:rsidP="00A70B40">
      <w:pPr>
        <w:jc w:val="right"/>
        <w:rPr>
          <w:color w:val="000000"/>
        </w:rPr>
      </w:pPr>
    </w:p>
    <w:p w14:paraId="55CD3B59" w14:textId="77777777" w:rsidR="00F500A1" w:rsidRDefault="00F500A1" w:rsidP="00A70B40">
      <w:pPr>
        <w:jc w:val="right"/>
        <w:rPr>
          <w:color w:val="000000"/>
        </w:rPr>
      </w:pPr>
    </w:p>
    <w:p w14:paraId="0C1EC045" w14:textId="77777777" w:rsidR="00A70B40" w:rsidRPr="00B762C6" w:rsidRDefault="00A70B40" w:rsidP="00A70B40">
      <w:pPr>
        <w:jc w:val="right"/>
        <w:rPr>
          <w:color w:val="000000"/>
        </w:rPr>
      </w:pPr>
      <w:r w:rsidRPr="00B762C6">
        <w:rPr>
          <w:color w:val="000000"/>
        </w:rPr>
        <w:lastRenderedPageBreak/>
        <w:t>Таблиця 5</w:t>
      </w:r>
    </w:p>
    <w:p w14:paraId="12C2D4CF" w14:textId="41FBCB24" w:rsidR="00A70B40" w:rsidRDefault="00A70B40" w:rsidP="00A70B40">
      <w:pPr>
        <w:jc w:val="center"/>
        <w:rPr>
          <w:bCs/>
        </w:rPr>
      </w:pPr>
      <w:r w:rsidRPr="00B762C6">
        <w:rPr>
          <w:bCs/>
        </w:rPr>
        <w:t xml:space="preserve">V. Інформація щодо керівників, членів наглядового </w:t>
      </w:r>
      <w:r w:rsidR="00F500A1">
        <w:rPr>
          <w:bCs/>
        </w:rPr>
        <w:br/>
      </w:r>
      <w:r w:rsidRPr="00B762C6">
        <w:rPr>
          <w:bCs/>
        </w:rPr>
        <w:t>та виконавчого органів учасників небанківської фінансової групи</w:t>
      </w:r>
    </w:p>
    <w:p w14:paraId="4F46F7AF" w14:textId="77777777" w:rsidR="00136789" w:rsidRDefault="00136789" w:rsidP="00A70B40">
      <w:pPr>
        <w:jc w:val="center"/>
        <w:rPr>
          <w:bCs/>
        </w:rPr>
      </w:pPr>
    </w:p>
    <w:tbl>
      <w:tblPr>
        <w:tblW w:w="15309" w:type="dxa"/>
        <w:tblInd w:w="-5" w:type="dxa"/>
        <w:tblLook w:val="04A0" w:firstRow="1" w:lastRow="0" w:firstColumn="1" w:lastColumn="0" w:noHBand="0" w:noVBand="1"/>
      </w:tblPr>
      <w:tblGrid>
        <w:gridCol w:w="555"/>
        <w:gridCol w:w="2029"/>
        <w:gridCol w:w="1601"/>
        <w:gridCol w:w="2423"/>
        <w:gridCol w:w="1900"/>
        <w:gridCol w:w="1686"/>
        <w:gridCol w:w="2139"/>
        <w:gridCol w:w="2976"/>
      </w:tblGrid>
      <w:tr w:rsidR="00A70B40" w:rsidRPr="00B762C6" w14:paraId="30E9E9C6" w14:textId="77777777" w:rsidTr="00616099">
        <w:trPr>
          <w:trHeight w:val="1920"/>
        </w:trPr>
        <w:tc>
          <w:tcPr>
            <w:tcW w:w="55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76AD673" w14:textId="77777777" w:rsidR="00A70B40" w:rsidRPr="00B762C6" w:rsidRDefault="00A70B40" w:rsidP="00616099">
            <w:pPr>
              <w:jc w:val="center"/>
              <w:rPr>
                <w:color w:val="000000"/>
              </w:rPr>
            </w:pPr>
            <w:r w:rsidRPr="00B762C6">
              <w:rPr>
                <w:color w:val="000000"/>
              </w:rPr>
              <w:t>№ з/п</w:t>
            </w:r>
          </w:p>
        </w:tc>
        <w:tc>
          <w:tcPr>
            <w:tcW w:w="2029" w:type="dxa"/>
            <w:tcBorders>
              <w:top w:val="single" w:sz="4" w:space="0" w:color="auto"/>
              <w:left w:val="nil"/>
              <w:bottom w:val="single" w:sz="4" w:space="0" w:color="auto"/>
              <w:right w:val="single" w:sz="4" w:space="0" w:color="auto"/>
            </w:tcBorders>
            <w:shd w:val="clear" w:color="auto" w:fill="auto"/>
            <w:vAlign w:val="center"/>
            <w:hideMark/>
          </w:tcPr>
          <w:p w14:paraId="38B1DE08" w14:textId="77777777" w:rsidR="00A70B40" w:rsidRPr="00B762C6" w:rsidRDefault="00A70B40" w:rsidP="00616099">
            <w:pPr>
              <w:jc w:val="center"/>
              <w:rPr>
                <w:color w:val="000000"/>
              </w:rPr>
            </w:pPr>
            <w:r w:rsidRPr="00B762C6">
              <w:rPr>
                <w:color w:val="000000"/>
              </w:rPr>
              <w:t>Найменування учасника, представником якого є особа</w:t>
            </w:r>
          </w:p>
        </w:tc>
        <w:tc>
          <w:tcPr>
            <w:tcW w:w="1601" w:type="dxa"/>
            <w:tcBorders>
              <w:top w:val="single" w:sz="4" w:space="0" w:color="auto"/>
              <w:left w:val="nil"/>
              <w:bottom w:val="single" w:sz="4" w:space="0" w:color="auto"/>
              <w:right w:val="single" w:sz="4" w:space="0" w:color="auto"/>
            </w:tcBorders>
            <w:shd w:val="clear" w:color="auto" w:fill="auto"/>
            <w:vAlign w:val="center"/>
            <w:hideMark/>
          </w:tcPr>
          <w:p w14:paraId="1A9FB419" w14:textId="77777777" w:rsidR="00A70B40" w:rsidRPr="00B762C6" w:rsidRDefault="00A70B40" w:rsidP="00616099">
            <w:pPr>
              <w:jc w:val="center"/>
              <w:rPr>
                <w:color w:val="000000"/>
              </w:rPr>
            </w:pPr>
            <w:r w:rsidRPr="00B762C6">
              <w:rPr>
                <w:color w:val="000000"/>
              </w:rPr>
              <w:t>Прізвище, ім'я, по батькові особи</w:t>
            </w:r>
          </w:p>
        </w:tc>
        <w:tc>
          <w:tcPr>
            <w:tcW w:w="2423" w:type="dxa"/>
            <w:tcBorders>
              <w:top w:val="single" w:sz="4" w:space="0" w:color="auto"/>
              <w:left w:val="nil"/>
              <w:bottom w:val="single" w:sz="4" w:space="0" w:color="auto"/>
              <w:right w:val="single" w:sz="4" w:space="0" w:color="auto"/>
            </w:tcBorders>
            <w:shd w:val="clear" w:color="auto" w:fill="auto"/>
            <w:vAlign w:val="center"/>
            <w:hideMark/>
          </w:tcPr>
          <w:p w14:paraId="7BCCD8BA" w14:textId="77777777" w:rsidR="00A70B40" w:rsidRPr="00B762C6" w:rsidRDefault="00A70B40" w:rsidP="00616099">
            <w:pPr>
              <w:jc w:val="center"/>
              <w:rPr>
                <w:color w:val="000000"/>
              </w:rPr>
            </w:pPr>
            <w:r w:rsidRPr="00B762C6">
              <w:rPr>
                <w:color w:val="000000"/>
              </w:rPr>
              <w:t>Ідентифікаційний/ реєстраційний/ податковий код/ номер</w:t>
            </w:r>
          </w:p>
        </w:tc>
        <w:tc>
          <w:tcPr>
            <w:tcW w:w="1900" w:type="dxa"/>
            <w:tcBorders>
              <w:top w:val="single" w:sz="4" w:space="0" w:color="auto"/>
              <w:left w:val="nil"/>
              <w:bottom w:val="single" w:sz="4" w:space="0" w:color="auto"/>
              <w:right w:val="single" w:sz="4" w:space="0" w:color="auto"/>
            </w:tcBorders>
            <w:shd w:val="clear" w:color="auto" w:fill="auto"/>
            <w:vAlign w:val="center"/>
            <w:hideMark/>
          </w:tcPr>
          <w:p w14:paraId="7CA359DE" w14:textId="77777777" w:rsidR="00A70B40" w:rsidRPr="00B762C6" w:rsidRDefault="00A70B40" w:rsidP="00616099">
            <w:pPr>
              <w:jc w:val="center"/>
            </w:pPr>
            <w:r w:rsidRPr="00B762C6">
              <w:t>Громадянство</w:t>
            </w:r>
          </w:p>
        </w:tc>
        <w:tc>
          <w:tcPr>
            <w:tcW w:w="1686" w:type="dxa"/>
            <w:tcBorders>
              <w:top w:val="single" w:sz="4" w:space="0" w:color="auto"/>
              <w:left w:val="nil"/>
              <w:bottom w:val="single" w:sz="4" w:space="0" w:color="auto"/>
              <w:right w:val="single" w:sz="4" w:space="0" w:color="auto"/>
            </w:tcBorders>
            <w:shd w:val="clear" w:color="auto" w:fill="auto"/>
            <w:vAlign w:val="center"/>
            <w:hideMark/>
          </w:tcPr>
          <w:p w14:paraId="21BB950F" w14:textId="77777777" w:rsidR="00A70B40" w:rsidRPr="00B762C6" w:rsidRDefault="00A70B40" w:rsidP="00616099">
            <w:pPr>
              <w:jc w:val="center"/>
              <w:rPr>
                <w:color w:val="000000"/>
              </w:rPr>
            </w:pPr>
            <w:r w:rsidRPr="00B762C6">
              <w:rPr>
                <w:color w:val="000000"/>
              </w:rPr>
              <w:t>Займана посада</w:t>
            </w:r>
          </w:p>
        </w:tc>
        <w:tc>
          <w:tcPr>
            <w:tcW w:w="2139" w:type="dxa"/>
            <w:tcBorders>
              <w:top w:val="single" w:sz="4" w:space="0" w:color="auto"/>
              <w:left w:val="nil"/>
              <w:bottom w:val="single" w:sz="4" w:space="0" w:color="auto"/>
              <w:right w:val="single" w:sz="4" w:space="0" w:color="auto"/>
            </w:tcBorders>
            <w:shd w:val="clear" w:color="auto" w:fill="auto"/>
            <w:vAlign w:val="center"/>
            <w:hideMark/>
          </w:tcPr>
          <w:p w14:paraId="34521A38" w14:textId="77777777" w:rsidR="00A70B40" w:rsidRPr="00B762C6" w:rsidRDefault="00A70B40" w:rsidP="00616099">
            <w:pPr>
              <w:jc w:val="center"/>
            </w:pPr>
            <w:r w:rsidRPr="00B762C6">
              <w:t>Останнє місце роботи особи, до займання посади в учаснику небанківської фінансової групи</w:t>
            </w:r>
          </w:p>
        </w:tc>
        <w:tc>
          <w:tcPr>
            <w:tcW w:w="2976" w:type="dxa"/>
            <w:tcBorders>
              <w:top w:val="single" w:sz="4" w:space="0" w:color="auto"/>
              <w:left w:val="nil"/>
              <w:bottom w:val="single" w:sz="4" w:space="0" w:color="auto"/>
              <w:right w:val="single" w:sz="4" w:space="0" w:color="auto"/>
            </w:tcBorders>
            <w:shd w:val="clear" w:color="auto" w:fill="auto"/>
            <w:vAlign w:val="center"/>
            <w:hideMark/>
          </w:tcPr>
          <w:p w14:paraId="4CC4B1E8" w14:textId="232733D7" w:rsidR="00A70B40" w:rsidRPr="00B762C6" w:rsidRDefault="00A70B40" w:rsidP="00C17F10">
            <w:pPr>
              <w:jc w:val="center"/>
              <w:rPr>
                <w:color w:val="000000"/>
              </w:rPr>
            </w:pPr>
            <w:r w:rsidRPr="00B762C6">
              <w:rPr>
                <w:color w:val="000000"/>
              </w:rPr>
              <w:t>Ідентифікаційний/</w:t>
            </w:r>
            <w:r>
              <w:rPr>
                <w:color w:val="000000"/>
              </w:rPr>
              <w:t xml:space="preserve"> </w:t>
            </w:r>
            <w:r w:rsidRPr="00B762C6">
              <w:rPr>
                <w:color w:val="000000"/>
              </w:rPr>
              <w:t>реєстраційний/</w:t>
            </w:r>
            <w:r>
              <w:rPr>
                <w:color w:val="000000"/>
              </w:rPr>
              <w:t xml:space="preserve"> </w:t>
            </w:r>
            <w:r w:rsidRPr="00B762C6">
              <w:rPr>
                <w:color w:val="000000"/>
              </w:rPr>
              <w:t>податковий код/номер роботодавця, до займання посади в учаснику небанківської фінансової групи</w:t>
            </w:r>
          </w:p>
        </w:tc>
      </w:tr>
      <w:tr w:rsidR="00A70B40" w:rsidRPr="00B762C6" w14:paraId="47112A41" w14:textId="77777777" w:rsidTr="00616099">
        <w:trPr>
          <w:trHeight w:val="276"/>
        </w:trPr>
        <w:tc>
          <w:tcPr>
            <w:tcW w:w="555" w:type="dxa"/>
            <w:tcBorders>
              <w:top w:val="nil"/>
              <w:left w:val="single" w:sz="4" w:space="0" w:color="auto"/>
              <w:bottom w:val="single" w:sz="4" w:space="0" w:color="auto"/>
              <w:right w:val="single" w:sz="4" w:space="0" w:color="auto"/>
            </w:tcBorders>
            <w:shd w:val="clear" w:color="auto" w:fill="auto"/>
            <w:noWrap/>
            <w:vAlign w:val="bottom"/>
            <w:hideMark/>
          </w:tcPr>
          <w:p w14:paraId="18BA1844" w14:textId="77777777" w:rsidR="00A70B40" w:rsidRPr="00B762C6" w:rsidRDefault="00A70B40" w:rsidP="00616099">
            <w:pPr>
              <w:jc w:val="center"/>
              <w:rPr>
                <w:color w:val="000000"/>
              </w:rPr>
            </w:pPr>
            <w:r w:rsidRPr="00B762C6">
              <w:rPr>
                <w:color w:val="000000"/>
              </w:rPr>
              <w:t>1</w:t>
            </w:r>
          </w:p>
        </w:tc>
        <w:tc>
          <w:tcPr>
            <w:tcW w:w="2029" w:type="dxa"/>
            <w:tcBorders>
              <w:top w:val="nil"/>
              <w:left w:val="nil"/>
              <w:bottom w:val="single" w:sz="4" w:space="0" w:color="auto"/>
              <w:right w:val="single" w:sz="4" w:space="0" w:color="auto"/>
            </w:tcBorders>
            <w:shd w:val="clear" w:color="auto" w:fill="auto"/>
            <w:noWrap/>
            <w:vAlign w:val="bottom"/>
            <w:hideMark/>
          </w:tcPr>
          <w:p w14:paraId="3641992F" w14:textId="77777777" w:rsidR="00A70B40" w:rsidRPr="00B762C6" w:rsidRDefault="00A70B40" w:rsidP="00616099">
            <w:pPr>
              <w:jc w:val="center"/>
              <w:rPr>
                <w:color w:val="000000"/>
              </w:rPr>
            </w:pPr>
            <w:r w:rsidRPr="00B762C6">
              <w:rPr>
                <w:color w:val="000000"/>
              </w:rPr>
              <w:t>2</w:t>
            </w:r>
          </w:p>
        </w:tc>
        <w:tc>
          <w:tcPr>
            <w:tcW w:w="1601" w:type="dxa"/>
            <w:tcBorders>
              <w:top w:val="nil"/>
              <w:left w:val="nil"/>
              <w:bottom w:val="single" w:sz="4" w:space="0" w:color="auto"/>
              <w:right w:val="single" w:sz="4" w:space="0" w:color="auto"/>
            </w:tcBorders>
            <w:shd w:val="clear" w:color="auto" w:fill="auto"/>
            <w:noWrap/>
            <w:vAlign w:val="bottom"/>
            <w:hideMark/>
          </w:tcPr>
          <w:p w14:paraId="0D9E678F" w14:textId="77777777" w:rsidR="00A70B40" w:rsidRPr="00B762C6" w:rsidRDefault="00A70B40" w:rsidP="00616099">
            <w:pPr>
              <w:jc w:val="center"/>
              <w:rPr>
                <w:color w:val="000000"/>
              </w:rPr>
            </w:pPr>
            <w:r w:rsidRPr="00B762C6">
              <w:rPr>
                <w:color w:val="000000"/>
              </w:rPr>
              <w:t>3</w:t>
            </w:r>
          </w:p>
        </w:tc>
        <w:tc>
          <w:tcPr>
            <w:tcW w:w="2423" w:type="dxa"/>
            <w:tcBorders>
              <w:top w:val="nil"/>
              <w:left w:val="nil"/>
              <w:bottom w:val="single" w:sz="4" w:space="0" w:color="auto"/>
              <w:right w:val="single" w:sz="4" w:space="0" w:color="auto"/>
            </w:tcBorders>
            <w:shd w:val="clear" w:color="auto" w:fill="auto"/>
            <w:noWrap/>
            <w:vAlign w:val="bottom"/>
            <w:hideMark/>
          </w:tcPr>
          <w:p w14:paraId="10F7975E" w14:textId="77777777" w:rsidR="00A70B40" w:rsidRPr="00B762C6" w:rsidRDefault="00A70B40" w:rsidP="00616099">
            <w:pPr>
              <w:jc w:val="center"/>
              <w:rPr>
                <w:color w:val="000000"/>
              </w:rPr>
            </w:pPr>
            <w:r w:rsidRPr="00B762C6">
              <w:rPr>
                <w:color w:val="000000"/>
              </w:rPr>
              <w:t>4</w:t>
            </w:r>
          </w:p>
        </w:tc>
        <w:tc>
          <w:tcPr>
            <w:tcW w:w="1900" w:type="dxa"/>
            <w:tcBorders>
              <w:top w:val="nil"/>
              <w:left w:val="nil"/>
              <w:bottom w:val="single" w:sz="4" w:space="0" w:color="auto"/>
              <w:right w:val="single" w:sz="4" w:space="0" w:color="auto"/>
            </w:tcBorders>
            <w:shd w:val="clear" w:color="auto" w:fill="auto"/>
            <w:noWrap/>
            <w:vAlign w:val="bottom"/>
            <w:hideMark/>
          </w:tcPr>
          <w:p w14:paraId="0576B064" w14:textId="77777777" w:rsidR="00A70B40" w:rsidRPr="00B762C6" w:rsidRDefault="00A70B40" w:rsidP="00616099">
            <w:pPr>
              <w:jc w:val="center"/>
              <w:rPr>
                <w:color w:val="000000"/>
              </w:rPr>
            </w:pPr>
            <w:r w:rsidRPr="00B762C6">
              <w:rPr>
                <w:color w:val="000000"/>
              </w:rPr>
              <w:t>5</w:t>
            </w:r>
          </w:p>
        </w:tc>
        <w:tc>
          <w:tcPr>
            <w:tcW w:w="1686" w:type="dxa"/>
            <w:tcBorders>
              <w:top w:val="nil"/>
              <w:left w:val="nil"/>
              <w:bottom w:val="single" w:sz="4" w:space="0" w:color="auto"/>
              <w:right w:val="single" w:sz="4" w:space="0" w:color="auto"/>
            </w:tcBorders>
            <w:shd w:val="clear" w:color="auto" w:fill="auto"/>
            <w:noWrap/>
            <w:vAlign w:val="bottom"/>
            <w:hideMark/>
          </w:tcPr>
          <w:p w14:paraId="3559AB7E" w14:textId="77777777" w:rsidR="00A70B40" w:rsidRPr="00B762C6" w:rsidRDefault="00A70B40" w:rsidP="00616099">
            <w:pPr>
              <w:jc w:val="center"/>
              <w:rPr>
                <w:color w:val="000000"/>
              </w:rPr>
            </w:pPr>
            <w:r w:rsidRPr="00B762C6">
              <w:rPr>
                <w:color w:val="000000"/>
              </w:rPr>
              <w:t>6</w:t>
            </w:r>
          </w:p>
        </w:tc>
        <w:tc>
          <w:tcPr>
            <w:tcW w:w="2139" w:type="dxa"/>
            <w:tcBorders>
              <w:top w:val="nil"/>
              <w:left w:val="nil"/>
              <w:bottom w:val="single" w:sz="4" w:space="0" w:color="auto"/>
              <w:right w:val="single" w:sz="4" w:space="0" w:color="auto"/>
            </w:tcBorders>
            <w:shd w:val="clear" w:color="auto" w:fill="auto"/>
            <w:noWrap/>
            <w:vAlign w:val="bottom"/>
            <w:hideMark/>
          </w:tcPr>
          <w:p w14:paraId="4C14DF55" w14:textId="77777777" w:rsidR="00A70B40" w:rsidRPr="00B762C6" w:rsidRDefault="00A70B40" w:rsidP="00616099">
            <w:pPr>
              <w:jc w:val="center"/>
              <w:rPr>
                <w:color w:val="000000"/>
              </w:rPr>
            </w:pPr>
            <w:r w:rsidRPr="00B762C6">
              <w:rPr>
                <w:color w:val="000000"/>
              </w:rPr>
              <w:t>7</w:t>
            </w:r>
          </w:p>
        </w:tc>
        <w:tc>
          <w:tcPr>
            <w:tcW w:w="2976" w:type="dxa"/>
            <w:tcBorders>
              <w:top w:val="nil"/>
              <w:left w:val="nil"/>
              <w:bottom w:val="single" w:sz="4" w:space="0" w:color="auto"/>
              <w:right w:val="single" w:sz="4" w:space="0" w:color="auto"/>
            </w:tcBorders>
            <w:shd w:val="clear" w:color="auto" w:fill="auto"/>
            <w:noWrap/>
            <w:vAlign w:val="bottom"/>
            <w:hideMark/>
          </w:tcPr>
          <w:p w14:paraId="57C8A28F" w14:textId="77777777" w:rsidR="00A70B40" w:rsidRPr="00B762C6" w:rsidRDefault="00A70B40" w:rsidP="00616099">
            <w:pPr>
              <w:jc w:val="center"/>
              <w:rPr>
                <w:color w:val="000000"/>
              </w:rPr>
            </w:pPr>
            <w:r w:rsidRPr="00B762C6">
              <w:rPr>
                <w:color w:val="000000"/>
              </w:rPr>
              <w:t>8</w:t>
            </w:r>
          </w:p>
        </w:tc>
      </w:tr>
      <w:tr w:rsidR="00A70B40" w:rsidRPr="00B762C6" w14:paraId="1CE88657" w14:textId="77777777" w:rsidTr="00F500A1">
        <w:trPr>
          <w:trHeight w:val="276"/>
        </w:trPr>
        <w:tc>
          <w:tcPr>
            <w:tcW w:w="555" w:type="dxa"/>
            <w:tcBorders>
              <w:top w:val="nil"/>
              <w:left w:val="single" w:sz="4" w:space="0" w:color="auto"/>
              <w:bottom w:val="single" w:sz="4" w:space="0" w:color="auto"/>
              <w:right w:val="single" w:sz="4" w:space="0" w:color="auto"/>
            </w:tcBorders>
            <w:shd w:val="clear" w:color="auto" w:fill="auto"/>
            <w:noWrap/>
            <w:vAlign w:val="bottom"/>
            <w:hideMark/>
          </w:tcPr>
          <w:p w14:paraId="788EE570" w14:textId="77777777" w:rsidR="00A70B40" w:rsidRPr="00B762C6" w:rsidRDefault="00A70B40" w:rsidP="00616099">
            <w:pPr>
              <w:rPr>
                <w:color w:val="000000"/>
              </w:rPr>
            </w:pPr>
            <w:r w:rsidRPr="00B762C6">
              <w:rPr>
                <w:color w:val="000000"/>
              </w:rPr>
              <w:t>1</w:t>
            </w:r>
          </w:p>
        </w:tc>
        <w:tc>
          <w:tcPr>
            <w:tcW w:w="2029" w:type="dxa"/>
            <w:tcBorders>
              <w:top w:val="nil"/>
              <w:left w:val="nil"/>
              <w:bottom w:val="single" w:sz="4" w:space="0" w:color="auto"/>
              <w:right w:val="single" w:sz="4" w:space="0" w:color="auto"/>
            </w:tcBorders>
            <w:shd w:val="clear" w:color="auto" w:fill="auto"/>
            <w:noWrap/>
            <w:vAlign w:val="bottom"/>
            <w:hideMark/>
          </w:tcPr>
          <w:p w14:paraId="1D04F41F" w14:textId="77777777" w:rsidR="00A70B40" w:rsidRPr="00B762C6" w:rsidRDefault="00A70B40" w:rsidP="00616099">
            <w:pPr>
              <w:rPr>
                <w:color w:val="000000"/>
              </w:rPr>
            </w:pPr>
            <w:r w:rsidRPr="00B762C6">
              <w:rPr>
                <w:color w:val="000000"/>
              </w:rPr>
              <w:t> </w:t>
            </w:r>
          </w:p>
        </w:tc>
        <w:tc>
          <w:tcPr>
            <w:tcW w:w="1601" w:type="dxa"/>
            <w:tcBorders>
              <w:top w:val="nil"/>
              <w:left w:val="nil"/>
              <w:bottom w:val="single" w:sz="4" w:space="0" w:color="auto"/>
              <w:right w:val="single" w:sz="4" w:space="0" w:color="auto"/>
            </w:tcBorders>
            <w:shd w:val="clear" w:color="auto" w:fill="auto"/>
            <w:noWrap/>
            <w:vAlign w:val="bottom"/>
            <w:hideMark/>
          </w:tcPr>
          <w:p w14:paraId="62161B9B" w14:textId="77777777" w:rsidR="00A70B40" w:rsidRPr="00B762C6" w:rsidRDefault="00A70B40" w:rsidP="00616099">
            <w:pPr>
              <w:rPr>
                <w:color w:val="000000"/>
              </w:rPr>
            </w:pPr>
            <w:r w:rsidRPr="00B762C6">
              <w:rPr>
                <w:color w:val="000000"/>
              </w:rPr>
              <w:t> </w:t>
            </w:r>
          </w:p>
        </w:tc>
        <w:tc>
          <w:tcPr>
            <w:tcW w:w="2423" w:type="dxa"/>
            <w:tcBorders>
              <w:top w:val="nil"/>
              <w:left w:val="nil"/>
              <w:bottom w:val="single" w:sz="4" w:space="0" w:color="auto"/>
              <w:right w:val="single" w:sz="4" w:space="0" w:color="auto"/>
            </w:tcBorders>
            <w:shd w:val="clear" w:color="auto" w:fill="auto"/>
            <w:noWrap/>
            <w:vAlign w:val="bottom"/>
            <w:hideMark/>
          </w:tcPr>
          <w:p w14:paraId="052DFB0E" w14:textId="77777777" w:rsidR="00A70B40" w:rsidRPr="00B762C6" w:rsidRDefault="00A70B40" w:rsidP="00616099">
            <w:pPr>
              <w:rPr>
                <w:color w:val="000000"/>
              </w:rPr>
            </w:pPr>
            <w:r w:rsidRPr="00B762C6">
              <w:rPr>
                <w:color w:val="000000"/>
              </w:rPr>
              <w:t> </w:t>
            </w:r>
          </w:p>
        </w:tc>
        <w:tc>
          <w:tcPr>
            <w:tcW w:w="1900" w:type="dxa"/>
            <w:tcBorders>
              <w:top w:val="nil"/>
              <w:left w:val="nil"/>
              <w:bottom w:val="single" w:sz="4" w:space="0" w:color="auto"/>
              <w:right w:val="single" w:sz="4" w:space="0" w:color="auto"/>
            </w:tcBorders>
            <w:shd w:val="clear" w:color="auto" w:fill="auto"/>
            <w:noWrap/>
            <w:vAlign w:val="bottom"/>
            <w:hideMark/>
          </w:tcPr>
          <w:p w14:paraId="5004F139" w14:textId="77777777" w:rsidR="00A70B40" w:rsidRPr="00B762C6" w:rsidRDefault="00A70B40" w:rsidP="00616099">
            <w:pPr>
              <w:rPr>
                <w:color w:val="000000"/>
              </w:rPr>
            </w:pPr>
            <w:r w:rsidRPr="00B762C6">
              <w:rPr>
                <w:color w:val="000000"/>
              </w:rPr>
              <w:t> </w:t>
            </w:r>
          </w:p>
        </w:tc>
        <w:tc>
          <w:tcPr>
            <w:tcW w:w="1686" w:type="dxa"/>
            <w:tcBorders>
              <w:top w:val="nil"/>
              <w:left w:val="nil"/>
              <w:bottom w:val="single" w:sz="4" w:space="0" w:color="auto"/>
              <w:right w:val="single" w:sz="4" w:space="0" w:color="auto"/>
            </w:tcBorders>
            <w:shd w:val="clear" w:color="auto" w:fill="auto"/>
            <w:noWrap/>
            <w:vAlign w:val="bottom"/>
            <w:hideMark/>
          </w:tcPr>
          <w:p w14:paraId="68A6E6D4" w14:textId="77777777" w:rsidR="00A70B40" w:rsidRPr="00B762C6" w:rsidRDefault="00A70B40" w:rsidP="00616099">
            <w:pPr>
              <w:rPr>
                <w:color w:val="000000"/>
              </w:rPr>
            </w:pPr>
            <w:r w:rsidRPr="00B762C6">
              <w:rPr>
                <w:color w:val="000000"/>
              </w:rPr>
              <w:t> </w:t>
            </w:r>
          </w:p>
        </w:tc>
        <w:tc>
          <w:tcPr>
            <w:tcW w:w="2139" w:type="dxa"/>
            <w:tcBorders>
              <w:top w:val="nil"/>
              <w:left w:val="nil"/>
              <w:bottom w:val="single" w:sz="4" w:space="0" w:color="auto"/>
              <w:right w:val="single" w:sz="4" w:space="0" w:color="auto"/>
            </w:tcBorders>
            <w:shd w:val="clear" w:color="auto" w:fill="auto"/>
            <w:noWrap/>
            <w:vAlign w:val="bottom"/>
            <w:hideMark/>
          </w:tcPr>
          <w:p w14:paraId="65F24C06" w14:textId="77777777" w:rsidR="00A70B40" w:rsidRPr="00B762C6" w:rsidRDefault="00A70B40" w:rsidP="00616099">
            <w:pPr>
              <w:rPr>
                <w:color w:val="000000"/>
              </w:rPr>
            </w:pPr>
            <w:r w:rsidRPr="00B762C6">
              <w:rPr>
                <w:color w:val="000000"/>
              </w:rPr>
              <w:t> </w:t>
            </w:r>
          </w:p>
        </w:tc>
        <w:tc>
          <w:tcPr>
            <w:tcW w:w="2976" w:type="dxa"/>
            <w:tcBorders>
              <w:top w:val="nil"/>
              <w:left w:val="nil"/>
              <w:bottom w:val="single" w:sz="4" w:space="0" w:color="auto"/>
              <w:right w:val="single" w:sz="4" w:space="0" w:color="auto"/>
            </w:tcBorders>
            <w:shd w:val="clear" w:color="auto" w:fill="auto"/>
            <w:noWrap/>
            <w:vAlign w:val="bottom"/>
            <w:hideMark/>
          </w:tcPr>
          <w:p w14:paraId="1B5B696F" w14:textId="77777777" w:rsidR="00A70B40" w:rsidRPr="00B762C6" w:rsidRDefault="00A70B40" w:rsidP="00616099">
            <w:pPr>
              <w:rPr>
                <w:color w:val="000000"/>
              </w:rPr>
            </w:pPr>
            <w:r w:rsidRPr="00B762C6">
              <w:rPr>
                <w:color w:val="000000"/>
              </w:rPr>
              <w:t> </w:t>
            </w:r>
          </w:p>
        </w:tc>
      </w:tr>
      <w:tr w:rsidR="003A52F5" w:rsidRPr="00B762C6" w14:paraId="5E619F36" w14:textId="77777777" w:rsidTr="00F500A1">
        <w:trPr>
          <w:trHeight w:val="276"/>
        </w:trPr>
        <w:tc>
          <w:tcPr>
            <w:tcW w:w="55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B6FFA28" w14:textId="573A9812" w:rsidR="003A52F5" w:rsidRPr="00B762C6" w:rsidRDefault="003A52F5" w:rsidP="00616099">
            <w:pPr>
              <w:rPr>
                <w:color w:val="000000"/>
              </w:rPr>
            </w:pPr>
            <w:r>
              <w:rPr>
                <w:color w:val="000000"/>
              </w:rPr>
              <w:t>…</w:t>
            </w:r>
          </w:p>
        </w:tc>
        <w:tc>
          <w:tcPr>
            <w:tcW w:w="2029" w:type="dxa"/>
            <w:tcBorders>
              <w:top w:val="single" w:sz="4" w:space="0" w:color="auto"/>
              <w:left w:val="nil"/>
              <w:bottom w:val="single" w:sz="4" w:space="0" w:color="auto"/>
              <w:right w:val="single" w:sz="4" w:space="0" w:color="auto"/>
            </w:tcBorders>
            <w:shd w:val="clear" w:color="auto" w:fill="auto"/>
            <w:noWrap/>
            <w:vAlign w:val="bottom"/>
          </w:tcPr>
          <w:p w14:paraId="21DCA2A8" w14:textId="77777777" w:rsidR="003A52F5" w:rsidRPr="00B762C6" w:rsidRDefault="003A52F5" w:rsidP="00616099">
            <w:pPr>
              <w:rPr>
                <w:color w:val="000000"/>
              </w:rPr>
            </w:pPr>
          </w:p>
        </w:tc>
        <w:tc>
          <w:tcPr>
            <w:tcW w:w="1601" w:type="dxa"/>
            <w:tcBorders>
              <w:top w:val="single" w:sz="4" w:space="0" w:color="auto"/>
              <w:left w:val="nil"/>
              <w:bottom w:val="single" w:sz="4" w:space="0" w:color="auto"/>
              <w:right w:val="single" w:sz="4" w:space="0" w:color="auto"/>
            </w:tcBorders>
            <w:shd w:val="clear" w:color="auto" w:fill="auto"/>
            <w:noWrap/>
            <w:vAlign w:val="bottom"/>
          </w:tcPr>
          <w:p w14:paraId="2858BD82" w14:textId="77777777" w:rsidR="003A52F5" w:rsidRPr="00B762C6" w:rsidRDefault="003A52F5" w:rsidP="00616099">
            <w:pPr>
              <w:rPr>
                <w:color w:val="000000"/>
              </w:rPr>
            </w:pPr>
          </w:p>
        </w:tc>
        <w:tc>
          <w:tcPr>
            <w:tcW w:w="2423" w:type="dxa"/>
            <w:tcBorders>
              <w:top w:val="single" w:sz="4" w:space="0" w:color="auto"/>
              <w:left w:val="nil"/>
              <w:bottom w:val="single" w:sz="4" w:space="0" w:color="auto"/>
              <w:right w:val="single" w:sz="4" w:space="0" w:color="auto"/>
            </w:tcBorders>
            <w:shd w:val="clear" w:color="auto" w:fill="auto"/>
            <w:noWrap/>
            <w:vAlign w:val="bottom"/>
          </w:tcPr>
          <w:p w14:paraId="6F6AD9B9" w14:textId="77777777" w:rsidR="003A52F5" w:rsidRPr="00B762C6" w:rsidRDefault="003A52F5" w:rsidP="00616099">
            <w:pPr>
              <w:rPr>
                <w:color w:val="000000"/>
              </w:rPr>
            </w:pPr>
          </w:p>
        </w:tc>
        <w:tc>
          <w:tcPr>
            <w:tcW w:w="1900" w:type="dxa"/>
            <w:tcBorders>
              <w:top w:val="single" w:sz="4" w:space="0" w:color="auto"/>
              <w:left w:val="nil"/>
              <w:bottom w:val="single" w:sz="4" w:space="0" w:color="auto"/>
              <w:right w:val="single" w:sz="4" w:space="0" w:color="auto"/>
            </w:tcBorders>
            <w:shd w:val="clear" w:color="auto" w:fill="auto"/>
            <w:noWrap/>
            <w:vAlign w:val="bottom"/>
          </w:tcPr>
          <w:p w14:paraId="712F8291" w14:textId="77777777" w:rsidR="003A52F5" w:rsidRPr="00B762C6" w:rsidRDefault="003A52F5" w:rsidP="00616099">
            <w:pPr>
              <w:rPr>
                <w:color w:val="000000"/>
              </w:rPr>
            </w:pPr>
          </w:p>
        </w:tc>
        <w:tc>
          <w:tcPr>
            <w:tcW w:w="1686" w:type="dxa"/>
            <w:tcBorders>
              <w:top w:val="single" w:sz="4" w:space="0" w:color="auto"/>
              <w:left w:val="nil"/>
              <w:bottom w:val="single" w:sz="4" w:space="0" w:color="auto"/>
              <w:right w:val="single" w:sz="4" w:space="0" w:color="auto"/>
            </w:tcBorders>
            <w:shd w:val="clear" w:color="auto" w:fill="auto"/>
            <w:noWrap/>
            <w:vAlign w:val="bottom"/>
          </w:tcPr>
          <w:p w14:paraId="46B0F853" w14:textId="77777777" w:rsidR="003A52F5" w:rsidRPr="00B762C6" w:rsidRDefault="003A52F5" w:rsidP="00616099">
            <w:pPr>
              <w:rPr>
                <w:color w:val="000000"/>
              </w:rPr>
            </w:pPr>
          </w:p>
        </w:tc>
        <w:tc>
          <w:tcPr>
            <w:tcW w:w="2139" w:type="dxa"/>
            <w:tcBorders>
              <w:top w:val="single" w:sz="4" w:space="0" w:color="auto"/>
              <w:left w:val="nil"/>
              <w:bottom w:val="single" w:sz="4" w:space="0" w:color="auto"/>
              <w:right w:val="single" w:sz="4" w:space="0" w:color="auto"/>
            </w:tcBorders>
            <w:shd w:val="clear" w:color="auto" w:fill="auto"/>
            <w:noWrap/>
            <w:vAlign w:val="bottom"/>
          </w:tcPr>
          <w:p w14:paraId="0E33678A" w14:textId="77777777" w:rsidR="003A52F5" w:rsidRPr="00B762C6" w:rsidRDefault="003A52F5" w:rsidP="00616099">
            <w:pPr>
              <w:rPr>
                <w:color w:val="000000"/>
              </w:rPr>
            </w:pPr>
          </w:p>
        </w:tc>
        <w:tc>
          <w:tcPr>
            <w:tcW w:w="2976" w:type="dxa"/>
            <w:tcBorders>
              <w:top w:val="single" w:sz="4" w:space="0" w:color="auto"/>
              <w:left w:val="nil"/>
              <w:bottom w:val="single" w:sz="4" w:space="0" w:color="auto"/>
              <w:right w:val="single" w:sz="4" w:space="0" w:color="auto"/>
            </w:tcBorders>
            <w:shd w:val="clear" w:color="auto" w:fill="auto"/>
            <w:noWrap/>
            <w:vAlign w:val="bottom"/>
          </w:tcPr>
          <w:p w14:paraId="6517D560" w14:textId="77777777" w:rsidR="003A52F5" w:rsidRPr="00B762C6" w:rsidRDefault="003A52F5" w:rsidP="00616099">
            <w:pPr>
              <w:rPr>
                <w:color w:val="000000"/>
              </w:rPr>
            </w:pPr>
          </w:p>
        </w:tc>
      </w:tr>
    </w:tbl>
    <w:p w14:paraId="1F76883B" w14:textId="070AB79F" w:rsidR="00A70B40" w:rsidRDefault="00A70B40" w:rsidP="00A70B40">
      <w:pPr>
        <w:rPr>
          <w:color w:val="000000"/>
          <w:sz w:val="24"/>
          <w:szCs w:val="24"/>
        </w:rPr>
      </w:pPr>
    </w:p>
    <w:p w14:paraId="0A23A029" w14:textId="28F3108B" w:rsidR="00CC5F68" w:rsidRDefault="00CC5F68" w:rsidP="00A70B40">
      <w:pPr>
        <w:rPr>
          <w:color w:val="000000"/>
          <w:sz w:val="24"/>
          <w:szCs w:val="24"/>
        </w:rPr>
      </w:pPr>
    </w:p>
    <w:tbl>
      <w:tblPr>
        <w:tblW w:w="12758" w:type="dxa"/>
        <w:tblLayout w:type="fixed"/>
        <w:tblLook w:val="04A0" w:firstRow="1" w:lastRow="0" w:firstColumn="1" w:lastColumn="0" w:noHBand="0" w:noVBand="1"/>
      </w:tblPr>
      <w:tblGrid>
        <w:gridCol w:w="434"/>
        <w:gridCol w:w="2685"/>
        <w:gridCol w:w="1870"/>
        <w:gridCol w:w="540"/>
        <w:gridCol w:w="2151"/>
        <w:gridCol w:w="1129"/>
        <w:gridCol w:w="1272"/>
        <w:gridCol w:w="2677"/>
      </w:tblGrid>
      <w:tr w:rsidR="00CC5F68" w:rsidRPr="003A52F5" w14:paraId="0BB77D98" w14:textId="77777777" w:rsidTr="00F500A1">
        <w:trPr>
          <w:trHeight w:val="288"/>
        </w:trPr>
        <w:tc>
          <w:tcPr>
            <w:tcW w:w="434" w:type="dxa"/>
            <w:tcBorders>
              <w:top w:val="nil"/>
              <w:left w:val="nil"/>
              <w:bottom w:val="nil"/>
              <w:right w:val="nil"/>
            </w:tcBorders>
            <w:shd w:val="clear" w:color="auto" w:fill="auto"/>
            <w:noWrap/>
            <w:vAlign w:val="bottom"/>
            <w:hideMark/>
          </w:tcPr>
          <w:p w14:paraId="526621A4" w14:textId="77777777" w:rsidR="00CC5F68" w:rsidRPr="00743693" w:rsidRDefault="00CC5F68" w:rsidP="00F500A1">
            <w:pPr>
              <w:rPr>
                <w:sz w:val="24"/>
                <w:szCs w:val="24"/>
              </w:rPr>
            </w:pPr>
          </w:p>
        </w:tc>
        <w:tc>
          <w:tcPr>
            <w:tcW w:w="2685" w:type="dxa"/>
            <w:tcBorders>
              <w:top w:val="nil"/>
              <w:left w:val="nil"/>
              <w:bottom w:val="single" w:sz="8" w:space="0" w:color="auto"/>
              <w:right w:val="nil"/>
            </w:tcBorders>
            <w:shd w:val="clear" w:color="auto" w:fill="auto"/>
            <w:noWrap/>
            <w:vAlign w:val="bottom"/>
            <w:hideMark/>
          </w:tcPr>
          <w:p w14:paraId="33257A4E" w14:textId="77777777" w:rsidR="00CC5F68" w:rsidRPr="00743693" w:rsidRDefault="00CC5F68" w:rsidP="00F500A1">
            <w:pPr>
              <w:rPr>
                <w:color w:val="000000"/>
                <w:sz w:val="24"/>
                <w:szCs w:val="24"/>
              </w:rPr>
            </w:pPr>
          </w:p>
        </w:tc>
        <w:tc>
          <w:tcPr>
            <w:tcW w:w="2410" w:type="dxa"/>
            <w:gridSpan w:val="2"/>
            <w:vMerge w:val="restart"/>
            <w:tcBorders>
              <w:top w:val="nil"/>
              <w:left w:val="nil"/>
              <w:right w:val="nil"/>
            </w:tcBorders>
            <w:shd w:val="clear" w:color="auto" w:fill="auto"/>
            <w:noWrap/>
            <w:vAlign w:val="bottom"/>
            <w:hideMark/>
          </w:tcPr>
          <w:p w14:paraId="3FD1C120" w14:textId="77777777" w:rsidR="00CC5F68" w:rsidRPr="00743693" w:rsidRDefault="00CC5F68" w:rsidP="00F500A1">
            <w:pPr>
              <w:rPr>
                <w:sz w:val="24"/>
                <w:szCs w:val="24"/>
              </w:rPr>
            </w:pPr>
          </w:p>
        </w:tc>
        <w:tc>
          <w:tcPr>
            <w:tcW w:w="2151" w:type="dxa"/>
            <w:tcBorders>
              <w:top w:val="nil"/>
              <w:left w:val="nil"/>
              <w:bottom w:val="single" w:sz="8" w:space="0" w:color="auto"/>
              <w:right w:val="nil"/>
            </w:tcBorders>
            <w:shd w:val="clear" w:color="auto" w:fill="auto"/>
            <w:noWrap/>
            <w:vAlign w:val="bottom"/>
            <w:hideMark/>
          </w:tcPr>
          <w:p w14:paraId="6CEACAB4" w14:textId="77777777" w:rsidR="00CC5F68" w:rsidRPr="00743693" w:rsidRDefault="00CC5F68" w:rsidP="00F500A1">
            <w:pPr>
              <w:rPr>
                <w:color w:val="000000"/>
                <w:sz w:val="24"/>
                <w:szCs w:val="24"/>
              </w:rPr>
            </w:pPr>
            <w:r w:rsidRPr="00743693">
              <w:rPr>
                <w:color w:val="000000"/>
                <w:sz w:val="24"/>
                <w:szCs w:val="24"/>
              </w:rPr>
              <w:t> </w:t>
            </w:r>
          </w:p>
        </w:tc>
        <w:tc>
          <w:tcPr>
            <w:tcW w:w="1129" w:type="dxa"/>
            <w:tcBorders>
              <w:top w:val="nil"/>
              <w:left w:val="nil"/>
              <w:bottom w:val="nil"/>
              <w:right w:val="nil"/>
            </w:tcBorders>
            <w:shd w:val="clear" w:color="auto" w:fill="auto"/>
            <w:noWrap/>
            <w:vAlign w:val="bottom"/>
            <w:hideMark/>
          </w:tcPr>
          <w:p w14:paraId="066F52AE" w14:textId="77777777" w:rsidR="00CC5F68" w:rsidRPr="00743693" w:rsidRDefault="00CC5F68" w:rsidP="00F500A1">
            <w:pPr>
              <w:rPr>
                <w:color w:val="000000"/>
                <w:sz w:val="24"/>
                <w:szCs w:val="24"/>
              </w:rPr>
            </w:pPr>
          </w:p>
        </w:tc>
        <w:tc>
          <w:tcPr>
            <w:tcW w:w="1272" w:type="dxa"/>
            <w:tcBorders>
              <w:top w:val="nil"/>
              <w:left w:val="nil"/>
              <w:bottom w:val="nil"/>
              <w:right w:val="nil"/>
            </w:tcBorders>
            <w:shd w:val="clear" w:color="auto" w:fill="auto"/>
            <w:noWrap/>
            <w:vAlign w:val="bottom"/>
            <w:hideMark/>
          </w:tcPr>
          <w:p w14:paraId="77C39747" w14:textId="77777777" w:rsidR="00CC5F68" w:rsidRPr="00743693" w:rsidRDefault="00CC5F68" w:rsidP="00F500A1">
            <w:pPr>
              <w:rPr>
                <w:sz w:val="24"/>
                <w:szCs w:val="24"/>
              </w:rPr>
            </w:pPr>
          </w:p>
        </w:tc>
        <w:tc>
          <w:tcPr>
            <w:tcW w:w="2677" w:type="dxa"/>
            <w:tcBorders>
              <w:top w:val="nil"/>
              <w:left w:val="nil"/>
              <w:bottom w:val="single" w:sz="8" w:space="0" w:color="auto"/>
              <w:right w:val="nil"/>
            </w:tcBorders>
            <w:shd w:val="clear" w:color="auto" w:fill="auto"/>
            <w:noWrap/>
            <w:vAlign w:val="bottom"/>
            <w:hideMark/>
          </w:tcPr>
          <w:p w14:paraId="258F763B" w14:textId="77777777" w:rsidR="00CC5F68" w:rsidRPr="00743693" w:rsidRDefault="00CC5F68" w:rsidP="00F500A1">
            <w:pPr>
              <w:rPr>
                <w:color w:val="000000"/>
                <w:sz w:val="24"/>
                <w:szCs w:val="24"/>
              </w:rPr>
            </w:pPr>
            <w:r w:rsidRPr="00743693">
              <w:rPr>
                <w:color w:val="000000"/>
                <w:sz w:val="24"/>
                <w:szCs w:val="24"/>
              </w:rPr>
              <w:t> </w:t>
            </w:r>
          </w:p>
        </w:tc>
      </w:tr>
      <w:tr w:rsidR="00CC5F68" w:rsidRPr="003A52F5" w14:paraId="0113F709" w14:textId="77777777" w:rsidTr="00F500A1">
        <w:trPr>
          <w:trHeight w:val="276"/>
        </w:trPr>
        <w:tc>
          <w:tcPr>
            <w:tcW w:w="434" w:type="dxa"/>
            <w:tcBorders>
              <w:top w:val="nil"/>
              <w:left w:val="nil"/>
              <w:bottom w:val="nil"/>
              <w:right w:val="nil"/>
            </w:tcBorders>
            <w:shd w:val="clear" w:color="auto" w:fill="auto"/>
            <w:noWrap/>
            <w:vAlign w:val="bottom"/>
            <w:hideMark/>
          </w:tcPr>
          <w:p w14:paraId="1959E0A0" w14:textId="77777777" w:rsidR="00CC5F68" w:rsidRPr="00743693" w:rsidRDefault="00CC5F68" w:rsidP="00F500A1">
            <w:pPr>
              <w:rPr>
                <w:color w:val="000000"/>
                <w:sz w:val="24"/>
                <w:szCs w:val="24"/>
              </w:rPr>
            </w:pPr>
          </w:p>
        </w:tc>
        <w:tc>
          <w:tcPr>
            <w:tcW w:w="2685" w:type="dxa"/>
            <w:tcBorders>
              <w:top w:val="nil"/>
              <w:left w:val="nil"/>
              <w:bottom w:val="nil"/>
              <w:right w:val="nil"/>
            </w:tcBorders>
            <w:shd w:val="clear" w:color="auto" w:fill="auto"/>
            <w:noWrap/>
            <w:hideMark/>
          </w:tcPr>
          <w:p w14:paraId="280B1AA4" w14:textId="77777777" w:rsidR="00CC5F68" w:rsidRPr="00743693" w:rsidRDefault="00CC5F68" w:rsidP="00F500A1">
            <w:pPr>
              <w:jc w:val="center"/>
              <w:rPr>
                <w:color w:val="000000"/>
                <w:sz w:val="24"/>
                <w:szCs w:val="24"/>
              </w:rPr>
            </w:pPr>
            <w:r w:rsidRPr="00743693">
              <w:rPr>
                <w:color w:val="000000"/>
                <w:sz w:val="24"/>
                <w:szCs w:val="24"/>
              </w:rPr>
              <w:t>(посада керівника відповідальної особи)</w:t>
            </w:r>
          </w:p>
        </w:tc>
        <w:tc>
          <w:tcPr>
            <w:tcW w:w="2410" w:type="dxa"/>
            <w:gridSpan w:val="2"/>
            <w:vMerge/>
            <w:tcBorders>
              <w:left w:val="nil"/>
              <w:bottom w:val="nil"/>
              <w:right w:val="nil"/>
            </w:tcBorders>
            <w:shd w:val="clear" w:color="auto" w:fill="auto"/>
            <w:noWrap/>
            <w:hideMark/>
          </w:tcPr>
          <w:p w14:paraId="4D09C81D" w14:textId="77777777" w:rsidR="00CC5F68" w:rsidRPr="00743693" w:rsidRDefault="00CC5F68" w:rsidP="00F500A1">
            <w:pPr>
              <w:rPr>
                <w:sz w:val="24"/>
                <w:szCs w:val="24"/>
              </w:rPr>
            </w:pPr>
          </w:p>
        </w:tc>
        <w:tc>
          <w:tcPr>
            <w:tcW w:w="2151" w:type="dxa"/>
            <w:tcBorders>
              <w:top w:val="nil"/>
              <w:left w:val="nil"/>
              <w:bottom w:val="nil"/>
              <w:right w:val="nil"/>
            </w:tcBorders>
            <w:shd w:val="clear" w:color="auto" w:fill="auto"/>
            <w:noWrap/>
            <w:hideMark/>
          </w:tcPr>
          <w:p w14:paraId="0B4EE5C4" w14:textId="77777777" w:rsidR="00CC5F68" w:rsidRPr="00743693" w:rsidRDefault="00CC5F68" w:rsidP="00F500A1">
            <w:pPr>
              <w:jc w:val="center"/>
              <w:rPr>
                <w:color w:val="000000"/>
                <w:sz w:val="24"/>
                <w:szCs w:val="24"/>
              </w:rPr>
            </w:pPr>
            <w:r w:rsidRPr="00743693">
              <w:rPr>
                <w:color w:val="000000"/>
                <w:sz w:val="24"/>
                <w:szCs w:val="24"/>
              </w:rPr>
              <w:t>(підпис)</w:t>
            </w:r>
          </w:p>
        </w:tc>
        <w:tc>
          <w:tcPr>
            <w:tcW w:w="1129" w:type="dxa"/>
            <w:tcBorders>
              <w:top w:val="nil"/>
              <w:left w:val="nil"/>
              <w:bottom w:val="nil"/>
              <w:right w:val="nil"/>
            </w:tcBorders>
            <w:shd w:val="clear" w:color="auto" w:fill="auto"/>
            <w:noWrap/>
            <w:hideMark/>
          </w:tcPr>
          <w:p w14:paraId="6CD152E3" w14:textId="77777777" w:rsidR="00CC5F68" w:rsidRPr="00743693" w:rsidRDefault="00CC5F68" w:rsidP="00F500A1">
            <w:pPr>
              <w:jc w:val="center"/>
              <w:rPr>
                <w:color w:val="000000"/>
                <w:sz w:val="24"/>
                <w:szCs w:val="24"/>
              </w:rPr>
            </w:pPr>
          </w:p>
        </w:tc>
        <w:tc>
          <w:tcPr>
            <w:tcW w:w="1272" w:type="dxa"/>
            <w:tcBorders>
              <w:top w:val="nil"/>
              <w:left w:val="nil"/>
              <w:bottom w:val="nil"/>
              <w:right w:val="nil"/>
            </w:tcBorders>
            <w:shd w:val="clear" w:color="auto" w:fill="auto"/>
            <w:noWrap/>
            <w:hideMark/>
          </w:tcPr>
          <w:p w14:paraId="3565C1A1" w14:textId="77777777" w:rsidR="00CC5F68" w:rsidRPr="00743693" w:rsidRDefault="00CC5F68" w:rsidP="00F500A1">
            <w:pPr>
              <w:rPr>
                <w:sz w:val="24"/>
                <w:szCs w:val="24"/>
              </w:rPr>
            </w:pPr>
          </w:p>
        </w:tc>
        <w:tc>
          <w:tcPr>
            <w:tcW w:w="2677" w:type="dxa"/>
            <w:tcBorders>
              <w:top w:val="nil"/>
              <w:left w:val="nil"/>
              <w:bottom w:val="nil"/>
              <w:right w:val="nil"/>
            </w:tcBorders>
            <w:shd w:val="clear" w:color="auto" w:fill="auto"/>
            <w:noWrap/>
            <w:hideMark/>
          </w:tcPr>
          <w:p w14:paraId="1BC21E60" w14:textId="4BD0D3DA" w:rsidR="00CC5F68" w:rsidRPr="00743693" w:rsidRDefault="00CC5F68" w:rsidP="00C17F10">
            <w:pPr>
              <w:jc w:val="center"/>
              <w:rPr>
                <w:color w:val="000000"/>
                <w:sz w:val="24"/>
                <w:szCs w:val="24"/>
              </w:rPr>
            </w:pPr>
            <w:r w:rsidRPr="00743693">
              <w:rPr>
                <w:color w:val="000000"/>
                <w:sz w:val="24"/>
                <w:szCs w:val="24"/>
              </w:rPr>
              <w:t>(і</w:t>
            </w:r>
            <w:r>
              <w:rPr>
                <w:color w:val="000000"/>
                <w:sz w:val="24"/>
                <w:szCs w:val="24"/>
              </w:rPr>
              <w:t>м</w:t>
            </w:r>
            <w:r>
              <w:rPr>
                <w:color w:val="000000"/>
                <w:sz w:val="24"/>
                <w:szCs w:val="24"/>
                <w:lang w:val="en-US"/>
              </w:rPr>
              <w:t>’</w:t>
            </w:r>
            <w:r>
              <w:rPr>
                <w:color w:val="000000"/>
                <w:sz w:val="24"/>
                <w:szCs w:val="24"/>
              </w:rPr>
              <w:t>я,</w:t>
            </w:r>
            <w:r w:rsidRPr="00743693">
              <w:rPr>
                <w:color w:val="000000"/>
                <w:sz w:val="24"/>
                <w:szCs w:val="24"/>
              </w:rPr>
              <w:t xml:space="preserve"> прізвище)</w:t>
            </w:r>
          </w:p>
        </w:tc>
      </w:tr>
      <w:tr w:rsidR="00CC5F68" w:rsidRPr="003A52F5" w14:paraId="5099DEA7" w14:textId="77777777" w:rsidTr="00F500A1">
        <w:trPr>
          <w:trHeight w:val="288"/>
        </w:trPr>
        <w:tc>
          <w:tcPr>
            <w:tcW w:w="434" w:type="dxa"/>
            <w:tcBorders>
              <w:top w:val="nil"/>
              <w:left w:val="nil"/>
              <w:bottom w:val="nil"/>
              <w:right w:val="nil"/>
            </w:tcBorders>
            <w:shd w:val="clear" w:color="auto" w:fill="auto"/>
            <w:noWrap/>
            <w:vAlign w:val="bottom"/>
            <w:hideMark/>
          </w:tcPr>
          <w:p w14:paraId="75F8C38C" w14:textId="77777777" w:rsidR="00CC5F68" w:rsidRPr="00743693" w:rsidRDefault="00CC5F68" w:rsidP="00F500A1">
            <w:pPr>
              <w:rPr>
                <w:sz w:val="24"/>
                <w:szCs w:val="24"/>
              </w:rPr>
            </w:pPr>
          </w:p>
        </w:tc>
        <w:tc>
          <w:tcPr>
            <w:tcW w:w="2685" w:type="dxa"/>
            <w:tcBorders>
              <w:top w:val="nil"/>
              <w:left w:val="nil"/>
              <w:bottom w:val="nil"/>
              <w:right w:val="nil"/>
            </w:tcBorders>
            <w:shd w:val="clear" w:color="auto" w:fill="auto"/>
            <w:noWrap/>
            <w:vAlign w:val="bottom"/>
            <w:hideMark/>
          </w:tcPr>
          <w:p w14:paraId="6372C34D" w14:textId="77777777" w:rsidR="00CC5F68" w:rsidRPr="00743693" w:rsidRDefault="00CC5F68" w:rsidP="00F500A1">
            <w:pPr>
              <w:rPr>
                <w:sz w:val="24"/>
                <w:szCs w:val="24"/>
              </w:rPr>
            </w:pPr>
          </w:p>
        </w:tc>
        <w:tc>
          <w:tcPr>
            <w:tcW w:w="1870" w:type="dxa"/>
            <w:tcBorders>
              <w:top w:val="nil"/>
              <w:left w:val="nil"/>
              <w:bottom w:val="nil"/>
              <w:right w:val="nil"/>
            </w:tcBorders>
            <w:shd w:val="clear" w:color="auto" w:fill="auto"/>
            <w:noWrap/>
            <w:vAlign w:val="bottom"/>
            <w:hideMark/>
          </w:tcPr>
          <w:p w14:paraId="44BB4680" w14:textId="77777777" w:rsidR="00CC5F68" w:rsidRPr="00743693" w:rsidRDefault="00CC5F68" w:rsidP="00F500A1">
            <w:pPr>
              <w:rPr>
                <w:sz w:val="24"/>
                <w:szCs w:val="24"/>
              </w:rPr>
            </w:pPr>
          </w:p>
        </w:tc>
        <w:tc>
          <w:tcPr>
            <w:tcW w:w="540" w:type="dxa"/>
            <w:tcBorders>
              <w:top w:val="nil"/>
              <w:left w:val="nil"/>
              <w:bottom w:val="nil"/>
              <w:right w:val="nil"/>
            </w:tcBorders>
            <w:shd w:val="clear" w:color="auto" w:fill="auto"/>
            <w:noWrap/>
            <w:vAlign w:val="bottom"/>
            <w:hideMark/>
          </w:tcPr>
          <w:p w14:paraId="5F8C7B0F" w14:textId="77777777" w:rsidR="00CC5F68" w:rsidRPr="00743693" w:rsidRDefault="00CC5F68" w:rsidP="00F500A1">
            <w:pPr>
              <w:rPr>
                <w:sz w:val="24"/>
                <w:szCs w:val="24"/>
              </w:rPr>
            </w:pPr>
          </w:p>
        </w:tc>
        <w:tc>
          <w:tcPr>
            <w:tcW w:w="2151" w:type="dxa"/>
            <w:tcBorders>
              <w:top w:val="nil"/>
              <w:left w:val="nil"/>
              <w:bottom w:val="single" w:sz="8" w:space="0" w:color="auto"/>
              <w:right w:val="nil"/>
            </w:tcBorders>
            <w:shd w:val="clear" w:color="auto" w:fill="auto"/>
            <w:noWrap/>
            <w:vAlign w:val="bottom"/>
            <w:hideMark/>
          </w:tcPr>
          <w:p w14:paraId="2B59D122" w14:textId="77777777" w:rsidR="00CC5F68" w:rsidRPr="00743693" w:rsidRDefault="00CC5F68" w:rsidP="00F500A1">
            <w:pPr>
              <w:rPr>
                <w:color w:val="000000"/>
                <w:sz w:val="24"/>
                <w:szCs w:val="24"/>
              </w:rPr>
            </w:pPr>
            <w:r w:rsidRPr="00743693">
              <w:rPr>
                <w:color w:val="000000"/>
                <w:sz w:val="24"/>
                <w:szCs w:val="24"/>
              </w:rPr>
              <w:t> </w:t>
            </w:r>
          </w:p>
        </w:tc>
        <w:tc>
          <w:tcPr>
            <w:tcW w:w="1129" w:type="dxa"/>
            <w:tcBorders>
              <w:top w:val="nil"/>
              <w:left w:val="nil"/>
              <w:bottom w:val="nil"/>
              <w:right w:val="nil"/>
            </w:tcBorders>
            <w:shd w:val="clear" w:color="auto" w:fill="auto"/>
            <w:noWrap/>
            <w:vAlign w:val="bottom"/>
            <w:hideMark/>
          </w:tcPr>
          <w:p w14:paraId="2FB8C14C" w14:textId="77777777" w:rsidR="00CC5F68" w:rsidRPr="00743693" w:rsidRDefault="00CC5F68" w:rsidP="00F500A1">
            <w:pPr>
              <w:rPr>
                <w:color w:val="000000"/>
                <w:sz w:val="24"/>
                <w:szCs w:val="24"/>
              </w:rPr>
            </w:pPr>
          </w:p>
        </w:tc>
        <w:tc>
          <w:tcPr>
            <w:tcW w:w="1272" w:type="dxa"/>
            <w:tcBorders>
              <w:top w:val="nil"/>
              <w:left w:val="nil"/>
              <w:bottom w:val="nil"/>
              <w:right w:val="nil"/>
            </w:tcBorders>
            <w:shd w:val="clear" w:color="auto" w:fill="auto"/>
            <w:noWrap/>
            <w:vAlign w:val="bottom"/>
            <w:hideMark/>
          </w:tcPr>
          <w:p w14:paraId="5DDC4012" w14:textId="77777777" w:rsidR="00CC5F68" w:rsidRPr="00743693" w:rsidRDefault="00CC5F68" w:rsidP="00F500A1">
            <w:pPr>
              <w:rPr>
                <w:sz w:val="24"/>
                <w:szCs w:val="24"/>
              </w:rPr>
            </w:pPr>
          </w:p>
        </w:tc>
        <w:tc>
          <w:tcPr>
            <w:tcW w:w="2677" w:type="dxa"/>
            <w:tcBorders>
              <w:top w:val="nil"/>
              <w:left w:val="nil"/>
              <w:bottom w:val="nil"/>
              <w:right w:val="nil"/>
            </w:tcBorders>
            <w:shd w:val="clear" w:color="auto" w:fill="auto"/>
            <w:noWrap/>
            <w:vAlign w:val="bottom"/>
            <w:hideMark/>
          </w:tcPr>
          <w:p w14:paraId="6592ECF8" w14:textId="77777777" w:rsidR="00CC5F68" w:rsidRPr="00743693" w:rsidRDefault="00CC5F68" w:rsidP="00F500A1">
            <w:pPr>
              <w:rPr>
                <w:sz w:val="24"/>
                <w:szCs w:val="24"/>
              </w:rPr>
            </w:pPr>
          </w:p>
        </w:tc>
      </w:tr>
      <w:tr w:rsidR="00CC5F68" w:rsidRPr="003A52F5" w14:paraId="18F7D930" w14:textId="77777777" w:rsidTr="00F500A1">
        <w:trPr>
          <w:trHeight w:val="276"/>
        </w:trPr>
        <w:tc>
          <w:tcPr>
            <w:tcW w:w="434" w:type="dxa"/>
            <w:tcBorders>
              <w:top w:val="nil"/>
              <w:left w:val="nil"/>
              <w:bottom w:val="nil"/>
              <w:right w:val="nil"/>
            </w:tcBorders>
            <w:shd w:val="clear" w:color="auto" w:fill="auto"/>
            <w:noWrap/>
            <w:vAlign w:val="bottom"/>
            <w:hideMark/>
          </w:tcPr>
          <w:p w14:paraId="39FF9079" w14:textId="77777777" w:rsidR="00CC5F68" w:rsidRPr="00743693" w:rsidRDefault="00CC5F68" w:rsidP="00F500A1">
            <w:pPr>
              <w:rPr>
                <w:sz w:val="24"/>
                <w:szCs w:val="24"/>
              </w:rPr>
            </w:pPr>
          </w:p>
        </w:tc>
        <w:tc>
          <w:tcPr>
            <w:tcW w:w="2685" w:type="dxa"/>
            <w:tcBorders>
              <w:top w:val="nil"/>
              <w:left w:val="nil"/>
              <w:bottom w:val="nil"/>
              <w:right w:val="nil"/>
            </w:tcBorders>
            <w:shd w:val="clear" w:color="auto" w:fill="auto"/>
            <w:noWrap/>
            <w:vAlign w:val="bottom"/>
            <w:hideMark/>
          </w:tcPr>
          <w:p w14:paraId="1C5649B3" w14:textId="77777777" w:rsidR="00CC5F68" w:rsidRPr="00743693" w:rsidRDefault="00CC5F68" w:rsidP="00F500A1">
            <w:pPr>
              <w:rPr>
                <w:sz w:val="24"/>
                <w:szCs w:val="24"/>
              </w:rPr>
            </w:pPr>
          </w:p>
        </w:tc>
        <w:tc>
          <w:tcPr>
            <w:tcW w:w="1870" w:type="dxa"/>
            <w:tcBorders>
              <w:top w:val="nil"/>
              <w:left w:val="nil"/>
              <w:bottom w:val="nil"/>
              <w:right w:val="nil"/>
            </w:tcBorders>
            <w:shd w:val="clear" w:color="auto" w:fill="auto"/>
            <w:noWrap/>
            <w:vAlign w:val="bottom"/>
            <w:hideMark/>
          </w:tcPr>
          <w:p w14:paraId="35562667" w14:textId="77777777" w:rsidR="00CC5F68" w:rsidRPr="00743693" w:rsidRDefault="00CC5F68" w:rsidP="00F500A1">
            <w:pPr>
              <w:rPr>
                <w:sz w:val="24"/>
                <w:szCs w:val="24"/>
              </w:rPr>
            </w:pPr>
          </w:p>
        </w:tc>
        <w:tc>
          <w:tcPr>
            <w:tcW w:w="540" w:type="dxa"/>
            <w:tcBorders>
              <w:top w:val="nil"/>
              <w:left w:val="nil"/>
              <w:bottom w:val="nil"/>
              <w:right w:val="nil"/>
            </w:tcBorders>
            <w:shd w:val="clear" w:color="auto" w:fill="auto"/>
            <w:noWrap/>
            <w:vAlign w:val="bottom"/>
            <w:hideMark/>
          </w:tcPr>
          <w:p w14:paraId="450C171B" w14:textId="77777777" w:rsidR="00CC5F68" w:rsidRPr="00743693" w:rsidRDefault="00CC5F68" w:rsidP="00F500A1">
            <w:pPr>
              <w:rPr>
                <w:sz w:val="24"/>
                <w:szCs w:val="24"/>
              </w:rPr>
            </w:pPr>
          </w:p>
        </w:tc>
        <w:tc>
          <w:tcPr>
            <w:tcW w:w="2151" w:type="dxa"/>
            <w:tcBorders>
              <w:top w:val="nil"/>
              <w:left w:val="nil"/>
              <w:bottom w:val="nil"/>
              <w:right w:val="nil"/>
            </w:tcBorders>
            <w:shd w:val="clear" w:color="auto" w:fill="auto"/>
            <w:noWrap/>
            <w:vAlign w:val="bottom"/>
            <w:hideMark/>
          </w:tcPr>
          <w:p w14:paraId="7BDF50E7" w14:textId="77777777" w:rsidR="00CC5F68" w:rsidRPr="00743693" w:rsidRDefault="00CC5F68" w:rsidP="00F500A1">
            <w:pPr>
              <w:jc w:val="center"/>
              <w:rPr>
                <w:color w:val="000000"/>
                <w:sz w:val="24"/>
                <w:szCs w:val="24"/>
              </w:rPr>
            </w:pPr>
            <w:r w:rsidRPr="00743693">
              <w:rPr>
                <w:color w:val="000000"/>
                <w:sz w:val="24"/>
                <w:szCs w:val="24"/>
              </w:rPr>
              <w:t>(дата)</w:t>
            </w:r>
          </w:p>
        </w:tc>
        <w:tc>
          <w:tcPr>
            <w:tcW w:w="1129" w:type="dxa"/>
            <w:tcBorders>
              <w:top w:val="nil"/>
              <w:left w:val="nil"/>
              <w:bottom w:val="nil"/>
              <w:right w:val="nil"/>
            </w:tcBorders>
            <w:shd w:val="clear" w:color="auto" w:fill="auto"/>
            <w:noWrap/>
            <w:vAlign w:val="bottom"/>
            <w:hideMark/>
          </w:tcPr>
          <w:p w14:paraId="412FB5EA" w14:textId="77777777" w:rsidR="00CC5F68" w:rsidRPr="00743693" w:rsidRDefault="00CC5F68" w:rsidP="00F500A1">
            <w:pPr>
              <w:jc w:val="center"/>
              <w:rPr>
                <w:color w:val="000000"/>
                <w:sz w:val="24"/>
                <w:szCs w:val="24"/>
              </w:rPr>
            </w:pPr>
          </w:p>
        </w:tc>
        <w:tc>
          <w:tcPr>
            <w:tcW w:w="1272" w:type="dxa"/>
            <w:tcBorders>
              <w:top w:val="nil"/>
              <w:left w:val="nil"/>
              <w:bottom w:val="nil"/>
              <w:right w:val="nil"/>
            </w:tcBorders>
            <w:shd w:val="clear" w:color="auto" w:fill="auto"/>
            <w:noWrap/>
            <w:vAlign w:val="bottom"/>
            <w:hideMark/>
          </w:tcPr>
          <w:p w14:paraId="5E629F8F" w14:textId="77777777" w:rsidR="00CC5F68" w:rsidRPr="00743693" w:rsidRDefault="00CC5F68" w:rsidP="00F500A1">
            <w:pPr>
              <w:rPr>
                <w:sz w:val="24"/>
                <w:szCs w:val="24"/>
              </w:rPr>
            </w:pPr>
          </w:p>
        </w:tc>
        <w:tc>
          <w:tcPr>
            <w:tcW w:w="2677" w:type="dxa"/>
            <w:tcBorders>
              <w:top w:val="nil"/>
              <w:left w:val="nil"/>
              <w:bottom w:val="nil"/>
              <w:right w:val="nil"/>
            </w:tcBorders>
            <w:shd w:val="clear" w:color="auto" w:fill="auto"/>
            <w:noWrap/>
            <w:vAlign w:val="bottom"/>
            <w:hideMark/>
          </w:tcPr>
          <w:p w14:paraId="08900AB8" w14:textId="77777777" w:rsidR="00CC5F68" w:rsidRPr="00743693" w:rsidRDefault="00CC5F68" w:rsidP="00F500A1">
            <w:pPr>
              <w:rPr>
                <w:sz w:val="24"/>
                <w:szCs w:val="24"/>
              </w:rPr>
            </w:pPr>
          </w:p>
        </w:tc>
      </w:tr>
    </w:tbl>
    <w:p w14:paraId="0FCE7AE4" w14:textId="59AFB93C" w:rsidR="00CC5F68" w:rsidRDefault="00CC5F68" w:rsidP="00A70B40">
      <w:pPr>
        <w:rPr>
          <w:color w:val="000000"/>
          <w:sz w:val="24"/>
          <w:szCs w:val="24"/>
        </w:rPr>
      </w:pPr>
    </w:p>
    <w:p w14:paraId="45622A9B" w14:textId="225F0FFB" w:rsidR="00CC5F68" w:rsidRDefault="00CC5F68" w:rsidP="00A70B40">
      <w:pPr>
        <w:rPr>
          <w:color w:val="000000"/>
          <w:sz w:val="24"/>
          <w:szCs w:val="24"/>
        </w:rPr>
      </w:pPr>
    </w:p>
    <w:p w14:paraId="2E23F19A" w14:textId="3AE71477" w:rsidR="00CC5F68" w:rsidRDefault="00CC5F68" w:rsidP="00CC5F68">
      <w:pPr>
        <w:rPr>
          <w:bCs/>
        </w:rPr>
      </w:pPr>
      <w:r>
        <w:rPr>
          <w:bCs/>
        </w:rPr>
        <w:t>____________________________</w:t>
      </w:r>
    </w:p>
    <w:p w14:paraId="33F872C5" w14:textId="5669AA04" w:rsidR="00CC5F68" w:rsidRDefault="00CC5F68" w:rsidP="00CC5F68">
      <w:pPr>
        <w:rPr>
          <w:bCs/>
        </w:rPr>
      </w:pPr>
      <w:r w:rsidRPr="00F80EC1">
        <w:rPr>
          <w:bCs/>
          <w:vertAlign w:val="superscript"/>
        </w:rPr>
        <w:t>1</w:t>
      </w:r>
      <w:r>
        <w:rPr>
          <w:bCs/>
        </w:rPr>
        <w:t xml:space="preserve"> </w:t>
      </w:r>
      <w:r w:rsidRPr="008236A1">
        <w:rPr>
          <w:rStyle w:val="a3"/>
          <w:color w:val="auto"/>
          <w:sz w:val="21"/>
          <w:szCs w:val="21"/>
          <w:u w:val="none"/>
          <w:shd w:val="clear" w:color="auto" w:fill="FFFFFF"/>
        </w:rPr>
        <w:t xml:space="preserve">Для </w:t>
      </w:r>
      <w:r w:rsidR="00702684" w:rsidRPr="008236A1">
        <w:rPr>
          <w:rStyle w:val="a3"/>
          <w:color w:val="auto"/>
          <w:sz w:val="21"/>
          <w:szCs w:val="21"/>
          <w:u w:val="none"/>
          <w:shd w:val="clear" w:color="auto" w:fill="FFFFFF"/>
        </w:rPr>
        <w:t xml:space="preserve">українських юридичних осіб зазначається </w:t>
      </w:r>
      <w:r w:rsidR="00702684" w:rsidRPr="008236A1">
        <w:rPr>
          <w:color w:val="202122"/>
          <w:sz w:val="21"/>
          <w:szCs w:val="21"/>
          <w:shd w:val="clear" w:color="auto" w:fill="FFFFFF"/>
        </w:rPr>
        <w:t xml:space="preserve">унікальний ідентифікаційний номер </w:t>
      </w:r>
      <w:r w:rsidR="00702684" w:rsidRPr="008236A1">
        <w:rPr>
          <w:sz w:val="21"/>
          <w:szCs w:val="21"/>
          <w:shd w:val="clear" w:color="auto" w:fill="FFFFFF"/>
        </w:rPr>
        <w:t>юридичної особи</w:t>
      </w:r>
      <w:r w:rsidR="00702684" w:rsidRPr="008236A1">
        <w:rPr>
          <w:color w:val="202122"/>
          <w:sz w:val="21"/>
          <w:szCs w:val="21"/>
          <w:shd w:val="clear" w:color="auto" w:fill="FFFFFF"/>
        </w:rPr>
        <w:t xml:space="preserve"> в Єдиному державному реєстрі підприємств та організацій України</w:t>
      </w:r>
      <w:r w:rsidR="00702684" w:rsidRPr="008236A1">
        <w:rPr>
          <w:rStyle w:val="a3"/>
          <w:color w:val="auto"/>
          <w:sz w:val="21"/>
          <w:szCs w:val="21"/>
          <w:u w:val="none"/>
          <w:shd w:val="clear" w:color="auto" w:fill="FFFFFF"/>
        </w:rPr>
        <w:t xml:space="preserve"> </w:t>
      </w:r>
      <w:r w:rsidR="00702684" w:rsidRPr="007312CB">
        <w:rPr>
          <w:rStyle w:val="a3"/>
          <w:color w:val="auto"/>
          <w:sz w:val="21"/>
          <w:szCs w:val="21"/>
          <w:u w:val="none"/>
          <w:shd w:val="clear" w:color="auto" w:fill="FFFFFF"/>
        </w:rPr>
        <w:t xml:space="preserve">(код ЄДРПОУ), для </w:t>
      </w:r>
      <w:r w:rsidRPr="007312CB">
        <w:rPr>
          <w:rStyle w:val="a3"/>
          <w:color w:val="auto"/>
          <w:sz w:val="21"/>
          <w:szCs w:val="21"/>
          <w:u w:val="none"/>
          <w:shd w:val="clear" w:color="auto" w:fill="FFFFFF"/>
        </w:rPr>
        <w:t xml:space="preserve">іноземних юридичних осіб </w:t>
      </w:r>
      <w:r w:rsidR="00C263E9" w:rsidRPr="008236A1">
        <w:rPr>
          <w:rStyle w:val="a3"/>
          <w:color w:val="auto"/>
          <w:sz w:val="21"/>
          <w:szCs w:val="21"/>
          <w:u w:val="none"/>
          <w:shd w:val="clear" w:color="auto" w:fill="FFFFFF"/>
        </w:rPr>
        <w:t xml:space="preserve">- </w:t>
      </w:r>
      <w:r w:rsidRPr="008236A1">
        <w:rPr>
          <w:rStyle w:val="a3"/>
          <w:color w:val="auto"/>
          <w:sz w:val="21"/>
          <w:szCs w:val="21"/>
          <w:u w:val="none"/>
          <w:shd w:val="clear" w:color="auto" w:fill="FFFFFF"/>
        </w:rPr>
        <w:t>і</w:t>
      </w:r>
      <w:r w:rsidRPr="00650717">
        <w:rPr>
          <w:rStyle w:val="a3"/>
          <w:color w:val="auto"/>
          <w:sz w:val="21"/>
          <w:szCs w:val="21"/>
          <w:u w:val="none"/>
          <w:shd w:val="clear" w:color="auto" w:fill="FFFFFF"/>
        </w:rPr>
        <w:t>дентифікаційний код із легалізованого витягу з торговельного, банківського чи судового реєстру або реєстраційного посвідчення місцевого органу влади іноземної держави про реєстрацію юридичної особи</w:t>
      </w:r>
    </w:p>
    <w:p w14:paraId="5D57B087" w14:textId="77777777" w:rsidR="00CC5F68" w:rsidRDefault="00CC5F68" w:rsidP="00CC5F68">
      <w:pPr>
        <w:rPr>
          <w:bCs/>
        </w:rPr>
      </w:pPr>
      <w:r w:rsidRPr="00F80EC1">
        <w:rPr>
          <w:bCs/>
          <w:vertAlign w:val="superscript"/>
        </w:rPr>
        <w:t>2</w:t>
      </w:r>
      <w:r>
        <w:rPr>
          <w:bCs/>
        </w:rPr>
        <w:t xml:space="preserve"> </w:t>
      </w:r>
      <w:r w:rsidRPr="00650717">
        <w:rPr>
          <w:rStyle w:val="a3"/>
          <w:color w:val="auto"/>
          <w:sz w:val="21"/>
          <w:szCs w:val="21"/>
          <w:u w:val="none"/>
          <w:shd w:val="clear" w:color="auto" w:fill="FFFFFF"/>
        </w:rPr>
        <w:t>Розмір участі / запланований розмір участі особи, яка має намір стати контролером небанківської групи в учаснику / майбутньому учаснику небанківської групи, розраховується відповідно до вимог нормативно-правового акта Національного банку, що регулює порядок набуття/збільшення істотної участі</w:t>
      </w:r>
    </w:p>
    <w:p w14:paraId="68DD75BB" w14:textId="7B070CBD" w:rsidR="00CC5F68" w:rsidRPr="00F500A1" w:rsidRDefault="00CC5F68" w:rsidP="00A70B40">
      <w:pPr>
        <w:rPr>
          <w:color w:val="000000"/>
          <w:sz w:val="24"/>
          <w:szCs w:val="24"/>
        </w:rPr>
      </w:pPr>
      <w:r w:rsidRPr="00F80EC1">
        <w:rPr>
          <w:bCs/>
          <w:vertAlign w:val="superscript"/>
        </w:rPr>
        <w:t>3</w:t>
      </w:r>
      <w:r>
        <w:rPr>
          <w:bCs/>
        </w:rPr>
        <w:t xml:space="preserve"> </w:t>
      </w:r>
      <w:r w:rsidRPr="00650717">
        <w:rPr>
          <w:rStyle w:val="a3"/>
          <w:color w:val="auto"/>
          <w:sz w:val="21"/>
          <w:szCs w:val="21"/>
          <w:u w:val="none"/>
          <w:shd w:val="clear" w:color="auto" w:fill="FFFFFF"/>
        </w:rPr>
        <w:t>Процентні величини зазначаються з точністю до значущих цифр</w:t>
      </w:r>
      <w:r w:rsidR="00702684">
        <w:rPr>
          <w:rStyle w:val="a3"/>
          <w:color w:val="auto"/>
          <w:sz w:val="21"/>
          <w:szCs w:val="21"/>
          <w:u w:val="none"/>
          <w:shd w:val="clear" w:color="auto" w:fill="FFFFFF"/>
        </w:rPr>
        <w:t xml:space="preserve"> </w:t>
      </w:r>
    </w:p>
    <w:p w14:paraId="579D962D" w14:textId="77777777" w:rsidR="00A70B40" w:rsidRPr="00F500A1" w:rsidRDefault="00A70B40" w:rsidP="00A70B40">
      <w:pPr>
        <w:rPr>
          <w:bCs/>
          <w:sz w:val="24"/>
          <w:szCs w:val="24"/>
        </w:rPr>
        <w:sectPr w:rsidR="00A70B40" w:rsidRPr="00F500A1" w:rsidSect="00616099">
          <w:headerReference w:type="first" r:id="rId34"/>
          <w:pgSz w:w="16838" w:h="11906" w:orient="landscape"/>
          <w:pgMar w:top="1417" w:right="678" w:bottom="850" w:left="850" w:header="708" w:footer="708" w:gutter="0"/>
          <w:cols w:space="708"/>
          <w:titlePg/>
          <w:docGrid w:linePitch="360"/>
        </w:sectPr>
      </w:pPr>
    </w:p>
    <w:tbl>
      <w:tblPr>
        <w:tblpPr w:leftFromText="45" w:rightFromText="45" w:vertAnchor="text" w:tblpXSpec="right" w:tblpYSpec="center"/>
        <w:tblW w:w="1807" w:type="pct"/>
        <w:tblCellSpacing w:w="22" w:type="dxa"/>
        <w:tblCellMar>
          <w:top w:w="30" w:type="dxa"/>
          <w:left w:w="30" w:type="dxa"/>
          <w:bottom w:w="30" w:type="dxa"/>
          <w:right w:w="30" w:type="dxa"/>
        </w:tblCellMar>
        <w:tblLook w:val="04A0" w:firstRow="1" w:lastRow="0" w:firstColumn="1" w:lastColumn="0" w:noHBand="0" w:noVBand="1"/>
      </w:tblPr>
      <w:tblGrid>
        <w:gridCol w:w="5573"/>
      </w:tblGrid>
      <w:tr w:rsidR="00A70B40" w:rsidRPr="00B053D0" w14:paraId="21971F2F" w14:textId="77777777" w:rsidTr="00616099">
        <w:trPr>
          <w:trHeight w:val="2053"/>
          <w:tblCellSpacing w:w="22" w:type="dxa"/>
        </w:trPr>
        <w:tc>
          <w:tcPr>
            <w:tcW w:w="4921" w:type="pct"/>
            <w:hideMark/>
          </w:tcPr>
          <w:p w14:paraId="53972BB1" w14:textId="1B7A9B3E" w:rsidR="00A70B40" w:rsidRPr="003A3C42" w:rsidRDefault="00A70B40" w:rsidP="00616099">
            <w:pPr>
              <w:pStyle w:val="af5"/>
              <w:spacing w:beforeAutospacing="0" w:afterAutospacing="0"/>
              <w:rPr>
                <w:sz w:val="28"/>
                <w:szCs w:val="28"/>
              </w:rPr>
            </w:pPr>
            <w:r w:rsidRPr="003A3C42">
              <w:rPr>
                <w:sz w:val="28"/>
                <w:szCs w:val="28"/>
              </w:rPr>
              <w:lastRenderedPageBreak/>
              <w:t xml:space="preserve">Додаток </w:t>
            </w:r>
            <w:r>
              <w:rPr>
                <w:sz w:val="28"/>
                <w:szCs w:val="28"/>
              </w:rPr>
              <w:t>9</w:t>
            </w:r>
            <w:r w:rsidRPr="003A3C42">
              <w:rPr>
                <w:sz w:val="28"/>
                <w:szCs w:val="28"/>
              </w:rPr>
              <w:br/>
              <w:t>до Положення про порядок нагляду на консолідованій основі за небанківськими фінансовими групами</w:t>
            </w:r>
          </w:p>
          <w:p w14:paraId="6973FBFE" w14:textId="2A4940DD" w:rsidR="00A70B40" w:rsidRPr="00B053D0" w:rsidRDefault="00A70B40" w:rsidP="00650717">
            <w:pPr>
              <w:pStyle w:val="af5"/>
              <w:spacing w:beforeAutospacing="0" w:afterAutospacing="0"/>
              <w:rPr>
                <w:sz w:val="28"/>
                <w:szCs w:val="28"/>
              </w:rPr>
            </w:pPr>
            <w:r w:rsidRPr="00B053D0">
              <w:rPr>
                <w:sz w:val="28"/>
                <w:szCs w:val="28"/>
              </w:rPr>
              <w:t>(</w:t>
            </w:r>
            <w:r>
              <w:rPr>
                <w:sz w:val="28"/>
                <w:szCs w:val="28"/>
              </w:rPr>
              <w:t xml:space="preserve">підпункт 5 </w:t>
            </w:r>
            <w:r w:rsidRPr="00B053D0">
              <w:rPr>
                <w:sz w:val="28"/>
                <w:szCs w:val="28"/>
              </w:rPr>
              <w:t>пункт</w:t>
            </w:r>
            <w:r>
              <w:rPr>
                <w:sz w:val="28"/>
                <w:szCs w:val="28"/>
              </w:rPr>
              <w:t xml:space="preserve">у </w:t>
            </w:r>
            <w:r w:rsidR="00650717">
              <w:rPr>
                <w:sz w:val="28"/>
                <w:szCs w:val="28"/>
              </w:rPr>
              <w:t>30</w:t>
            </w:r>
            <w:r w:rsidR="00650717" w:rsidRPr="00B053D0">
              <w:rPr>
                <w:sz w:val="28"/>
                <w:szCs w:val="28"/>
              </w:rPr>
              <w:t xml:space="preserve"> </w:t>
            </w:r>
            <w:r w:rsidRPr="00B053D0">
              <w:rPr>
                <w:sz w:val="28"/>
                <w:szCs w:val="28"/>
              </w:rPr>
              <w:t xml:space="preserve">розділу </w:t>
            </w:r>
            <w:r>
              <w:rPr>
                <w:sz w:val="28"/>
                <w:szCs w:val="28"/>
              </w:rPr>
              <w:t>ІІІ)</w:t>
            </w:r>
          </w:p>
        </w:tc>
      </w:tr>
    </w:tbl>
    <w:p w14:paraId="3D9414BB" w14:textId="77777777" w:rsidR="00A70B40" w:rsidRDefault="00A70B40" w:rsidP="00A70B40"/>
    <w:p w14:paraId="74EC2EC9" w14:textId="77777777" w:rsidR="00A70B40" w:rsidRDefault="00A70B40" w:rsidP="00A70B40"/>
    <w:p w14:paraId="23CBC198" w14:textId="77777777" w:rsidR="00A70B40" w:rsidRDefault="00A70B40" w:rsidP="00A70B40"/>
    <w:p w14:paraId="5ACE9F56" w14:textId="77777777" w:rsidR="00A70B40" w:rsidRDefault="00A70B40" w:rsidP="00A70B40"/>
    <w:p w14:paraId="43C38C25" w14:textId="77777777" w:rsidR="00A70B40" w:rsidRDefault="00A70B40" w:rsidP="00A70B40"/>
    <w:p w14:paraId="34217DBC" w14:textId="77777777" w:rsidR="0020216A" w:rsidRDefault="00A70B40" w:rsidP="00CD3088">
      <w:pPr>
        <w:pStyle w:val="ab"/>
        <w:spacing w:after="0" w:line="240" w:lineRule="auto"/>
        <w:jc w:val="right"/>
        <w:rPr>
          <w:bCs/>
        </w:rPr>
      </w:pPr>
      <w:r>
        <w:rPr>
          <w:bCs/>
        </w:rPr>
        <w:t xml:space="preserve"> </w:t>
      </w:r>
    </w:p>
    <w:p w14:paraId="3FE4427B" w14:textId="0F39B6AB" w:rsidR="00A70B40" w:rsidRPr="003A5B83" w:rsidRDefault="00A70B40" w:rsidP="00CD3088">
      <w:pPr>
        <w:pStyle w:val="ab"/>
        <w:spacing w:after="0" w:line="240" w:lineRule="auto"/>
        <w:jc w:val="right"/>
        <w:rPr>
          <w:bCs/>
        </w:rPr>
      </w:pPr>
      <w:r>
        <w:rPr>
          <w:bCs/>
        </w:rPr>
        <w:t xml:space="preserve">   </w:t>
      </w:r>
      <w:r w:rsidRPr="003A5B83">
        <w:rPr>
          <w:bCs/>
        </w:rPr>
        <w:t>Структура власності небанківської фінансової групи</w:t>
      </w:r>
    </w:p>
    <w:p w14:paraId="32D736C3" w14:textId="77777777" w:rsidR="00A70B40" w:rsidRPr="00C84A03" w:rsidRDefault="00A70B40" w:rsidP="00F500A1">
      <w:pPr>
        <w:ind w:right="-82" w:firstLine="540"/>
        <w:jc w:val="center"/>
      </w:pPr>
      <w:r w:rsidRPr="0060061E">
        <w:t>___________</w:t>
      </w:r>
      <w:r w:rsidRPr="00C84A03">
        <w:t>___________________________________</w:t>
      </w:r>
      <w:r>
        <w:t>______</w:t>
      </w:r>
      <w:r w:rsidRPr="00C84A03">
        <w:t>_____________________________</w:t>
      </w:r>
    </w:p>
    <w:p w14:paraId="055C94A9" w14:textId="77777777" w:rsidR="00A70B40" w:rsidRPr="002B28E6" w:rsidRDefault="00A70B40" w:rsidP="00A70B40">
      <w:pPr>
        <w:ind w:right="-82" w:firstLine="540"/>
        <w:jc w:val="center"/>
      </w:pPr>
      <w:r w:rsidRPr="00CD3088">
        <w:rPr>
          <w:sz w:val="24"/>
          <w:szCs w:val="24"/>
        </w:rPr>
        <w:t>(найменування небанківської фінансової групи / найменування контролера небанківської фінансової групи</w:t>
      </w:r>
      <w:r w:rsidRPr="002B28E6">
        <w:t>)</w:t>
      </w:r>
    </w:p>
    <w:p w14:paraId="4BBFC540" w14:textId="77777777" w:rsidR="00A70B40" w:rsidRPr="008925A2" w:rsidRDefault="00A70B40" w:rsidP="00A70B40">
      <w:pPr>
        <w:pStyle w:val="ab"/>
        <w:rPr>
          <w:bCs/>
        </w:rPr>
      </w:pPr>
      <w:r w:rsidRPr="008925A2">
        <w:t xml:space="preserve">      </w:t>
      </w:r>
      <w:r>
        <w:t xml:space="preserve">                                                                 </w:t>
      </w:r>
      <w:r w:rsidRPr="0014073F">
        <w:rPr>
          <w:bCs/>
        </w:rPr>
        <w:t>станом на</w:t>
      </w:r>
      <w:r w:rsidRPr="008925A2">
        <w:rPr>
          <w:bCs/>
        </w:rPr>
        <w:t xml:space="preserve"> _______</w:t>
      </w:r>
      <w:r>
        <w:rPr>
          <w:bCs/>
        </w:rPr>
        <w:t>_____________</w:t>
      </w:r>
    </w:p>
    <w:p w14:paraId="16FF0863" w14:textId="5EFB873E" w:rsidR="00A70B40" w:rsidRPr="00192986" w:rsidRDefault="00A70B40" w:rsidP="00A70B40">
      <w:pPr>
        <w:rPr>
          <w:bCs/>
          <w:color w:val="000000"/>
        </w:rPr>
      </w:pPr>
      <w:r w:rsidRPr="00192986">
        <w:rPr>
          <w:noProof/>
        </w:rPr>
        <mc:AlternateContent>
          <mc:Choice Requires="wps">
            <w:drawing>
              <wp:anchor distT="0" distB="0" distL="114300" distR="114300" simplePos="0" relativeHeight="251673600" behindDoc="0" locked="0" layoutInCell="1" allowOverlap="1" wp14:anchorId="7FDE42D0" wp14:editId="3D07390A">
                <wp:simplePos x="0" y="0"/>
                <wp:positionH relativeFrom="column">
                  <wp:posOffset>843280</wp:posOffset>
                </wp:positionH>
                <wp:positionV relativeFrom="paragraph">
                  <wp:posOffset>33020</wp:posOffset>
                </wp:positionV>
                <wp:extent cx="2171700" cy="685800"/>
                <wp:effectExtent l="0" t="0" r="19050" b="19050"/>
                <wp:wrapNone/>
                <wp:docPr id="23" name="Прямокутник 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71700" cy="685800"/>
                        </a:xfrm>
                        <a:prstGeom prst="rect">
                          <a:avLst/>
                        </a:prstGeom>
                        <a:solidFill>
                          <a:srgbClr val="FFFFFF"/>
                        </a:solidFill>
                        <a:ln w="9525">
                          <a:solidFill>
                            <a:srgbClr val="000000"/>
                          </a:solidFill>
                          <a:miter lim="800000"/>
                          <a:headEnd/>
                          <a:tailEnd/>
                        </a:ln>
                      </wps:spPr>
                      <wps:txbx>
                        <w:txbxContent>
                          <w:p w14:paraId="6180702B" w14:textId="77777777" w:rsidR="00984ADA" w:rsidRPr="003A5B83" w:rsidRDefault="00984ADA" w:rsidP="00A70B40">
                            <w:pPr>
                              <w:jc w:val="center"/>
                            </w:pPr>
                            <w:r w:rsidRPr="003A5B83">
                              <w:t>Контролер небанківської фінансової групи</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FDE42D0" id="Прямокутник 23" o:spid="_x0000_s1026" style="position:absolute;left:0;text-align:left;margin-left:66.4pt;margin-top:2.6pt;width:171pt;height:54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">
                <v:textbox>
                  <w:txbxContent>
                    <w:p w14:paraId="6180702B" w14:textId="77777777" w:rsidR="00984ADA" w:rsidRPr="003A5B83" w:rsidRDefault="00984ADA" w:rsidP="00A70B40">
                      <w:pPr>
                        <w:jc w:val="center"/>
                      </w:pPr>
                      <w:r w:rsidRPr="003A5B83">
                        <w:t>Контролер небанківської фінансової групи</w:t>
                      </w:r>
                    </w:p>
                  </w:txbxContent>
                </v:textbox>
              </v:rect>
            </w:pict>
          </mc:Fallback>
        </mc:AlternateContent>
      </w:r>
      <w:r w:rsidRPr="00192986">
        <w:tab/>
      </w:r>
      <w:r w:rsidRPr="00192986">
        <w:tab/>
      </w:r>
    </w:p>
    <w:p w14:paraId="50F1732A" w14:textId="72803F3F" w:rsidR="00A70B40" w:rsidRPr="00192986" w:rsidRDefault="00EB51FB" w:rsidP="00A70B40">
      <w:pPr>
        <w:rPr>
          <w:bCs/>
          <w:color w:val="000000"/>
        </w:rPr>
      </w:pPr>
      <w:r w:rsidRPr="00192986">
        <w:rPr>
          <w:noProof/>
        </w:rPr>
        <mc:AlternateContent>
          <mc:Choice Requires="wps">
            <w:drawing>
              <wp:anchor distT="0" distB="0" distL="114300" distR="114300" simplePos="0" relativeHeight="251670528" behindDoc="0" locked="0" layoutInCell="1" allowOverlap="1" wp14:anchorId="0758A126" wp14:editId="7E6DA829">
                <wp:simplePos x="0" y="0"/>
                <wp:positionH relativeFrom="column">
                  <wp:posOffset>3966845</wp:posOffset>
                </wp:positionH>
                <wp:positionV relativeFrom="paragraph">
                  <wp:posOffset>50256</wp:posOffset>
                </wp:positionV>
                <wp:extent cx="2171700" cy="750570"/>
                <wp:effectExtent l="0" t="0" r="19050" b="11430"/>
                <wp:wrapNone/>
                <wp:docPr id="22" name="Прямокутник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71700" cy="750570"/>
                        </a:xfrm>
                        <a:prstGeom prst="rect">
                          <a:avLst/>
                        </a:prstGeom>
                        <a:solidFill>
                          <a:srgbClr val="FFFFFF"/>
                        </a:solidFill>
                        <a:ln w="9525">
                          <a:solidFill>
                            <a:srgbClr val="000000"/>
                          </a:solidFill>
                          <a:miter lim="800000"/>
                          <a:headEnd/>
                          <a:tailEnd/>
                        </a:ln>
                      </wps:spPr>
                      <wps:txbx>
                        <w:txbxContent>
                          <w:p w14:paraId="1A6E8CCF" w14:textId="77777777" w:rsidR="00984ADA" w:rsidRPr="00001110" w:rsidRDefault="00984ADA" w:rsidP="00EB51FB">
                            <w:pPr>
                              <w:pStyle w:val="ab"/>
                              <w:spacing w:after="0" w:line="240" w:lineRule="auto"/>
                              <w:jc w:val="center"/>
                            </w:pPr>
                            <w:r w:rsidRPr="00001110">
                              <w:t>3. Учасник небанківської фінансової групи</w:t>
                            </w:r>
                          </w:p>
                          <w:p w14:paraId="1E1CAD07" w14:textId="77777777" w:rsidR="00984ADA" w:rsidRPr="00001110" w:rsidRDefault="00984ADA" w:rsidP="00EB51FB">
                            <w:pPr>
                              <w:jc w:val="center"/>
                            </w:pPr>
                            <w:r w:rsidRPr="00001110">
                              <w:t>(частка участі)</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758A126" id="Прямокутник 22" o:spid="_x0000_s1027" style="position:absolute;left:0;text-align:left;margin-left:312.35pt;margin-top:3.95pt;width:171pt;height:59.1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">
                <v:textbox>
                  <w:txbxContent>
                    <w:p w14:paraId="1A6E8CCF" w14:textId="77777777" w:rsidR="00984ADA" w:rsidRPr="00001110" w:rsidRDefault="00984ADA" w:rsidP="00EB51FB">
                      <w:pPr>
                        <w:pStyle w:val="ab"/>
                        <w:spacing w:after="0" w:line="240" w:lineRule="auto"/>
                        <w:jc w:val="center"/>
                      </w:pPr>
                      <w:r w:rsidRPr="00001110">
                        <w:t>3. Учасник небанківської фінансової групи</w:t>
                      </w:r>
                    </w:p>
                    <w:p w14:paraId="1E1CAD07" w14:textId="77777777" w:rsidR="00984ADA" w:rsidRPr="00001110" w:rsidRDefault="00984ADA" w:rsidP="00EB51FB">
                      <w:pPr>
                        <w:jc w:val="center"/>
                      </w:pPr>
                      <w:r w:rsidRPr="00001110">
                        <w:t>(частка участі)</w:t>
                      </w:r>
                    </w:p>
                  </w:txbxContent>
                </v:textbox>
              </v:rect>
            </w:pict>
          </mc:Fallback>
        </mc:AlternateContent>
      </w:r>
    </w:p>
    <w:p w14:paraId="59DBEABF" w14:textId="77777777" w:rsidR="00A70B40" w:rsidRPr="00192986" w:rsidRDefault="00A70B40" w:rsidP="00A70B40">
      <w:pPr>
        <w:rPr>
          <w:bCs/>
          <w:color w:val="000000"/>
        </w:rPr>
      </w:pPr>
    </w:p>
    <w:p w14:paraId="64C98F14" w14:textId="77777777" w:rsidR="00A70B40" w:rsidRPr="00192986" w:rsidRDefault="00A70B40" w:rsidP="00A70B40">
      <w:pPr>
        <w:rPr>
          <w:bCs/>
          <w:color w:val="000000"/>
        </w:rPr>
      </w:pPr>
      <w:r w:rsidRPr="00192986">
        <w:rPr>
          <w:noProof/>
        </w:rPr>
        <mc:AlternateContent>
          <mc:Choice Requires="wps">
            <w:drawing>
              <wp:anchor distT="0" distB="0" distL="114300" distR="114300" simplePos="0" relativeHeight="251664384" behindDoc="0" locked="0" layoutInCell="1" allowOverlap="1" wp14:anchorId="43F8D4C2" wp14:editId="3C06F87C">
                <wp:simplePos x="0" y="0"/>
                <wp:positionH relativeFrom="column">
                  <wp:posOffset>6148705</wp:posOffset>
                </wp:positionH>
                <wp:positionV relativeFrom="paragraph">
                  <wp:posOffset>119380</wp:posOffset>
                </wp:positionV>
                <wp:extent cx="252095" cy="0"/>
                <wp:effectExtent l="10795" t="8890" r="13335" b="10160"/>
                <wp:wrapNone/>
                <wp:docPr id="21" name="Пряма сполучна лінія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5209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1A6F7C1" id="Пряма сполучна лінія 21" o:spid="_x0000_s1026" style="position:absolute;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84.15pt,9.4pt" to="7in,9.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"/>
            </w:pict>
          </mc:Fallback>
        </mc:AlternateContent>
      </w:r>
      <w:r w:rsidRPr="00192986">
        <w:rPr>
          <w:noProof/>
        </w:rPr>
        <mc:AlternateContent>
          <mc:Choice Requires="wps">
            <w:drawing>
              <wp:anchor distT="0" distB="0" distL="114300" distR="114300" simplePos="0" relativeHeight="251665408" behindDoc="0" locked="0" layoutInCell="1" allowOverlap="1" wp14:anchorId="72777700" wp14:editId="6C1D1F8D">
                <wp:simplePos x="0" y="0"/>
                <wp:positionH relativeFrom="column">
                  <wp:posOffset>6400800</wp:posOffset>
                </wp:positionH>
                <wp:positionV relativeFrom="paragraph">
                  <wp:posOffset>119380</wp:posOffset>
                </wp:positionV>
                <wp:extent cx="1905" cy="1030605"/>
                <wp:effectExtent l="5715" t="8890" r="11430" b="8255"/>
                <wp:wrapNone/>
                <wp:docPr id="20" name="Пряма сполучна лінія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905" cy="103060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7502D72" id="Пряма сполучна лінія 20" o:spid="_x0000_s1026" style="position:absolute;flip:x;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in,9.4pt" to="504.15pt,90.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"/>
            </w:pict>
          </mc:Fallback>
        </mc:AlternateContent>
      </w:r>
      <w:r w:rsidRPr="00192986">
        <w:rPr>
          <w:noProof/>
        </w:rPr>
        <mc:AlternateContent>
          <mc:Choice Requires="wps">
            <w:drawing>
              <wp:anchor distT="0" distB="0" distL="114300" distR="114300" simplePos="0" relativeHeight="251659264" behindDoc="0" locked="0" layoutInCell="1" allowOverlap="1" wp14:anchorId="34505B6F" wp14:editId="09D08ADE">
                <wp:simplePos x="0" y="0"/>
                <wp:positionH relativeFrom="column">
                  <wp:posOffset>1943100</wp:posOffset>
                </wp:positionH>
                <wp:positionV relativeFrom="paragraph">
                  <wp:posOffset>119380</wp:posOffset>
                </wp:positionV>
                <wp:extent cx="0" cy="295910"/>
                <wp:effectExtent l="53340" t="8890" r="60960" b="19050"/>
                <wp:wrapNone/>
                <wp:docPr id="19" name="Пряма сполучна лінія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9591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770CEC1" id="Пряма сполучна лінія 19"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3pt,9.4pt" to="153pt,3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">
                <v:stroke endarrow="block"/>
              </v:line>
            </w:pict>
          </mc:Fallback>
        </mc:AlternateContent>
      </w:r>
    </w:p>
    <w:p w14:paraId="2382EF79" w14:textId="2564EBCF" w:rsidR="00A70B40" w:rsidRPr="00192986" w:rsidRDefault="00001110" w:rsidP="00A70B40">
      <w:pPr>
        <w:rPr>
          <w:bCs/>
          <w:color w:val="000000"/>
        </w:rPr>
      </w:pPr>
      <w:r>
        <w:rPr>
          <w:noProof/>
        </w:rPr>
        <mc:AlternateContent>
          <mc:Choice Requires="wps">
            <w:drawing>
              <wp:anchor distT="0" distB="0" distL="114300" distR="114300" simplePos="0" relativeHeight="251709440" behindDoc="0" locked="0" layoutInCell="1" allowOverlap="1" wp14:anchorId="2BB736B2" wp14:editId="3851E50C">
                <wp:simplePos x="0" y="0"/>
                <wp:positionH relativeFrom="column">
                  <wp:posOffset>3432175</wp:posOffset>
                </wp:positionH>
                <wp:positionV relativeFrom="paragraph">
                  <wp:posOffset>106680</wp:posOffset>
                </wp:positionV>
                <wp:extent cx="533400" cy="0"/>
                <wp:effectExtent l="0" t="0" r="19050" b="19050"/>
                <wp:wrapNone/>
                <wp:docPr id="50" name="Пряма сполучна лінія 50"/>
                <wp:cNvGraphicFramePr/>
                <a:graphic xmlns:a="http://schemas.openxmlformats.org/drawingml/2006/main">
                  <a:graphicData uri="http://schemas.microsoft.com/office/word/2010/wordprocessingShape">
                    <wps:wsp>
                      <wps:cNvCnPr/>
                      <wps:spPr>
                        <a:xfrm>
                          <a:off x="0" y="0"/>
                          <a:ext cx="5334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3C65BC57" id="Пряма сполучна лінія 50" o:spid="_x0000_s1026" style="position:absolute;z-index:251709440;visibility:visible;mso-wrap-style:square;mso-wrap-distance-left:9pt;mso-wrap-distance-top:0;mso-wrap-distance-right:9pt;mso-wrap-distance-bottom:0;mso-position-horizontal:absolute;mso-position-horizontal-relative:text;mso-position-vertical:absolute;mso-position-vertical-relative:text" from="270.25pt,8.4pt" to="312.25pt,8.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" strokecolor="black [3200]" strokeweight=".5pt">
                <v:stroke joinstyle="miter"/>
              </v:line>
            </w:pict>
          </mc:Fallback>
        </mc:AlternateContent>
      </w:r>
      <w:r>
        <w:rPr>
          <w:noProof/>
        </w:rPr>
        <mc:AlternateContent>
          <mc:Choice Requires="wps">
            <w:drawing>
              <wp:anchor distT="0" distB="0" distL="114300" distR="114300" simplePos="0" relativeHeight="251708416" behindDoc="0" locked="0" layoutInCell="1" allowOverlap="1" wp14:anchorId="253E2B77" wp14:editId="45A1F695">
                <wp:simplePos x="0" y="0"/>
                <wp:positionH relativeFrom="column">
                  <wp:posOffset>3432175</wp:posOffset>
                </wp:positionH>
                <wp:positionV relativeFrom="paragraph">
                  <wp:posOffset>106680</wp:posOffset>
                </wp:positionV>
                <wp:extent cx="0" cy="1619250"/>
                <wp:effectExtent l="0" t="0" r="19050" b="19050"/>
                <wp:wrapNone/>
                <wp:docPr id="47" name="Пряма сполучна лінія 47"/>
                <wp:cNvGraphicFramePr/>
                <a:graphic xmlns:a="http://schemas.openxmlformats.org/drawingml/2006/main">
                  <a:graphicData uri="http://schemas.microsoft.com/office/word/2010/wordprocessingShape">
                    <wps:wsp>
                      <wps:cNvCnPr/>
                      <wps:spPr>
                        <a:xfrm>
                          <a:off x="0" y="0"/>
                          <a:ext cx="0" cy="161925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74C4716E" id="Пряма сполучна лінія 47" o:spid="_x0000_s1026" style="position:absolute;z-index:251708416;visibility:visible;mso-wrap-style:square;mso-wrap-distance-left:9pt;mso-wrap-distance-top:0;mso-wrap-distance-right:9pt;mso-wrap-distance-bottom:0;mso-position-horizontal:absolute;mso-position-horizontal-relative:text;mso-position-vertical:absolute;mso-position-vertical-relative:text" from="270.25pt,8.4pt" to="270.25pt,135.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" strokecolor="black [3200]" strokeweight=".5pt">
                <v:stroke joinstyle="miter"/>
              </v:line>
            </w:pict>
          </mc:Fallback>
        </mc:AlternateContent>
      </w:r>
      <w:r w:rsidR="00A70B40" w:rsidRPr="00192986">
        <w:rPr>
          <w:noProof/>
        </w:rPr>
        <mc:AlternateContent>
          <mc:Choice Requires="wps">
            <w:drawing>
              <wp:anchor distT="0" distB="0" distL="114300" distR="114300" simplePos="0" relativeHeight="251679744" behindDoc="0" locked="0" layoutInCell="1" allowOverlap="1" wp14:anchorId="206C1C73" wp14:editId="49EFD337">
                <wp:simplePos x="0" y="0"/>
                <wp:positionH relativeFrom="column">
                  <wp:posOffset>2743200</wp:posOffset>
                </wp:positionH>
                <wp:positionV relativeFrom="paragraph">
                  <wp:posOffset>11430</wp:posOffset>
                </wp:positionV>
                <wp:extent cx="1200150" cy="0"/>
                <wp:effectExtent l="5715" t="9525" r="13335" b="9525"/>
                <wp:wrapNone/>
                <wp:docPr id="18" name="Пряма сполучна лінія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2001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1C54E5E" id="Пряма сполучна лінія 18" o:spid="_x0000_s1026" style="position:absolute;flip:x;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in,.9pt" to="310.5pt,.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"/>
            </w:pict>
          </mc:Fallback>
        </mc:AlternateContent>
      </w:r>
      <w:r w:rsidR="00A70B40" w:rsidRPr="00192986">
        <w:rPr>
          <w:noProof/>
        </w:rPr>
        <mc:AlternateContent>
          <mc:Choice Requires="wps">
            <w:drawing>
              <wp:anchor distT="0" distB="0" distL="114300" distR="114300" simplePos="0" relativeHeight="251680768" behindDoc="0" locked="0" layoutInCell="1" allowOverlap="1" wp14:anchorId="25BEDA29" wp14:editId="25C422A6">
                <wp:simplePos x="0" y="0"/>
                <wp:positionH relativeFrom="column">
                  <wp:posOffset>2743200</wp:posOffset>
                </wp:positionH>
                <wp:positionV relativeFrom="paragraph">
                  <wp:posOffset>11430</wp:posOffset>
                </wp:positionV>
                <wp:extent cx="0" cy="228600"/>
                <wp:effectExtent l="53340" t="9525" r="60960" b="19050"/>
                <wp:wrapNone/>
                <wp:docPr id="15" name="Пряма сполучна лінія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86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815DF67" id="Пряма сполучна лінія 15" o:spid="_x0000_s1026" style="position:absolute;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in,.9pt" to="3in,18.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">
                <v:stroke endarrow="block"/>
              </v:line>
            </w:pict>
          </mc:Fallback>
        </mc:AlternateContent>
      </w:r>
    </w:p>
    <w:p w14:paraId="7129BC70" w14:textId="29600FE2" w:rsidR="00A70B40" w:rsidRPr="00192986" w:rsidRDefault="00A70B40" w:rsidP="00A70B40">
      <w:pPr>
        <w:rPr>
          <w:bCs/>
          <w:color w:val="000000"/>
        </w:rPr>
      </w:pPr>
      <w:r w:rsidRPr="00192986">
        <w:rPr>
          <w:noProof/>
        </w:rPr>
        <mc:AlternateContent>
          <mc:Choice Requires="wps">
            <w:drawing>
              <wp:anchor distT="0" distB="0" distL="114300" distR="114300" simplePos="0" relativeHeight="251671552" behindDoc="0" locked="0" layoutInCell="1" allowOverlap="1" wp14:anchorId="70720648" wp14:editId="4E717ECC">
                <wp:simplePos x="0" y="0"/>
                <wp:positionH relativeFrom="column">
                  <wp:posOffset>3971290</wp:posOffset>
                </wp:positionH>
                <wp:positionV relativeFrom="paragraph">
                  <wp:posOffset>123825</wp:posOffset>
                </wp:positionV>
                <wp:extent cx="2171700" cy="789305"/>
                <wp:effectExtent l="0" t="0" r="19050" b="10795"/>
                <wp:wrapNone/>
                <wp:docPr id="12" name="Прямокутник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71700" cy="789305"/>
                        </a:xfrm>
                        <a:prstGeom prst="rect">
                          <a:avLst/>
                        </a:prstGeom>
                        <a:solidFill>
                          <a:srgbClr val="FFFFFF"/>
                        </a:solidFill>
                        <a:ln w="9525">
                          <a:solidFill>
                            <a:srgbClr val="000000"/>
                          </a:solidFill>
                          <a:miter lim="800000"/>
                          <a:headEnd/>
                          <a:tailEnd/>
                        </a:ln>
                      </wps:spPr>
                      <wps:txbx>
                        <w:txbxContent>
                          <w:p w14:paraId="43CCB5DC" w14:textId="77777777" w:rsidR="00984ADA" w:rsidRPr="00001110" w:rsidRDefault="00984ADA" w:rsidP="00001110">
                            <w:pPr>
                              <w:pStyle w:val="ab"/>
                              <w:spacing w:after="0" w:line="240" w:lineRule="auto"/>
                              <w:jc w:val="center"/>
                            </w:pPr>
                            <w:r w:rsidRPr="00001110">
                              <w:t xml:space="preserve">4. Учасник небанківської фінансової групи </w:t>
                            </w:r>
                            <w:r w:rsidRPr="00001110">
                              <w:br/>
                              <w:t>(частка участі)</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0720648" id="Прямокутник 12" o:spid="_x0000_s1028" style="position:absolute;left:0;text-align:left;margin-left:312.7pt;margin-top:9.75pt;width:171pt;height:62.1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">
                <v:textbox>
                  <w:txbxContent>
                    <w:p w14:paraId="43CCB5DC" w14:textId="77777777" w:rsidR="00984ADA" w:rsidRPr="00001110" w:rsidRDefault="00984ADA" w:rsidP="00001110">
                      <w:pPr>
                        <w:pStyle w:val="ab"/>
                        <w:spacing w:after="0" w:line="240" w:lineRule="auto"/>
                        <w:jc w:val="center"/>
                      </w:pPr>
                      <w:r w:rsidRPr="00001110">
                        <w:t xml:space="preserve">4. Учасник небанківської фінансової групи </w:t>
                      </w:r>
                      <w:r w:rsidRPr="00001110">
                        <w:br/>
                        <w:t>(частка участі)</w:t>
                      </w:r>
                    </w:p>
                  </w:txbxContent>
                </v:textbox>
              </v:rect>
            </w:pict>
          </mc:Fallback>
        </mc:AlternateContent>
      </w:r>
      <w:r w:rsidRPr="00192986">
        <w:rPr>
          <w:noProof/>
        </w:rPr>
        <mc:AlternateContent>
          <mc:Choice Requires="wps">
            <w:drawing>
              <wp:anchor distT="0" distB="0" distL="114300" distR="114300" simplePos="0" relativeHeight="251667456" behindDoc="0" locked="0" layoutInCell="1" allowOverlap="1" wp14:anchorId="06BC6A89" wp14:editId="054FBDC6">
                <wp:simplePos x="0" y="0"/>
                <wp:positionH relativeFrom="column">
                  <wp:posOffset>488950</wp:posOffset>
                </wp:positionH>
                <wp:positionV relativeFrom="paragraph">
                  <wp:posOffset>59055</wp:posOffset>
                </wp:positionV>
                <wp:extent cx="2598420" cy="792480"/>
                <wp:effectExtent l="0" t="0" r="11430" b="26670"/>
                <wp:wrapNone/>
                <wp:docPr id="14" name="Прямокутник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98420" cy="792480"/>
                        </a:xfrm>
                        <a:prstGeom prst="rect">
                          <a:avLst/>
                        </a:prstGeom>
                        <a:solidFill>
                          <a:srgbClr val="FFFFFF"/>
                        </a:solidFill>
                        <a:ln w="9525">
                          <a:solidFill>
                            <a:srgbClr val="000000"/>
                          </a:solidFill>
                          <a:miter lim="800000"/>
                          <a:headEnd/>
                          <a:tailEnd/>
                        </a:ln>
                      </wps:spPr>
                      <wps:txbx>
                        <w:txbxContent>
                          <w:p w14:paraId="0D647BCB" w14:textId="77777777" w:rsidR="00984ADA" w:rsidRPr="00001110" w:rsidRDefault="00984ADA" w:rsidP="00EB51FB">
                            <w:pPr>
                              <w:pStyle w:val="ab"/>
                              <w:spacing w:after="0" w:line="240" w:lineRule="auto"/>
                              <w:jc w:val="center"/>
                            </w:pPr>
                            <w:r w:rsidRPr="00001110">
                              <w:t xml:space="preserve">1. Учасник небанківської фінансової групи   </w:t>
                            </w:r>
                            <w:r w:rsidRPr="00001110">
                              <w:br/>
                              <w:t>(частка участі)</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6BC6A89" id="Прямокутник 14" o:spid="_x0000_s1029" style="position:absolute;left:0;text-align:left;margin-left:38.5pt;margin-top:4.65pt;width:204.6pt;height:62.4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">
                <v:textbox>
                  <w:txbxContent>
                    <w:p w14:paraId="0D647BCB" w14:textId="77777777" w:rsidR="00984ADA" w:rsidRPr="00001110" w:rsidRDefault="00984ADA" w:rsidP="00EB51FB">
                      <w:pPr>
                        <w:pStyle w:val="ab"/>
                        <w:spacing w:after="0" w:line="240" w:lineRule="auto"/>
                        <w:jc w:val="center"/>
                      </w:pPr>
                      <w:r w:rsidRPr="00001110">
                        <w:t xml:space="preserve">1. Учасник небанківської фінансової групи   </w:t>
                      </w:r>
                      <w:r w:rsidRPr="00001110">
                        <w:br/>
                        <w:t>(частка участі)</w:t>
                      </w:r>
                    </w:p>
                  </w:txbxContent>
                </v:textbox>
              </v:rect>
            </w:pict>
          </mc:Fallback>
        </mc:AlternateContent>
      </w:r>
    </w:p>
    <w:p w14:paraId="692EF977" w14:textId="29890E41" w:rsidR="00A70B40" w:rsidRPr="00192986" w:rsidRDefault="00A70B40" w:rsidP="00A70B40">
      <w:pPr>
        <w:rPr>
          <w:bCs/>
          <w:color w:val="000000"/>
        </w:rPr>
      </w:pPr>
    </w:p>
    <w:p w14:paraId="4A252FE8" w14:textId="654E2B9D" w:rsidR="00A70B40" w:rsidRPr="00192986" w:rsidRDefault="00EB51FB" w:rsidP="00A70B40">
      <w:pPr>
        <w:rPr>
          <w:bCs/>
          <w:color w:val="000000"/>
        </w:rPr>
      </w:pPr>
      <w:r w:rsidRPr="00192986">
        <w:rPr>
          <w:noProof/>
        </w:rPr>
        <mc:AlternateContent>
          <mc:Choice Requires="wps">
            <w:drawing>
              <wp:anchor distT="0" distB="0" distL="114300" distR="114300" simplePos="0" relativeHeight="251672576" behindDoc="0" locked="0" layoutInCell="1" allowOverlap="1" wp14:anchorId="67FE293A" wp14:editId="4F1EE6BE">
                <wp:simplePos x="0" y="0"/>
                <wp:positionH relativeFrom="column">
                  <wp:posOffset>6747873</wp:posOffset>
                </wp:positionH>
                <wp:positionV relativeFrom="paragraph">
                  <wp:posOffset>11430</wp:posOffset>
                </wp:positionV>
                <wp:extent cx="2674620" cy="1099458"/>
                <wp:effectExtent l="0" t="0" r="11430" b="24765"/>
                <wp:wrapNone/>
                <wp:docPr id="13" name="Прямокутник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74620" cy="1099458"/>
                        </a:xfrm>
                        <a:prstGeom prst="rect">
                          <a:avLst/>
                        </a:prstGeom>
                        <a:solidFill>
                          <a:srgbClr val="FFFFFF"/>
                        </a:solidFill>
                        <a:ln w="9525">
                          <a:solidFill>
                            <a:srgbClr val="000000"/>
                          </a:solidFill>
                          <a:miter lim="800000"/>
                          <a:headEnd/>
                          <a:tailEnd/>
                        </a:ln>
                      </wps:spPr>
                      <wps:txbx>
                        <w:txbxContent>
                          <w:p w14:paraId="30A30F57" w14:textId="77777777" w:rsidR="00984ADA" w:rsidRPr="00001110" w:rsidRDefault="00984ADA" w:rsidP="00EB51FB">
                            <w:pPr>
                              <w:pStyle w:val="ab"/>
                              <w:spacing w:after="0" w:line="240" w:lineRule="auto"/>
                              <w:jc w:val="center"/>
                            </w:pPr>
                            <w:r w:rsidRPr="00001110">
                              <w:t xml:space="preserve">6. Учасник небанківської фінансової групи </w:t>
                            </w:r>
                          </w:p>
                          <w:p w14:paraId="7A904A9A" w14:textId="77777777" w:rsidR="00984ADA" w:rsidRPr="00001110" w:rsidRDefault="00984ADA" w:rsidP="00EB51FB">
                            <w:pPr>
                              <w:pStyle w:val="ab"/>
                              <w:spacing w:after="0" w:line="240" w:lineRule="auto"/>
                              <w:jc w:val="center"/>
                            </w:pPr>
                            <w:r w:rsidRPr="00001110">
                              <w:t>(частка участі учасника 3)</w:t>
                            </w:r>
                          </w:p>
                          <w:p w14:paraId="0C8AF986" w14:textId="77777777" w:rsidR="00984ADA" w:rsidRPr="00001110" w:rsidRDefault="00984ADA" w:rsidP="00EB51FB">
                            <w:pPr>
                              <w:pStyle w:val="ab"/>
                              <w:spacing w:after="0" w:line="240" w:lineRule="auto"/>
                              <w:jc w:val="center"/>
                            </w:pPr>
                            <w:r w:rsidRPr="00001110">
                              <w:t>(частка участі учасника 5)</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7FE293A" id="Прямокутник 13" o:spid="_x0000_s1030" style="position:absolute;left:0;text-align:left;margin-left:531.35pt;margin-top:.9pt;width:210.6pt;height:86.5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">
                <v:textbox>
                  <w:txbxContent>
                    <w:p w14:paraId="30A30F57" w14:textId="77777777" w:rsidR="00984ADA" w:rsidRPr="00001110" w:rsidRDefault="00984ADA" w:rsidP="00EB51FB">
                      <w:pPr>
                        <w:pStyle w:val="ab"/>
                        <w:spacing w:after="0" w:line="240" w:lineRule="auto"/>
                        <w:jc w:val="center"/>
                      </w:pPr>
                      <w:r w:rsidRPr="00001110">
                        <w:t xml:space="preserve">6. Учасник небанківської фінансової групи </w:t>
                      </w:r>
                    </w:p>
                    <w:p w14:paraId="7A904A9A" w14:textId="77777777" w:rsidR="00984ADA" w:rsidRPr="00001110" w:rsidRDefault="00984ADA" w:rsidP="00EB51FB">
                      <w:pPr>
                        <w:pStyle w:val="ab"/>
                        <w:spacing w:after="0" w:line="240" w:lineRule="auto"/>
                        <w:jc w:val="center"/>
                      </w:pPr>
                      <w:r w:rsidRPr="00001110">
                        <w:t>(частка участі учасника 3)</w:t>
                      </w:r>
                    </w:p>
                    <w:p w14:paraId="0C8AF986" w14:textId="77777777" w:rsidR="00984ADA" w:rsidRPr="00001110" w:rsidRDefault="00984ADA" w:rsidP="00EB51FB">
                      <w:pPr>
                        <w:pStyle w:val="ab"/>
                        <w:spacing w:after="0" w:line="240" w:lineRule="auto"/>
                        <w:jc w:val="center"/>
                      </w:pPr>
                      <w:r w:rsidRPr="00001110">
                        <w:t>(частка участі учасника 5)</w:t>
                      </w:r>
                    </w:p>
                  </w:txbxContent>
                </v:textbox>
              </v:rect>
            </w:pict>
          </mc:Fallback>
        </mc:AlternateContent>
      </w:r>
      <w:r w:rsidR="00A70B40" w:rsidRPr="00192986">
        <w:rPr>
          <w:noProof/>
        </w:rPr>
        <mc:AlternateContent>
          <mc:Choice Requires="wps">
            <w:drawing>
              <wp:anchor distT="0" distB="0" distL="114300" distR="114300" simplePos="0" relativeHeight="251663360" behindDoc="0" locked="0" layoutInCell="1" allowOverlap="1" wp14:anchorId="5F300AA7" wp14:editId="51158B93">
                <wp:simplePos x="0" y="0"/>
                <wp:positionH relativeFrom="column">
                  <wp:posOffset>3429000</wp:posOffset>
                </wp:positionH>
                <wp:positionV relativeFrom="paragraph">
                  <wp:posOffset>106680</wp:posOffset>
                </wp:positionV>
                <wp:extent cx="548005" cy="0"/>
                <wp:effectExtent l="5715" t="58420" r="17780" b="55880"/>
                <wp:wrapNone/>
                <wp:docPr id="11" name="Пряма сполучна лінія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8005"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299D620" id="Пряма сполучна лінія 11" o:spid="_x0000_s1026" style="position:absolute;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70pt,8.4pt" to="313.15pt,8.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">
                <v:stroke endarrow="block"/>
              </v:line>
            </w:pict>
          </mc:Fallback>
        </mc:AlternateContent>
      </w:r>
      <w:r w:rsidR="00A70B40" w:rsidRPr="00192986">
        <w:rPr>
          <w:noProof/>
        </w:rPr>
        <mc:AlternateContent>
          <mc:Choice Requires="wps">
            <w:drawing>
              <wp:anchor distT="0" distB="0" distL="114300" distR="114300" simplePos="0" relativeHeight="251676672" behindDoc="0" locked="0" layoutInCell="1" allowOverlap="1" wp14:anchorId="42985740" wp14:editId="69580BB6">
                <wp:simplePos x="0" y="0"/>
                <wp:positionH relativeFrom="column">
                  <wp:posOffset>3086100</wp:posOffset>
                </wp:positionH>
                <wp:positionV relativeFrom="paragraph">
                  <wp:posOffset>106680</wp:posOffset>
                </wp:positionV>
                <wp:extent cx="342900" cy="0"/>
                <wp:effectExtent l="5715" t="10795" r="13335" b="8255"/>
                <wp:wrapNone/>
                <wp:docPr id="10" name="Пряма сполучна лінія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429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B375F3C" id="Пряма сполучна лінія 10" o:spid="_x0000_s1026" style="position:absolute;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43pt,8.4pt" to="270pt,8.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"/>
            </w:pict>
          </mc:Fallback>
        </mc:AlternateContent>
      </w:r>
      <w:r w:rsidR="00A70B40" w:rsidRPr="00192986">
        <w:rPr>
          <w:bCs/>
          <w:color w:val="000000"/>
        </w:rPr>
        <w:tab/>
      </w:r>
    </w:p>
    <w:p w14:paraId="0FABC3C8" w14:textId="1D886BF4" w:rsidR="00A70B40" w:rsidRPr="00192986" w:rsidRDefault="00EB51FB" w:rsidP="00A70B40">
      <w:pPr>
        <w:tabs>
          <w:tab w:val="left" w:pos="5235"/>
        </w:tabs>
        <w:rPr>
          <w:bCs/>
          <w:color w:val="000000"/>
        </w:rPr>
      </w:pPr>
      <w:r w:rsidRPr="00192986">
        <w:rPr>
          <w:noProof/>
        </w:rPr>
        <mc:AlternateContent>
          <mc:Choice Requires="wps">
            <w:drawing>
              <wp:anchor distT="0" distB="0" distL="114300" distR="114300" simplePos="0" relativeHeight="251678720" behindDoc="0" locked="0" layoutInCell="1" allowOverlap="1" wp14:anchorId="28CEDF0A" wp14:editId="1A7FA3FE">
                <wp:simplePos x="0" y="0"/>
                <wp:positionH relativeFrom="column">
                  <wp:posOffset>298450</wp:posOffset>
                </wp:positionH>
                <wp:positionV relativeFrom="paragraph">
                  <wp:posOffset>35831</wp:posOffset>
                </wp:positionV>
                <wp:extent cx="0" cy="795927"/>
                <wp:effectExtent l="0" t="0" r="19050" b="23495"/>
                <wp:wrapNone/>
                <wp:docPr id="8" name="Пряма сполучна лінія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795927"/>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0F390E1" id="Пряма сполучна лінія 8" o:spid="_x0000_s1026" style="position:absolute;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3.5pt,2.8pt" to="23.5pt,65.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"/>
            </w:pict>
          </mc:Fallback>
        </mc:AlternateContent>
      </w:r>
      <w:r w:rsidRPr="00192986">
        <w:rPr>
          <w:noProof/>
        </w:rPr>
        <mc:AlternateContent>
          <mc:Choice Requires="wps">
            <w:drawing>
              <wp:anchor distT="0" distB="0" distL="114300" distR="114300" simplePos="0" relativeHeight="251666432" behindDoc="0" locked="0" layoutInCell="1" allowOverlap="1" wp14:anchorId="5F92B4BD" wp14:editId="34D3AEC9">
                <wp:simplePos x="0" y="0"/>
                <wp:positionH relativeFrom="column">
                  <wp:posOffset>6389370</wp:posOffset>
                </wp:positionH>
                <wp:positionV relativeFrom="paragraph">
                  <wp:posOffset>161834</wp:posOffset>
                </wp:positionV>
                <wp:extent cx="342900" cy="0"/>
                <wp:effectExtent l="0" t="76200" r="19050" b="95250"/>
                <wp:wrapNone/>
                <wp:docPr id="4" name="Пряма сполучна лінія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4290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523C756" id="Пряма сполучна лінія 4" o:spid="_x0000_s1026" style="position:absolute;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03.1pt,12.75pt" to="530.1pt,12.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">
                <v:stroke endarrow="block"/>
              </v:line>
            </w:pict>
          </mc:Fallback>
        </mc:AlternateContent>
      </w:r>
      <w:r w:rsidR="00A70B40" w:rsidRPr="00192986">
        <w:rPr>
          <w:noProof/>
        </w:rPr>
        <mc:AlternateContent>
          <mc:Choice Requires="wps">
            <w:drawing>
              <wp:anchor distT="0" distB="0" distL="114300" distR="114300" simplePos="0" relativeHeight="251677696" behindDoc="0" locked="0" layoutInCell="1" allowOverlap="1" wp14:anchorId="71C640AC" wp14:editId="4401C0EF">
                <wp:simplePos x="0" y="0"/>
                <wp:positionH relativeFrom="column">
                  <wp:posOffset>290830</wp:posOffset>
                </wp:positionH>
                <wp:positionV relativeFrom="paragraph">
                  <wp:posOffset>43815</wp:posOffset>
                </wp:positionV>
                <wp:extent cx="198120" cy="7620"/>
                <wp:effectExtent l="0" t="0" r="11430" b="30480"/>
                <wp:wrapNone/>
                <wp:docPr id="9" name="Пряма сполучна лінія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198120" cy="762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3F3951D" id="Пряма сполучна лінія 9" o:spid="_x0000_s1026" style="position:absolute;flip:x y;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2.9pt,3.45pt" to="38.5pt,4.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"/>
            </w:pict>
          </mc:Fallback>
        </mc:AlternateContent>
      </w:r>
      <w:r w:rsidR="00A70B40" w:rsidRPr="00192986">
        <w:rPr>
          <w:bCs/>
          <w:color w:val="000000"/>
        </w:rPr>
        <w:tab/>
      </w:r>
    </w:p>
    <w:p w14:paraId="4B8283BB" w14:textId="3A18E559" w:rsidR="00A70B40" w:rsidRPr="00192986" w:rsidRDefault="00A70B40" w:rsidP="00A70B40">
      <w:pPr>
        <w:rPr>
          <w:bCs/>
          <w:color w:val="000000"/>
        </w:rPr>
      </w:pPr>
    </w:p>
    <w:p w14:paraId="69047FFD" w14:textId="13A9679D" w:rsidR="00A70B40" w:rsidRPr="00192986" w:rsidRDefault="00F500A1" w:rsidP="00A70B40">
      <w:pPr>
        <w:rPr>
          <w:bCs/>
          <w:color w:val="000000"/>
        </w:rPr>
      </w:pPr>
      <w:r w:rsidRPr="00192986">
        <w:rPr>
          <w:noProof/>
        </w:rPr>
        <mc:AlternateContent>
          <mc:Choice Requires="wps">
            <w:drawing>
              <wp:anchor distT="0" distB="0" distL="114300" distR="114300" simplePos="0" relativeHeight="251669504" behindDoc="0" locked="0" layoutInCell="1" allowOverlap="1" wp14:anchorId="3162BBC4" wp14:editId="0704BDE0">
                <wp:simplePos x="0" y="0"/>
                <wp:positionH relativeFrom="column">
                  <wp:posOffset>3966845</wp:posOffset>
                </wp:positionH>
                <wp:positionV relativeFrom="paragraph">
                  <wp:posOffset>105198</wp:posOffset>
                </wp:positionV>
                <wp:extent cx="2171700" cy="728980"/>
                <wp:effectExtent l="0" t="0" r="19050" b="13970"/>
                <wp:wrapNone/>
                <wp:docPr id="6" name="Прямокутник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71700" cy="728980"/>
                        </a:xfrm>
                        <a:prstGeom prst="rect">
                          <a:avLst/>
                        </a:prstGeom>
                        <a:solidFill>
                          <a:srgbClr val="FFFFFF"/>
                        </a:solidFill>
                        <a:ln w="9525">
                          <a:solidFill>
                            <a:srgbClr val="000000"/>
                          </a:solidFill>
                          <a:miter lim="800000"/>
                          <a:headEnd/>
                          <a:tailEnd/>
                        </a:ln>
                      </wps:spPr>
                      <wps:txbx>
                        <w:txbxContent>
                          <w:p w14:paraId="58D66953" w14:textId="77777777" w:rsidR="00984ADA" w:rsidRPr="00001110" w:rsidRDefault="00984ADA" w:rsidP="00EB51FB">
                            <w:pPr>
                              <w:pStyle w:val="ab"/>
                              <w:spacing w:after="0" w:line="240" w:lineRule="auto"/>
                              <w:jc w:val="center"/>
                              <w:rPr>
                                <w:color w:val="000000"/>
                              </w:rPr>
                            </w:pPr>
                            <w:r w:rsidRPr="00001110">
                              <w:t xml:space="preserve">5. Учасник небанківської фінансової групи </w:t>
                            </w:r>
                            <w:r w:rsidRPr="00001110">
                              <w:br/>
                              <w:t>(частка участі)</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162BBC4" id="Прямокутник 6" o:spid="_x0000_s1031" style="position:absolute;left:0;text-align:left;margin-left:312.35pt;margin-top:8.3pt;width:171pt;height:57.4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">
                <v:textbox>
                  <w:txbxContent>
                    <w:p w14:paraId="58D66953" w14:textId="77777777" w:rsidR="00984ADA" w:rsidRPr="00001110" w:rsidRDefault="00984ADA" w:rsidP="00EB51FB">
                      <w:pPr>
                        <w:pStyle w:val="ab"/>
                        <w:spacing w:after="0" w:line="240" w:lineRule="auto"/>
                        <w:jc w:val="center"/>
                        <w:rPr>
                          <w:color w:val="000000"/>
                        </w:rPr>
                      </w:pPr>
                      <w:r w:rsidRPr="00001110">
                        <w:t xml:space="preserve">5. Учасник небанківської фінансової групи </w:t>
                      </w:r>
                      <w:r w:rsidRPr="00001110">
                        <w:br/>
                        <w:t>(частка участі)</w:t>
                      </w:r>
                    </w:p>
                  </w:txbxContent>
                </v:textbox>
              </v:rect>
            </w:pict>
          </mc:Fallback>
        </mc:AlternateContent>
      </w:r>
      <w:r w:rsidR="00EB51FB" w:rsidRPr="00192986">
        <w:rPr>
          <w:noProof/>
        </w:rPr>
        <mc:AlternateContent>
          <mc:Choice Requires="wps">
            <w:drawing>
              <wp:anchor distT="0" distB="0" distL="114300" distR="114300" simplePos="0" relativeHeight="251668480" behindDoc="0" locked="0" layoutInCell="1" allowOverlap="1" wp14:anchorId="6D15E3AD" wp14:editId="64F8B9F7">
                <wp:simplePos x="0" y="0"/>
                <wp:positionH relativeFrom="column">
                  <wp:posOffset>515620</wp:posOffset>
                </wp:positionH>
                <wp:positionV relativeFrom="paragraph">
                  <wp:posOffset>81189</wp:posOffset>
                </wp:positionV>
                <wp:extent cx="2573655" cy="728980"/>
                <wp:effectExtent l="0" t="0" r="17145" b="13970"/>
                <wp:wrapNone/>
                <wp:docPr id="5" name="Прямокутник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73655" cy="728980"/>
                        </a:xfrm>
                        <a:prstGeom prst="rect">
                          <a:avLst/>
                        </a:prstGeom>
                        <a:solidFill>
                          <a:srgbClr val="FFFFFF"/>
                        </a:solidFill>
                        <a:ln w="9525">
                          <a:solidFill>
                            <a:srgbClr val="000000"/>
                          </a:solidFill>
                          <a:miter lim="800000"/>
                          <a:headEnd/>
                          <a:tailEnd/>
                        </a:ln>
                      </wps:spPr>
                      <wps:txbx>
                        <w:txbxContent>
                          <w:p w14:paraId="19C7B8E9" w14:textId="77777777" w:rsidR="00984ADA" w:rsidRPr="003A5B83" w:rsidRDefault="00984ADA" w:rsidP="00EB51FB">
                            <w:pPr>
                              <w:pStyle w:val="ab"/>
                              <w:spacing w:after="0" w:line="240" w:lineRule="auto"/>
                              <w:jc w:val="center"/>
                              <w:rPr>
                                <w:lang w:val="ru-RU"/>
                              </w:rPr>
                            </w:pPr>
                            <w:r w:rsidRPr="003A5B83">
                              <w:rPr>
                                <w:lang w:val="ru-RU"/>
                              </w:rPr>
                              <w:t xml:space="preserve">2. </w:t>
                            </w:r>
                            <w:r w:rsidRPr="00001110">
                              <w:t xml:space="preserve">Учасник небанківської фінансової групи </w:t>
                            </w:r>
                            <w:r w:rsidRPr="00001110">
                              <w:br/>
                              <w:t>(частка участі</w:t>
                            </w:r>
                            <w:r w:rsidRPr="003A5B83">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D15E3AD" id="Прямокутник 5" o:spid="_x0000_s1032" style="position:absolute;left:0;text-align:left;margin-left:40.6pt;margin-top:6.4pt;width:202.65pt;height:57.4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">
                <v:textbox>
                  <w:txbxContent>
                    <w:p w14:paraId="19C7B8E9" w14:textId="77777777" w:rsidR="00984ADA" w:rsidRPr="003A5B83" w:rsidRDefault="00984ADA" w:rsidP="00EB51FB">
                      <w:pPr>
                        <w:pStyle w:val="ab"/>
                        <w:spacing w:after="0" w:line="240" w:lineRule="auto"/>
                        <w:jc w:val="center"/>
                        <w:rPr>
                          <w:lang w:val="ru-RU"/>
                        </w:rPr>
                      </w:pPr>
                      <w:r w:rsidRPr="003A5B83">
                        <w:rPr>
                          <w:lang w:val="ru-RU"/>
                        </w:rPr>
                        <w:t xml:space="preserve">2. </w:t>
                      </w:r>
                      <w:r w:rsidRPr="00001110">
                        <w:t xml:space="preserve">Учасник небанківської фінансової групи </w:t>
                      </w:r>
                      <w:r w:rsidRPr="00001110">
                        <w:br/>
                        <w:t>(частка участі</w:t>
                      </w:r>
                      <w:r w:rsidRPr="003A5B83">
                        <w:t>)</w:t>
                      </w:r>
                    </w:p>
                  </w:txbxContent>
                </v:textbox>
              </v:rect>
            </w:pict>
          </mc:Fallback>
        </mc:AlternateContent>
      </w:r>
    </w:p>
    <w:p w14:paraId="6CAEEBB1" w14:textId="77777777" w:rsidR="00A70B40" w:rsidRPr="00192986" w:rsidRDefault="00A70B40" w:rsidP="00A70B40">
      <w:pPr>
        <w:rPr>
          <w:bCs/>
          <w:color w:val="000000"/>
        </w:rPr>
      </w:pPr>
      <w:r>
        <w:rPr>
          <w:noProof/>
        </w:rPr>
        <mc:AlternateContent>
          <mc:Choice Requires="wps">
            <w:drawing>
              <wp:anchor distT="0" distB="0" distL="114300" distR="114300" simplePos="0" relativeHeight="251681792" behindDoc="0" locked="0" layoutInCell="1" allowOverlap="1" wp14:anchorId="3E0EA960" wp14:editId="67164F5C">
                <wp:simplePos x="0" y="0"/>
                <wp:positionH relativeFrom="column">
                  <wp:posOffset>6148705</wp:posOffset>
                </wp:positionH>
                <wp:positionV relativeFrom="paragraph">
                  <wp:posOffset>128996</wp:posOffset>
                </wp:positionV>
                <wp:extent cx="594995" cy="0"/>
                <wp:effectExtent l="0" t="76200" r="14605" b="95250"/>
                <wp:wrapNone/>
                <wp:docPr id="3" name="Пряма сполучна лінія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594995" cy="0"/>
                        </a:xfrm>
                        <a:prstGeom prst="line">
                          <a:avLst/>
                        </a:prstGeom>
                        <a:noFill/>
                        <a:ln w="9525">
                          <a:solidFill>
                            <a:srgbClr val="000000"/>
                          </a:solidFill>
                          <a:round/>
                          <a:headEnd type="triangle" w="med" len="me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CF36325" id="Пряма сполучна лінія 3" o:spid="_x0000_s1026" style="position:absolute;flip:x;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84.15pt,10.15pt" to="531pt,10.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">
                <v:stroke startarrow="block"/>
              </v:line>
            </w:pict>
          </mc:Fallback>
        </mc:AlternateContent>
      </w:r>
    </w:p>
    <w:p w14:paraId="0D94DCE4" w14:textId="77777777" w:rsidR="00A70B40" w:rsidRPr="00192986" w:rsidRDefault="00A70B40" w:rsidP="00A70B40">
      <w:pPr>
        <w:rPr>
          <w:bCs/>
          <w:color w:val="000000"/>
        </w:rPr>
      </w:pPr>
      <w:r w:rsidRPr="00192986">
        <w:rPr>
          <w:noProof/>
        </w:rPr>
        <mc:AlternateContent>
          <mc:Choice Requires="wps">
            <w:drawing>
              <wp:anchor distT="0" distB="0" distL="114300" distR="114300" simplePos="0" relativeHeight="251674624" behindDoc="0" locked="0" layoutInCell="1" allowOverlap="1" wp14:anchorId="20DE0AEF" wp14:editId="015629E7">
                <wp:simplePos x="0" y="0"/>
                <wp:positionH relativeFrom="column">
                  <wp:posOffset>289560</wp:posOffset>
                </wp:positionH>
                <wp:positionV relativeFrom="paragraph">
                  <wp:posOffset>13970</wp:posOffset>
                </wp:positionV>
                <wp:extent cx="228600" cy="1270"/>
                <wp:effectExtent l="5715" t="57150" r="22860" b="55880"/>
                <wp:wrapNone/>
                <wp:docPr id="1" name="Пряма сполучна лінія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28600" cy="127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DFBB1EF" id="Пряма сполучна лінія 1" o:spid="_x0000_s1026" style="position:absolute;flip:y;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2.8pt,1.1pt" to="40.8pt,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">
                <v:stroke endarrow="block"/>
              </v:line>
            </w:pict>
          </mc:Fallback>
        </mc:AlternateContent>
      </w:r>
      <w:r w:rsidRPr="00192986">
        <w:rPr>
          <w:noProof/>
        </w:rPr>
        <mc:AlternateContent>
          <mc:Choice Requires="wps">
            <w:drawing>
              <wp:anchor distT="0" distB="0" distL="114300" distR="114300" simplePos="0" relativeHeight="251660288" behindDoc="0" locked="0" layoutInCell="1" allowOverlap="1" wp14:anchorId="6192236F" wp14:editId="3E665316">
                <wp:simplePos x="0" y="0"/>
                <wp:positionH relativeFrom="column">
                  <wp:posOffset>3429000</wp:posOffset>
                </wp:positionH>
                <wp:positionV relativeFrom="paragraph">
                  <wp:posOffset>84455</wp:posOffset>
                </wp:positionV>
                <wp:extent cx="548005" cy="0"/>
                <wp:effectExtent l="5715" t="55245" r="17780" b="59055"/>
                <wp:wrapNone/>
                <wp:docPr id="2" name="Пряма сполучна лінія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548005" cy="0"/>
                        </a:xfrm>
                        <a:prstGeom prst="line">
                          <a:avLst/>
                        </a:prstGeom>
                        <a:noFill/>
                        <a:ln w="9525">
                          <a:solidFill>
                            <a:srgbClr val="000000"/>
                          </a:solidFill>
                          <a:round/>
                          <a:headEnd type="triangle" w="med" len="me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0C33D11" id="Пряма сполучна лінія 2" o:spid="_x0000_s1026" style="position:absolute;flip:x;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70pt,6.65pt" to="313.15pt,6.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">
                <v:stroke startarrow="block"/>
              </v:line>
            </w:pict>
          </mc:Fallback>
        </mc:AlternateContent>
      </w:r>
    </w:p>
    <w:p w14:paraId="22EAC669" w14:textId="77777777" w:rsidR="00A70B40" w:rsidRDefault="00A70B40" w:rsidP="00A70B40">
      <w:pPr>
        <w:rPr>
          <w:bCs/>
          <w:color w:val="000000"/>
        </w:rPr>
      </w:pPr>
    </w:p>
    <w:p w14:paraId="23CA6ABC" w14:textId="77777777" w:rsidR="00A70B40" w:rsidRPr="00CD3088" w:rsidRDefault="00A70B40" w:rsidP="00A70B40">
      <w:pPr>
        <w:rPr>
          <w:bCs/>
          <w:color w:val="000000"/>
          <w:sz w:val="24"/>
          <w:szCs w:val="24"/>
        </w:rPr>
      </w:pPr>
    </w:p>
    <w:tbl>
      <w:tblPr>
        <w:tblW w:w="15000" w:type="dxa"/>
        <w:tblLook w:val="00A0" w:firstRow="1" w:lastRow="0" w:firstColumn="1" w:lastColumn="0" w:noHBand="0" w:noVBand="0"/>
      </w:tblPr>
      <w:tblGrid>
        <w:gridCol w:w="5267"/>
        <w:gridCol w:w="4472"/>
        <w:gridCol w:w="5261"/>
      </w:tblGrid>
      <w:tr w:rsidR="00A70B40" w14:paraId="1171C345" w14:textId="77777777" w:rsidTr="00616099">
        <w:tc>
          <w:tcPr>
            <w:tcW w:w="1735" w:type="pct"/>
          </w:tcPr>
          <w:p w14:paraId="017D1B32" w14:textId="77777777" w:rsidR="00A70B40" w:rsidRPr="007F6C56" w:rsidRDefault="00A70B40" w:rsidP="00616099">
            <w:pPr>
              <w:pStyle w:val="af5"/>
              <w:jc w:val="center"/>
            </w:pPr>
            <w:r w:rsidRPr="007F6C56">
              <w:t>______________________________________</w:t>
            </w:r>
            <w:r w:rsidRPr="007F6C56">
              <w:br/>
            </w:r>
            <w:r w:rsidRPr="00F500A1">
              <w:t>(посада керівника відповідальної особи небанківської фінансової групи)</w:t>
            </w:r>
          </w:p>
        </w:tc>
        <w:tc>
          <w:tcPr>
            <w:tcW w:w="1473" w:type="pct"/>
          </w:tcPr>
          <w:p w14:paraId="3788F015" w14:textId="77777777" w:rsidR="00A70B40" w:rsidRPr="007F6C56" w:rsidRDefault="00A70B40" w:rsidP="00616099">
            <w:pPr>
              <w:pStyle w:val="af5"/>
              <w:jc w:val="center"/>
            </w:pPr>
            <w:r w:rsidRPr="007F6C56">
              <w:t>____________</w:t>
            </w:r>
            <w:r w:rsidRPr="007F6C56">
              <w:br/>
            </w:r>
            <w:r w:rsidRPr="00F500A1">
              <w:t>(підпис)</w:t>
            </w:r>
          </w:p>
        </w:tc>
        <w:tc>
          <w:tcPr>
            <w:tcW w:w="1733" w:type="pct"/>
          </w:tcPr>
          <w:p w14:paraId="1B6F21D6" w14:textId="1422F6C8" w:rsidR="00A70B40" w:rsidRPr="007F6C56" w:rsidRDefault="00A70B40" w:rsidP="00CD3088">
            <w:pPr>
              <w:pStyle w:val="af5"/>
              <w:jc w:val="center"/>
            </w:pPr>
            <w:r w:rsidRPr="007F6C56">
              <w:t>________________________</w:t>
            </w:r>
            <w:r w:rsidRPr="007F6C56">
              <w:br/>
            </w:r>
            <w:r w:rsidRPr="00F500A1">
              <w:t>(</w:t>
            </w:r>
            <w:r w:rsidR="00F500A1" w:rsidRPr="00F500A1">
              <w:t>і</w:t>
            </w:r>
            <w:r w:rsidR="00F500A1">
              <w:t>м</w:t>
            </w:r>
            <w:r w:rsidR="00F500A1">
              <w:rPr>
                <w:lang w:val="en-US"/>
              </w:rPr>
              <w:t>’</w:t>
            </w:r>
            <w:r w:rsidR="00F500A1">
              <w:t>я</w:t>
            </w:r>
            <w:r w:rsidR="00CD3088">
              <w:t xml:space="preserve">, </w:t>
            </w:r>
            <w:r w:rsidRPr="00F500A1">
              <w:t xml:space="preserve"> прізвище)</w:t>
            </w:r>
          </w:p>
        </w:tc>
      </w:tr>
      <w:tr w:rsidR="00A70B40" w:rsidRPr="009B4839" w14:paraId="23242D96" w14:textId="77777777" w:rsidTr="00616099">
        <w:tc>
          <w:tcPr>
            <w:tcW w:w="1735" w:type="pct"/>
          </w:tcPr>
          <w:p w14:paraId="545CEE34" w14:textId="77777777" w:rsidR="00A70B40" w:rsidRPr="007F6C56" w:rsidRDefault="00A70B40" w:rsidP="00616099">
            <w:pPr>
              <w:pStyle w:val="af5"/>
              <w:jc w:val="center"/>
            </w:pPr>
            <w:r w:rsidRPr="007F6C56">
              <w:t>____________</w:t>
            </w:r>
            <w:r w:rsidRPr="007F6C56">
              <w:br/>
            </w:r>
            <w:r w:rsidRPr="00F500A1">
              <w:t>(дата)</w:t>
            </w:r>
            <w:r w:rsidRPr="007F6C56">
              <w:t> </w:t>
            </w:r>
          </w:p>
        </w:tc>
        <w:tc>
          <w:tcPr>
            <w:tcW w:w="1473" w:type="pct"/>
          </w:tcPr>
          <w:p w14:paraId="0C2B2D51" w14:textId="77777777" w:rsidR="00A70B40" w:rsidRPr="007F6C56" w:rsidRDefault="00A70B40" w:rsidP="00616099">
            <w:pPr>
              <w:pStyle w:val="af5"/>
              <w:spacing w:beforeAutospacing="0" w:afterAutospacing="0"/>
              <w:jc w:val="center"/>
            </w:pPr>
          </w:p>
        </w:tc>
        <w:tc>
          <w:tcPr>
            <w:tcW w:w="1733" w:type="pct"/>
          </w:tcPr>
          <w:p w14:paraId="6F762988" w14:textId="77777777" w:rsidR="00A70B40" w:rsidRPr="007F6C56" w:rsidRDefault="00A70B40" w:rsidP="00616099">
            <w:pPr>
              <w:pStyle w:val="af5"/>
              <w:jc w:val="center"/>
            </w:pPr>
            <w:r w:rsidRPr="007F6C56">
              <w:t> </w:t>
            </w:r>
          </w:p>
        </w:tc>
      </w:tr>
    </w:tbl>
    <w:p w14:paraId="3DF58B9D" w14:textId="77777777" w:rsidR="00A70B40" w:rsidRDefault="00A70B40" w:rsidP="00A70B40">
      <w:pPr>
        <w:rPr>
          <w:lang w:val="en-US"/>
        </w:rPr>
      </w:pPr>
    </w:p>
    <w:p w14:paraId="0FF9E1C0" w14:textId="77777777" w:rsidR="00A70B40" w:rsidRDefault="00A70B40" w:rsidP="00A70B40">
      <w:pPr>
        <w:sectPr w:rsidR="00A70B40" w:rsidSect="00616099">
          <w:headerReference w:type="default" r:id="rId35"/>
          <w:pgSz w:w="16838" w:h="11906" w:orient="landscape"/>
          <w:pgMar w:top="1701" w:right="567" w:bottom="284" w:left="850" w:header="708" w:footer="708" w:gutter="0"/>
          <w:cols w:space="708"/>
          <w:docGrid w:linePitch="360"/>
        </w:sectPr>
      </w:pPr>
    </w:p>
    <w:p w14:paraId="005642D1" w14:textId="77777777" w:rsidR="00A70B40" w:rsidRDefault="00A70B40" w:rsidP="00A70B40">
      <w:pPr>
        <w:pStyle w:val="af5"/>
        <w:spacing w:beforeAutospacing="0" w:afterAutospacing="0"/>
        <w:ind w:left="10773"/>
        <w:rPr>
          <w:sz w:val="28"/>
          <w:szCs w:val="28"/>
        </w:rPr>
      </w:pPr>
      <w:r w:rsidRPr="003A3C42">
        <w:rPr>
          <w:sz w:val="28"/>
          <w:szCs w:val="28"/>
        </w:rPr>
        <w:lastRenderedPageBreak/>
        <w:t xml:space="preserve">Додаток </w:t>
      </w:r>
      <w:r>
        <w:rPr>
          <w:sz w:val="28"/>
          <w:szCs w:val="28"/>
        </w:rPr>
        <w:t>10</w:t>
      </w:r>
    </w:p>
    <w:p w14:paraId="084E0B05" w14:textId="2C3E2AE5" w:rsidR="00A70B40" w:rsidRPr="003A3C42" w:rsidRDefault="00A70B40" w:rsidP="00A70B40">
      <w:pPr>
        <w:pStyle w:val="af5"/>
        <w:spacing w:beforeAutospacing="0" w:afterAutospacing="0"/>
        <w:ind w:left="10773"/>
        <w:rPr>
          <w:sz w:val="28"/>
          <w:szCs w:val="28"/>
        </w:rPr>
      </w:pPr>
      <w:r w:rsidRPr="003A3C42">
        <w:rPr>
          <w:sz w:val="28"/>
          <w:szCs w:val="28"/>
        </w:rPr>
        <w:t>до Положення про порядок нагляду на консолідованій основі за небанківськими фінансовими групами</w:t>
      </w:r>
    </w:p>
    <w:p w14:paraId="3509700C" w14:textId="56AF6618" w:rsidR="00A70B40" w:rsidRPr="00192986" w:rsidRDefault="00A70B40" w:rsidP="00A70B40">
      <w:pPr>
        <w:ind w:left="10773"/>
      </w:pPr>
      <w:r w:rsidRPr="00B053D0">
        <w:t>(</w:t>
      </w:r>
      <w:r>
        <w:t xml:space="preserve">підпункт 6 </w:t>
      </w:r>
      <w:r w:rsidRPr="00B053D0">
        <w:t>пункт</w:t>
      </w:r>
      <w:r>
        <w:t>у 3</w:t>
      </w:r>
      <w:r w:rsidR="00650717">
        <w:t xml:space="preserve">0 </w:t>
      </w:r>
      <w:r w:rsidRPr="00B053D0">
        <w:t xml:space="preserve">розділу </w:t>
      </w:r>
      <w:r>
        <w:t>ІІІ)</w:t>
      </w:r>
    </w:p>
    <w:p w14:paraId="56716CCD" w14:textId="77777777" w:rsidR="00D62CB1" w:rsidRDefault="00D62CB1" w:rsidP="00D32450">
      <w:pPr>
        <w:pStyle w:val="ab"/>
        <w:spacing w:after="0" w:line="240" w:lineRule="auto"/>
        <w:ind w:firstLine="360"/>
        <w:jc w:val="center"/>
        <w:rPr>
          <w:bCs/>
        </w:rPr>
      </w:pPr>
    </w:p>
    <w:p w14:paraId="467CCB3C" w14:textId="17EA5C96" w:rsidR="00A70B40" w:rsidRDefault="00D62CB1" w:rsidP="00D32450">
      <w:pPr>
        <w:pStyle w:val="ab"/>
        <w:spacing w:after="0" w:line="240" w:lineRule="auto"/>
        <w:ind w:firstLine="360"/>
        <w:jc w:val="center"/>
        <w:rPr>
          <w:bCs/>
        </w:rPr>
      </w:pPr>
      <w:r>
        <w:rPr>
          <w:bCs/>
        </w:rPr>
        <w:t xml:space="preserve">Структура </w:t>
      </w:r>
      <w:r w:rsidRPr="008925A2">
        <w:rPr>
          <w:bCs/>
        </w:rPr>
        <w:t xml:space="preserve"> </w:t>
      </w:r>
      <w:r w:rsidR="00A70B40" w:rsidRPr="00C90575">
        <w:rPr>
          <w:bCs/>
        </w:rPr>
        <w:br/>
      </w:r>
      <w:r w:rsidR="00A70B40">
        <w:rPr>
          <w:bCs/>
        </w:rPr>
        <w:t xml:space="preserve">небанківської фінансової групи та групи осіб, пов’язаних з небанківською фінансовою групою, які мають </w:t>
      </w:r>
    </w:p>
    <w:p w14:paraId="3C8DA2B3" w14:textId="77777777" w:rsidR="00A70B40" w:rsidRDefault="00A70B40" w:rsidP="00D32450">
      <w:pPr>
        <w:pStyle w:val="ab"/>
        <w:spacing w:after="0" w:line="240" w:lineRule="auto"/>
        <w:ind w:firstLine="360"/>
        <w:jc w:val="center"/>
        <w:rPr>
          <w:bCs/>
        </w:rPr>
      </w:pPr>
      <w:r>
        <w:rPr>
          <w:bCs/>
        </w:rPr>
        <w:t>спільного контролера з учасниками небанківської фінансової</w:t>
      </w:r>
      <w:r w:rsidRPr="00192986">
        <w:rPr>
          <w:bCs/>
        </w:rPr>
        <w:t xml:space="preserve"> груп</w:t>
      </w:r>
      <w:r>
        <w:rPr>
          <w:bCs/>
        </w:rPr>
        <w:t xml:space="preserve">и </w:t>
      </w:r>
    </w:p>
    <w:p w14:paraId="20A78811" w14:textId="77777777" w:rsidR="00A70B40" w:rsidRPr="008925A2" w:rsidRDefault="00A70B40" w:rsidP="00D32450">
      <w:pPr>
        <w:pStyle w:val="ab"/>
        <w:spacing w:after="0" w:line="240" w:lineRule="auto"/>
        <w:jc w:val="center"/>
        <w:rPr>
          <w:bCs/>
        </w:rPr>
      </w:pPr>
      <w:r w:rsidRPr="008925A2">
        <w:rPr>
          <w:bCs/>
        </w:rPr>
        <w:t>за станом на _______</w:t>
      </w:r>
      <w:r>
        <w:rPr>
          <w:bCs/>
        </w:rPr>
        <w:t>__________</w:t>
      </w:r>
    </w:p>
    <w:p w14:paraId="561BC240" w14:textId="77777777" w:rsidR="00A70B40" w:rsidRPr="00D32450" w:rsidRDefault="00A70B40" w:rsidP="00D32450">
      <w:pPr>
        <w:pStyle w:val="ab"/>
        <w:spacing w:after="0" w:line="240" w:lineRule="auto"/>
        <w:ind w:firstLine="360"/>
        <w:rPr>
          <w:b/>
          <w:sz w:val="18"/>
          <w:szCs w:val="18"/>
        </w:rPr>
      </w:pPr>
      <w:r>
        <w:rPr>
          <w:noProof/>
        </w:rPr>
        <mc:AlternateContent>
          <mc:Choice Requires="wps">
            <w:drawing>
              <wp:anchor distT="0" distB="0" distL="114300" distR="114300" simplePos="0" relativeHeight="251694080" behindDoc="0" locked="0" layoutInCell="1" allowOverlap="1" wp14:anchorId="768E384C" wp14:editId="4912BC7C">
                <wp:simplePos x="0" y="0"/>
                <wp:positionH relativeFrom="column">
                  <wp:posOffset>3658870</wp:posOffset>
                </wp:positionH>
                <wp:positionV relativeFrom="paragraph">
                  <wp:posOffset>98425</wp:posOffset>
                </wp:positionV>
                <wp:extent cx="2171700" cy="708660"/>
                <wp:effectExtent l="0" t="0" r="19050" b="15240"/>
                <wp:wrapNone/>
                <wp:docPr id="48" name="Прямокутник 4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71700" cy="708660"/>
                        </a:xfrm>
                        <a:prstGeom prst="rect">
                          <a:avLst/>
                        </a:prstGeom>
                        <a:solidFill>
                          <a:srgbClr val="FFFFFF"/>
                        </a:solidFill>
                        <a:ln w="9525">
                          <a:solidFill>
                            <a:srgbClr val="000000"/>
                          </a:solidFill>
                          <a:miter lim="800000"/>
                          <a:headEnd/>
                          <a:tailEnd/>
                        </a:ln>
                      </wps:spPr>
                      <wps:txbx>
                        <w:txbxContent>
                          <w:p w14:paraId="06AA073B" w14:textId="77777777" w:rsidR="00984ADA" w:rsidRPr="003A5B83" w:rsidRDefault="00984ADA" w:rsidP="00A70B40">
                            <w:pPr>
                              <w:jc w:val="center"/>
                            </w:pPr>
                            <w:r w:rsidRPr="003A5B83">
                              <w:t>1. Контролер небанківської фінансової групи</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68E384C" id="Прямокутник 48" o:spid="_x0000_s1033" style="position:absolute;left:0;text-align:left;margin-left:288.1pt;margin-top:7.75pt;width:171pt;height:55.8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">
                <v:textbox>
                  <w:txbxContent>
                    <w:p w14:paraId="06AA073B" w14:textId="77777777" w:rsidR="00984ADA" w:rsidRPr="003A5B83" w:rsidRDefault="00984ADA" w:rsidP="00A70B40">
                      <w:pPr>
                        <w:jc w:val="center"/>
                      </w:pPr>
                      <w:r w:rsidRPr="003A5B83">
                        <w:t>1. Контролер небанківської фінансової групи</w:t>
                      </w:r>
                    </w:p>
                  </w:txbxContent>
                </v:textbox>
              </v:rect>
            </w:pict>
          </mc:Fallback>
        </mc:AlternateContent>
      </w:r>
    </w:p>
    <w:p w14:paraId="01F7F56F" w14:textId="77777777" w:rsidR="00A70B40" w:rsidRPr="00D32450" w:rsidRDefault="00A70B40" w:rsidP="00D32450">
      <w:pPr>
        <w:rPr>
          <w:bCs/>
          <w:color w:val="000000"/>
          <w:sz w:val="18"/>
          <w:szCs w:val="18"/>
        </w:rPr>
      </w:pPr>
      <w:r w:rsidRPr="00D32450">
        <w:rPr>
          <w:sz w:val="18"/>
          <w:szCs w:val="18"/>
        </w:rPr>
        <w:tab/>
      </w:r>
      <w:r w:rsidRPr="00D32450">
        <w:rPr>
          <w:sz w:val="18"/>
          <w:szCs w:val="18"/>
        </w:rPr>
        <w:tab/>
      </w:r>
    </w:p>
    <w:p w14:paraId="208F512F" w14:textId="77777777" w:rsidR="00A70B40" w:rsidRPr="00192986" w:rsidRDefault="00A70B40" w:rsidP="00D32450">
      <w:pPr>
        <w:rPr>
          <w:bCs/>
          <w:color w:val="000000"/>
        </w:rPr>
      </w:pPr>
      <w:r>
        <w:rPr>
          <w:noProof/>
        </w:rPr>
        <mc:AlternateContent>
          <mc:Choice Requires="wps">
            <w:drawing>
              <wp:anchor distT="0" distB="0" distL="114300" distR="114300" simplePos="0" relativeHeight="251697152" behindDoc="0" locked="0" layoutInCell="1" allowOverlap="1" wp14:anchorId="6ED5CB11" wp14:editId="1ADC4C34">
                <wp:simplePos x="0" y="0"/>
                <wp:positionH relativeFrom="column">
                  <wp:posOffset>2508250</wp:posOffset>
                </wp:positionH>
                <wp:positionV relativeFrom="paragraph">
                  <wp:posOffset>177165</wp:posOffset>
                </wp:positionV>
                <wp:extent cx="0" cy="254000"/>
                <wp:effectExtent l="76200" t="0" r="57150" b="50800"/>
                <wp:wrapNone/>
                <wp:docPr id="43" name="Пряма сполучна лінія 4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540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9DE3ABB" id="Пряма сполучна лінія 43" o:spid="_x0000_s1026" style="position:absolute;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97.5pt,13.95pt" to="197.5pt,33.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">
                <v:stroke endarrow="block"/>
              </v:line>
            </w:pict>
          </mc:Fallback>
        </mc:AlternateContent>
      </w:r>
    </w:p>
    <w:p w14:paraId="352A31D9" w14:textId="419C8E65" w:rsidR="00A70B40" w:rsidRPr="00192986" w:rsidRDefault="00A70B40" w:rsidP="00A70B40">
      <w:pPr>
        <w:rPr>
          <w:bCs/>
          <w:color w:val="000000"/>
        </w:rPr>
      </w:pPr>
      <w:r>
        <w:rPr>
          <w:noProof/>
        </w:rPr>
        <mc:AlternateContent>
          <mc:Choice Requires="wps">
            <w:drawing>
              <wp:anchor distT="0" distB="0" distL="114300" distR="114300" simplePos="0" relativeHeight="251707392" behindDoc="0" locked="0" layoutInCell="1" allowOverlap="1" wp14:anchorId="106438A4" wp14:editId="17CA464F">
                <wp:simplePos x="0" y="0"/>
                <wp:positionH relativeFrom="column">
                  <wp:posOffset>6402070</wp:posOffset>
                </wp:positionH>
                <wp:positionV relativeFrom="paragraph">
                  <wp:posOffset>141605</wp:posOffset>
                </wp:positionV>
                <wp:extent cx="45719" cy="2461260"/>
                <wp:effectExtent l="38100" t="0" r="69215" b="53340"/>
                <wp:wrapNone/>
                <wp:docPr id="49" name="Пряма зі стрілкою 49"/>
                <wp:cNvGraphicFramePr/>
                <a:graphic xmlns:a="http://schemas.openxmlformats.org/drawingml/2006/main">
                  <a:graphicData uri="http://schemas.microsoft.com/office/word/2010/wordprocessingShape">
                    <wps:wsp>
                      <wps:cNvCnPr/>
                      <wps:spPr>
                        <a:xfrm>
                          <a:off x="0" y="0"/>
                          <a:ext cx="45719" cy="246126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w14:anchorId="3471C562" id="_x0000_t32" coordsize="21600,21600" o:spt="32" o:oned="t" path="m,l21600,21600e" filled="f">
                <v:path arrowok="t" fillok="f" o:connecttype="none"/>
                <o:lock v:ext="edit" shapetype="t"/>
              </v:shapetype>
              <v:shape id="Пряма зі стрілкою 49" o:spid="_x0000_s1026" type="#_x0000_t32" style="position:absolute;margin-left:504.1pt;margin-top:11.15pt;width:3.6pt;height:193.8pt;z-index:251707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" strokecolor="black [3200]" strokeweight=".5pt">
                <v:stroke endarrow="block" joinstyle="miter"/>
              </v:shape>
            </w:pict>
          </mc:Fallback>
        </mc:AlternateContent>
      </w:r>
      <w:r>
        <w:rPr>
          <w:noProof/>
        </w:rPr>
        <mc:AlternateContent>
          <mc:Choice Requires="wps">
            <w:drawing>
              <wp:anchor distT="0" distB="0" distL="114300" distR="114300" simplePos="0" relativeHeight="251705344" behindDoc="0" locked="0" layoutInCell="1" allowOverlap="1" wp14:anchorId="09406863" wp14:editId="06F16620">
                <wp:simplePos x="0" y="0"/>
                <wp:positionH relativeFrom="column">
                  <wp:posOffset>5829300</wp:posOffset>
                </wp:positionH>
                <wp:positionV relativeFrom="paragraph">
                  <wp:posOffset>115570</wp:posOffset>
                </wp:positionV>
                <wp:extent cx="571500" cy="0"/>
                <wp:effectExtent l="6985" t="6350" r="12065" b="12700"/>
                <wp:wrapNone/>
                <wp:docPr id="46" name="Пряма сполучна лінія 4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AFD0165" id="Пряма сполучна лінія 46" o:spid="_x0000_s1026" style="position:absolute;z-index:251705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59pt,9.1pt" to="7in,9.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"/>
            </w:pict>
          </mc:Fallback>
        </mc:AlternateContent>
      </w:r>
      <w:r>
        <w:rPr>
          <w:noProof/>
        </w:rPr>
        <mc:AlternateContent>
          <mc:Choice Requires="wps">
            <w:drawing>
              <wp:anchor distT="0" distB="0" distL="114300" distR="114300" simplePos="0" relativeHeight="251703296" behindDoc="0" locked="0" layoutInCell="1" allowOverlap="1" wp14:anchorId="75E78A07" wp14:editId="4EA7156B">
                <wp:simplePos x="0" y="0"/>
                <wp:positionH relativeFrom="column">
                  <wp:posOffset>7772400</wp:posOffset>
                </wp:positionH>
                <wp:positionV relativeFrom="paragraph">
                  <wp:posOffset>1270</wp:posOffset>
                </wp:positionV>
                <wp:extent cx="0" cy="342900"/>
                <wp:effectExtent l="54610" t="6350" r="59690" b="22225"/>
                <wp:wrapNone/>
                <wp:docPr id="45" name="Пряма сполучна лінія 4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429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E05ADA6" id="Пряма сполучна лінія 45" o:spid="_x0000_s1026" style="position:absolute;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12pt,.1pt" to="612pt,27.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">
                <v:stroke endarrow="block"/>
              </v:line>
            </w:pict>
          </mc:Fallback>
        </mc:AlternateContent>
      </w:r>
      <w:r>
        <w:rPr>
          <w:noProof/>
        </w:rPr>
        <mc:AlternateContent>
          <mc:Choice Requires="wps">
            <w:drawing>
              <wp:anchor distT="0" distB="0" distL="114300" distR="114300" simplePos="0" relativeHeight="251702272" behindDoc="0" locked="0" layoutInCell="1" allowOverlap="1" wp14:anchorId="7AED92D8" wp14:editId="072754AB">
                <wp:simplePos x="0" y="0"/>
                <wp:positionH relativeFrom="column">
                  <wp:posOffset>5829300</wp:posOffset>
                </wp:positionH>
                <wp:positionV relativeFrom="paragraph">
                  <wp:posOffset>1270</wp:posOffset>
                </wp:positionV>
                <wp:extent cx="1943100" cy="0"/>
                <wp:effectExtent l="6985" t="6350" r="12065" b="12700"/>
                <wp:wrapNone/>
                <wp:docPr id="44" name="Пряма сполучна лінія 4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431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FCD7F0B" id="Пряма сполучна лінія 44" o:spid="_x0000_s1026" style="position:absolute;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59pt,.1pt" to="612pt,.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"/>
            </w:pict>
          </mc:Fallback>
        </mc:AlternateContent>
      </w:r>
      <w:r>
        <w:rPr>
          <w:noProof/>
        </w:rPr>
        <mc:AlternateContent>
          <mc:Choice Requires="wps">
            <w:drawing>
              <wp:anchor distT="0" distB="0" distL="114300" distR="114300" simplePos="0" relativeHeight="251696128" behindDoc="0" locked="0" layoutInCell="1" allowOverlap="1" wp14:anchorId="0AE7E2B1" wp14:editId="7CF0471C">
                <wp:simplePos x="0" y="0"/>
                <wp:positionH relativeFrom="column">
                  <wp:posOffset>2514600</wp:posOffset>
                </wp:positionH>
                <wp:positionV relativeFrom="paragraph">
                  <wp:posOffset>1270</wp:posOffset>
                </wp:positionV>
                <wp:extent cx="1143000" cy="0"/>
                <wp:effectExtent l="6985" t="6350" r="12065" b="12700"/>
                <wp:wrapNone/>
                <wp:docPr id="42" name="Пряма сполучна лінія 4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143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5A98826" id="Пряма сполучна лінія 42" o:spid="_x0000_s1026" style="position:absolute;flip:x;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98pt,.1pt" to="4in,.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"/>
            </w:pict>
          </mc:Fallback>
        </mc:AlternateContent>
      </w:r>
    </w:p>
    <w:p w14:paraId="2EC71E09" w14:textId="3956DBD6" w:rsidR="00A70B40" w:rsidRPr="00192986" w:rsidRDefault="00223B49" w:rsidP="00A70B40">
      <w:pPr>
        <w:rPr>
          <w:bCs/>
          <w:color w:val="000000"/>
        </w:rPr>
      </w:pPr>
      <w:r>
        <w:rPr>
          <w:noProof/>
        </w:rPr>
        <mc:AlternateContent>
          <mc:Choice Requires="wps">
            <w:drawing>
              <wp:anchor distT="0" distB="0" distL="114300" distR="114300" simplePos="0" relativeHeight="251685888" behindDoc="0" locked="0" layoutInCell="1" allowOverlap="1" wp14:anchorId="3BF94417" wp14:editId="73E10E74">
                <wp:simplePos x="0" y="0"/>
                <wp:positionH relativeFrom="column">
                  <wp:posOffset>708025</wp:posOffset>
                </wp:positionH>
                <wp:positionV relativeFrom="paragraph">
                  <wp:posOffset>132080</wp:posOffset>
                </wp:positionV>
                <wp:extent cx="2381250" cy="904875"/>
                <wp:effectExtent l="0" t="0" r="19050" b="28575"/>
                <wp:wrapNone/>
                <wp:docPr id="38" name="Прямокутник 3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81250" cy="904875"/>
                        </a:xfrm>
                        <a:prstGeom prst="rect">
                          <a:avLst/>
                        </a:prstGeom>
                        <a:solidFill>
                          <a:srgbClr val="FFFFFF"/>
                        </a:solidFill>
                        <a:ln w="9525">
                          <a:solidFill>
                            <a:srgbClr val="000000"/>
                          </a:solidFill>
                          <a:miter lim="800000"/>
                          <a:headEnd/>
                          <a:tailEnd/>
                        </a:ln>
                      </wps:spPr>
                      <wps:txbx>
                        <w:txbxContent>
                          <w:p w14:paraId="13CF51A6" w14:textId="77777777" w:rsidR="00984ADA" w:rsidRPr="007E03B4" w:rsidRDefault="00984ADA" w:rsidP="00223B49">
                            <w:pPr>
                              <w:pStyle w:val="ab"/>
                              <w:spacing w:after="0" w:line="240" w:lineRule="auto"/>
                            </w:pPr>
                            <w:r w:rsidRPr="007E03B4">
                              <w:rPr>
                                <w:lang w:val="ru-RU"/>
                              </w:rPr>
                              <w:t xml:space="preserve">1.2. </w:t>
                            </w:r>
                            <w:r w:rsidRPr="007E03B4">
                              <w:t xml:space="preserve">Учасник </w:t>
                            </w:r>
                            <w:r>
                              <w:t>небанківської фінансової групи</w:t>
                            </w:r>
                            <w:r w:rsidRPr="007E03B4">
                              <w:t xml:space="preserve"> (частка участі контролера в учаснику 1.2)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BF94417" id="Прямокутник 38" o:spid="_x0000_s1034" style="position:absolute;left:0;text-align:left;margin-left:55.75pt;margin-top:10.4pt;width:187.5pt;height:71.25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">
                <v:textbox>
                  <w:txbxContent>
                    <w:p w14:paraId="13CF51A6" w14:textId="77777777" w:rsidR="00984ADA" w:rsidRPr="007E03B4" w:rsidRDefault="00984ADA" w:rsidP="00223B49">
                      <w:pPr>
                        <w:pStyle w:val="ab"/>
                        <w:spacing w:after="0" w:line="240" w:lineRule="auto"/>
                      </w:pPr>
                      <w:r w:rsidRPr="007E03B4">
                        <w:rPr>
                          <w:lang w:val="ru-RU"/>
                        </w:rPr>
                        <w:t xml:space="preserve">1.2. </w:t>
                      </w:r>
                      <w:r w:rsidRPr="007E03B4">
                        <w:t xml:space="preserve">Учасник </w:t>
                      </w:r>
                      <w:r>
                        <w:t>небанківської фінансової групи</w:t>
                      </w:r>
                      <w:r w:rsidRPr="007E03B4">
                        <w:t xml:space="preserve"> (частка участі контролера в учаснику 1.2)</w:t>
                      </w:r>
                    </w:p>
                  </w:txbxContent>
                </v:textbox>
              </v:rect>
            </w:pict>
          </mc:Fallback>
        </mc:AlternateContent>
      </w:r>
      <w:r w:rsidR="00001110">
        <w:rPr>
          <w:noProof/>
        </w:rPr>
        <mc:AlternateContent>
          <mc:Choice Requires="wps">
            <w:drawing>
              <wp:anchor distT="0" distB="0" distL="114300" distR="114300" simplePos="0" relativeHeight="251689984" behindDoc="0" locked="0" layoutInCell="1" allowOverlap="1" wp14:anchorId="28E500D3" wp14:editId="6355BB46">
                <wp:simplePos x="0" y="0"/>
                <wp:positionH relativeFrom="column">
                  <wp:posOffset>6746875</wp:posOffset>
                </wp:positionH>
                <wp:positionV relativeFrom="paragraph">
                  <wp:posOffset>175895</wp:posOffset>
                </wp:positionV>
                <wp:extent cx="2722880" cy="1219200"/>
                <wp:effectExtent l="0" t="0" r="20320" b="19050"/>
                <wp:wrapNone/>
                <wp:docPr id="41" name="Прямокутник 4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22880" cy="1219200"/>
                        </a:xfrm>
                        <a:prstGeom prst="rect">
                          <a:avLst/>
                        </a:prstGeom>
                        <a:solidFill>
                          <a:srgbClr val="FFFFFF"/>
                        </a:solidFill>
                        <a:ln w="9525">
                          <a:solidFill>
                            <a:srgbClr val="000000"/>
                          </a:solidFill>
                          <a:miter lim="800000"/>
                          <a:headEnd/>
                          <a:tailEnd/>
                        </a:ln>
                      </wps:spPr>
                      <wps:txbx>
                        <w:txbxContent>
                          <w:p w14:paraId="1DDEF7B4" w14:textId="070312EA" w:rsidR="00984ADA" w:rsidRPr="0043008F" w:rsidRDefault="00984ADA" w:rsidP="00A70B40">
                            <w:pPr>
                              <w:pStyle w:val="ab"/>
                              <w:jc w:val="center"/>
                            </w:pPr>
                            <w:r w:rsidRPr="0043008F">
                              <w:t xml:space="preserve">1.6. Учасник групи пов’язаних осіб </w:t>
                            </w:r>
                            <w:r>
                              <w:t>небанківської фінансової</w:t>
                            </w:r>
                            <w:r w:rsidRPr="0043008F">
                              <w:t xml:space="preserve"> групи (частка участі контролера в учаснику групи пов’язаних осіб 1.6)</w:t>
                            </w:r>
                          </w:p>
                          <w:p w14:paraId="0DD16420" w14:textId="77777777" w:rsidR="00984ADA" w:rsidRPr="00192986" w:rsidRDefault="00984ADA" w:rsidP="00A70B40">
                            <w:pPr>
                              <w:rPr>
                                <w:sz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8E500D3" id="Прямокутник 41" o:spid="_x0000_s1035" style="position:absolute;left:0;text-align:left;margin-left:531.25pt;margin-top:13.85pt;width:214.4pt;height:96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">
                <v:textbox>
                  <w:txbxContent>
                    <w:p w14:paraId="1DDEF7B4" w14:textId="070312EA" w:rsidR="00984ADA" w:rsidRPr="0043008F" w:rsidRDefault="00984ADA" w:rsidP="00A70B40">
                      <w:pPr>
                        <w:pStyle w:val="ab"/>
                        <w:jc w:val="center"/>
                      </w:pPr>
                      <w:r w:rsidRPr="0043008F">
                        <w:t xml:space="preserve">1.6. Учасник групи пов’язаних осіб </w:t>
                      </w:r>
                      <w:r>
                        <w:t>небанківської фінансової</w:t>
                      </w:r>
                      <w:r w:rsidRPr="0043008F">
                        <w:t xml:space="preserve"> групи (частка участі контролера в учаснику групи пов’язаних осіб 1.6)</w:t>
                      </w:r>
                    </w:p>
                    <w:p w14:paraId="0DD16420" w14:textId="77777777" w:rsidR="00984ADA" w:rsidRPr="00192986" w:rsidRDefault="00984ADA" w:rsidP="00A70B40">
                      <w:pPr>
                        <w:rPr>
                          <w:sz w:val="20"/>
                        </w:rPr>
                      </w:pPr>
                    </w:p>
                  </w:txbxContent>
                </v:textbox>
              </v:rect>
            </w:pict>
          </mc:Fallback>
        </mc:AlternateContent>
      </w:r>
      <w:r w:rsidR="00001110">
        <w:rPr>
          <w:noProof/>
        </w:rPr>
        <mc:AlternateContent>
          <mc:Choice Requires="wps">
            <w:drawing>
              <wp:anchor distT="0" distB="0" distL="114300" distR="114300" simplePos="0" relativeHeight="251698176" behindDoc="0" locked="0" layoutInCell="1" allowOverlap="1" wp14:anchorId="2525C282" wp14:editId="4C5A9E6E">
                <wp:simplePos x="0" y="0"/>
                <wp:positionH relativeFrom="column">
                  <wp:posOffset>4955540</wp:posOffset>
                </wp:positionH>
                <wp:positionV relativeFrom="paragraph">
                  <wp:posOffset>61595</wp:posOffset>
                </wp:positionV>
                <wp:extent cx="0" cy="342900"/>
                <wp:effectExtent l="76200" t="0" r="76200" b="57150"/>
                <wp:wrapNone/>
                <wp:docPr id="40" name="Пряма сполучна лінія 4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429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16C8901" id="Пряма сполучна лінія 40" o:spid="_x0000_s1026" style="position:absolute;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90.2pt,4.85pt" to="390.2pt,31.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">
                <v:stroke endarrow="block"/>
              </v:line>
            </w:pict>
          </mc:Fallback>
        </mc:AlternateContent>
      </w:r>
    </w:p>
    <w:p w14:paraId="27D80EB2" w14:textId="77777777" w:rsidR="00A70B40" w:rsidRPr="00192986" w:rsidRDefault="00A70B40" w:rsidP="00A70B40">
      <w:pPr>
        <w:rPr>
          <w:bCs/>
          <w:color w:val="000000"/>
        </w:rPr>
      </w:pPr>
      <w:r>
        <w:rPr>
          <w:noProof/>
        </w:rPr>
        <mc:AlternateContent>
          <mc:Choice Requires="wps">
            <w:drawing>
              <wp:anchor distT="0" distB="0" distL="114300" distR="114300" simplePos="0" relativeHeight="251688960" behindDoc="0" locked="0" layoutInCell="1" allowOverlap="1" wp14:anchorId="356BCD40" wp14:editId="7DC34704">
                <wp:simplePos x="0" y="0"/>
                <wp:positionH relativeFrom="column">
                  <wp:posOffset>3546475</wp:posOffset>
                </wp:positionH>
                <wp:positionV relativeFrom="paragraph">
                  <wp:posOffset>171450</wp:posOffset>
                </wp:positionV>
                <wp:extent cx="2604135" cy="771525"/>
                <wp:effectExtent l="0" t="0" r="24765" b="28575"/>
                <wp:wrapNone/>
                <wp:docPr id="39" name="Прямокутник 3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04135" cy="771525"/>
                        </a:xfrm>
                        <a:prstGeom prst="rect">
                          <a:avLst/>
                        </a:prstGeom>
                        <a:solidFill>
                          <a:srgbClr val="FFFFFF"/>
                        </a:solidFill>
                        <a:ln w="9525">
                          <a:solidFill>
                            <a:srgbClr val="000000"/>
                          </a:solidFill>
                          <a:miter lim="800000"/>
                          <a:headEnd/>
                          <a:tailEnd/>
                        </a:ln>
                      </wps:spPr>
                      <wps:txbx>
                        <w:txbxContent>
                          <w:p w14:paraId="186A5C7E" w14:textId="77777777" w:rsidR="00984ADA" w:rsidRPr="007E03B4" w:rsidRDefault="00984ADA" w:rsidP="00223B49">
                            <w:pPr>
                              <w:pStyle w:val="ab"/>
                              <w:spacing w:after="0" w:line="240" w:lineRule="auto"/>
                              <w:jc w:val="center"/>
                              <w:rPr>
                                <w:lang w:val="ru-RU"/>
                              </w:rPr>
                            </w:pPr>
                            <w:r w:rsidRPr="007E03B4">
                              <w:rPr>
                                <w:lang w:val="ru-RU"/>
                              </w:rPr>
                              <w:t>1.1</w:t>
                            </w:r>
                            <w:r w:rsidRPr="007E03B4">
                              <w:t xml:space="preserve">. Учасник </w:t>
                            </w:r>
                            <w:r>
                              <w:t>небанківської фінансової</w:t>
                            </w:r>
                            <w:r w:rsidRPr="007E03B4">
                              <w:t xml:space="preserve"> групи (частка участі контролера в учаснику 1.1</w:t>
                            </w:r>
                            <w:r w:rsidRPr="007E03B4">
                              <w:rPr>
                                <w:lang w:val="ru-RU"/>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56BCD40" id="Прямокутник 39" o:spid="_x0000_s1036" style="position:absolute;left:0;text-align:left;margin-left:279.25pt;margin-top:13.5pt;width:205.05pt;height:60.75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">
                <v:textbox>
                  <w:txbxContent>
                    <w:p w14:paraId="186A5C7E" w14:textId="77777777" w:rsidR="00984ADA" w:rsidRPr="007E03B4" w:rsidRDefault="00984ADA" w:rsidP="00223B49">
                      <w:pPr>
                        <w:pStyle w:val="ab"/>
                        <w:spacing w:after="0" w:line="240" w:lineRule="auto"/>
                        <w:jc w:val="center"/>
                        <w:rPr>
                          <w:lang w:val="ru-RU"/>
                        </w:rPr>
                      </w:pPr>
                      <w:r w:rsidRPr="007E03B4">
                        <w:rPr>
                          <w:lang w:val="ru-RU"/>
                        </w:rPr>
                        <w:t>1.1</w:t>
                      </w:r>
                      <w:r w:rsidRPr="007E03B4">
                        <w:t xml:space="preserve">. Учасник </w:t>
                      </w:r>
                      <w:r>
                        <w:t>небанківської фінансової</w:t>
                      </w:r>
                      <w:r w:rsidRPr="007E03B4">
                        <w:t xml:space="preserve"> групи (частка участі контролера в учаснику 1.1</w:t>
                      </w:r>
                      <w:r w:rsidRPr="007E03B4">
                        <w:rPr>
                          <w:lang w:val="ru-RU"/>
                        </w:rPr>
                        <w:t>)</w:t>
                      </w:r>
                    </w:p>
                  </w:txbxContent>
                </v:textbox>
              </v:rect>
            </w:pict>
          </mc:Fallback>
        </mc:AlternateContent>
      </w:r>
    </w:p>
    <w:p w14:paraId="26B88AD2" w14:textId="73B297BE" w:rsidR="00A70B40" w:rsidRPr="00192986" w:rsidRDefault="00223B49" w:rsidP="00A70B40">
      <w:pPr>
        <w:rPr>
          <w:bCs/>
          <w:color w:val="000000"/>
        </w:rPr>
      </w:pPr>
      <w:r>
        <w:rPr>
          <w:noProof/>
        </w:rPr>
        <mc:AlternateContent>
          <mc:Choice Requires="wps">
            <w:drawing>
              <wp:anchor distT="0" distB="0" distL="114300" distR="114300" simplePos="0" relativeHeight="251683840" behindDoc="0" locked="0" layoutInCell="1" allowOverlap="1" wp14:anchorId="3DF8156C" wp14:editId="4D782545">
                <wp:simplePos x="0" y="0"/>
                <wp:positionH relativeFrom="column">
                  <wp:posOffset>307975</wp:posOffset>
                </wp:positionH>
                <wp:positionV relativeFrom="paragraph">
                  <wp:posOffset>119380</wp:posOffset>
                </wp:positionV>
                <wp:extent cx="9525" cy="2209800"/>
                <wp:effectExtent l="0" t="0" r="28575" b="19050"/>
                <wp:wrapNone/>
                <wp:docPr id="37" name="Пряма сполучна лінія 3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525" cy="22098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F784EEB" id="Пряма сполучна лінія 37" o:spid="_x0000_s1026" style="position:absolute;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4.25pt,9.4pt" to="25pt,183.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"/>
            </w:pict>
          </mc:Fallback>
        </mc:AlternateContent>
      </w:r>
      <w:r>
        <w:rPr>
          <w:noProof/>
        </w:rPr>
        <mc:AlternateContent>
          <mc:Choice Requires="wps">
            <w:drawing>
              <wp:anchor distT="0" distB="0" distL="114300" distR="114300" simplePos="0" relativeHeight="251695104" behindDoc="0" locked="0" layoutInCell="1" allowOverlap="1" wp14:anchorId="410E90A2" wp14:editId="7CD835CC">
                <wp:simplePos x="0" y="0"/>
                <wp:positionH relativeFrom="column">
                  <wp:posOffset>325120</wp:posOffset>
                </wp:positionH>
                <wp:positionV relativeFrom="paragraph">
                  <wp:posOffset>116840</wp:posOffset>
                </wp:positionV>
                <wp:extent cx="342900" cy="0"/>
                <wp:effectExtent l="6985" t="7620" r="12065" b="11430"/>
                <wp:wrapNone/>
                <wp:docPr id="36" name="Пряма сполучна лінія 3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3429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1A87FEB" id="Пряма сполучна лінія 36" o:spid="_x0000_s1026" style="position:absolute;flip:y;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5.6pt,9.2pt" to="52.6pt,9.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"/>
            </w:pict>
          </mc:Fallback>
        </mc:AlternateContent>
      </w:r>
    </w:p>
    <w:p w14:paraId="10B2710F" w14:textId="77777777" w:rsidR="00A70B40" w:rsidRPr="00192986" w:rsidRDefault="00A70B40" w:rsidP="00A70B40">
      <w:pPr>
        <w:rPr>
          <w:bCs/>
          <w:color w:val="000000"/>
        </w:rPr>
      </w:pPr>
    </w:p>
    <w:p w14:paraId="28A80CF7" w14:textId="77777777" w:rsidR="00A70B40" w:rsidRPr="00192986" w:rsidRDefault="00A70B40" w:rsidP="00A70B40">
      <w:pPr>
        <w:rPr>
          <w:bCs/>
          <w:color w:val="000000"/>
        </w:rPr>
      </w:pPr>
      <w:r>
        <w:rPr>
          <w:noProof/>
        </w:rPr>
        <mc:AlternateContent>
          <mc:Choice Requires="wps">
            <w:drawing>
              <wp:anchor distT="0" distB="0" distL="114300" distR="114300" simplePos="0" relativeHeight="251684864" behindDoc="0" locked="0" layoutInCell="1" allowOverlap="1" wp14:anchorId="3F2721F8" wp14:editId="5B4F07D3">
                <wp:simplePos x="0" y="0"/>
                <wp:positionH relativeFrom="column">
                  <wp:posOffset>6059170</wp:posOffset>
                </wp:positionH>
                <wp:positionV relativeFrom="paragraph">
                  <wp:posOffset>98425</wp:posOffset>
                </wp:positionV>
                <wp:extent cx="647700" cy="594360"/>
                <wp:effectExtent l="0" t="0" r="76200" b="53340"/>
                <wp:wrapNone/>
                <wp:docPr id="35" name="Пряма сполучна лінія 3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7700" cy="59436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8E3F18E" id="Пряма сполучна лінія 35" o:spid="_x0000_s1026" style="position:absolute;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77.1pt,7.75pt" to="528.1pt,54.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">
                <v:stroke endarrow="block"/>
              </v:line>
            </w:pict>
          </mc:Fallback>
        </mc:AlternateContent>
      </w:r>
      <w:r>
        <w:rPr>
          <w:noProof/>
        </w:rPr>
        <mc:AlternateContent>
          <mc:Choice Requires="wps">
            <w:drawing>
              <wp:anchor distT="0" distB="0" distL="114300" distR="114300" simplePos="0" relativeHeight="251700224" behindDoc="0" locked="0" layoutInCell="1" allowOverlap="1" wp14:anchorId="01EC169A" wp14:editId="592BC977">
                <wp:simplePos x="0" y="0"/>
                <wp:positionH relativeFrom="column">
                  <wp:posOffset>1988820</wp:posOffset>
                </wp:positionH>
                <wp:positionV relativeFrom="paragraph">
                  <wp:posOffset>97155</wp:posOffset>
                </wp:positionV>
                <wp:extent cx="0" cy="228600"/>
                <wp:effectExtent l="54610" t="5715" r="59690" b="22860"/>
                <wp:wrapNone/>
                <wp:docPr id="33" name="Пряма сполучна лінія 3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86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ECE0FAF" id="Пряма сполучна лінія 33" o:spid="_x0000_s1026" style="position:absolute;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6.6pt,7.65pt" to="156.6pt,25.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">
                <v:stroke endarrow="block"/>
              </v:line>
            </w:pict>
          </mc:Fallback>
        </mc:AlternateContent>
      </w:r>
      <w:r w:rsidRPr="00192986">
        <w:rPr>
          <w:bCs/>
          <w:color w:val="000000"/>
        </w:rPr>
        <w:tab/>
      </w:r>
      <w:r w:rsidRPr="00192986">
        <w:rPr>
          <w:bCs/>
          <w:color w:val="000000"/>
        </w:rPr>
        <w:tab/>
      </w:r>
    </w:p>
    <w:p w14:paraId="52062244" w14:textId="0FD460CB" w:rsidR="00A70B40" w:rsidRPr="00192986" w:rsidRDefault="00223B49" w:rsidP="00A70B40">
      <w:pPr>
        <w:rPr>
          <w:bCs/>
          <w:color w:val="000000"/>
        </w:rPr>
      </w:pPr>
      <w:r>
        <w:rPr>
          <w:noProof/>
        </w:rPr>
        <mc:AlternateContent>
          <mc:Choice Requires="wps">
            <w:drawing>
              <wp:anchor distT="0" distB="0" distL="114300" distR="114300" simplePos="0" relativeHeight="251686912" behindDoc="0" locked="0" layoutInCell="1" allowOverlap="1" wp14:anchorId="43D3DA1B" wp14:editId="44A278D1">
                <wp:simplePos x="0" y="0"/>
                <wp:positionH relativeFrom="column">
                  <wp:posOffset>669925</wp:posOffset>
                </wp:positionH>
                <wp:positionV relativeFrom="paragraph">
                  <wp:posOffset>172721</wp:posOffset>
                </wp:positionV>
                <wp:extent cx="2419350" cy="998220"/>
                <wp:effectExtent l="0" t="0" r="19050" b="11430"/>
                <wp:wrapNone/>
                <wp:docPr id="32" name="Прямокутник 3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19350" cy="998220"/>
                        </a:xfrm>
                        <a:prstGeom prst="rect">
                          <a:avLst/>
                        </a:prstGeom>
                        <a:solidFill>
                          <a:srgbClr val="FFFFFF"/>
                        </a:solidFill>
                        <a:ln w="9525">
                          <a:solidFill>
                            <a:srgbClr val="000000"/>
                          </a:solidFill>
                          <a:miter lim="800000"/>
                          <a:headEnd/>
                          <a:tailEnd/>
                        </a:ln>
                      </wps:spPr>
                      <wps:txbx>
                        <w:txbxContent>
                          <w:p w14:paraId="5F76F03C" w14:textId="77777777" w:rsidR="00984ADA" w:rsidRPr="007E03B4" w:rsidRDefault="00984ADA" w:rsidP="00223B49">
                            <w:pPr>
                              <w:pStyle w:val="ab"/>
                              <w:spacing w:after="0" w:line="240" w:lineRule="auto"/>
                              <w:jc w:val="center"/>
                              <w:rPr>
                                <w:lang w:val="ru-RU"/>
                              </w:rPr>
                            </w:pPr>
                            <w:r w:rsidRPr="007E03B4">
                              <w:rPr>
                                <w:lang w:val="ru-RU"/>
                              </w:rPr>
                              <w:t xml:space="preserve">1.3. </w:t>
                            </w:r>
                            <w:r w:rsidRPr="007E03B4">
                              <w:t xml:space="preserve">Учасник </w:t>
                            </w:r>
                            <w:r>
                              <w:t>небанківської фінансової</w:t>
                            </w:r>
                            <w:r w:rsidRPr="007E03B4">
                              <w:t xml:space="preserve"> групи (частка участі учасника 1.2 в учаснику 1.3)</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3D3DA1B" id="Прямокутник 32" o:spid="_x0000_s1037" style="position:absolute;left:0;text-align:left;margin-left:52.75pt;margin-top:13.6pt;width:190.5pt;height:78.6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">
                <v:textbox>
                  <w:txbxContent>
                    <w:p w14:paraId="5F76F03C" w14:textId="77777777" w:rsidR="00984ADA" w:rsidRPr="007E03B4" w:rsidRDefault="00984ADA" w:rsidP="00223B49">
                      <w:pPr>
                        <w:pStyle w:val="ab"/>
                        <w:spacing w:after="0" w:line="240" w:lineRule="auto"/>
                        <w:jc w:val="center"/>
                        <w:rPr>
                          <w:lang w:val="ru-RU"/>
                        </w:rPr>
                      </w:pPr>
                      <w:r w:rsidRPr="007E03B4">
                        <w:rPr>
                          <w:lang w:val="ru-RU"/>
                        </w:rPr>
                        <w:t xml:space="preserve">1.3. </w:t>
                      </w:r>
                      <w:r w:rsidRPr="007E03B4">
                        <w:t xml:space="preserve">Учасник </w:t>
                      </w:r>
                      <w:r>
                        <w:t>небанківської фінансової</w:t>
                      </w:r>
                      <w:r w:rsidRPr="007E03B4">
                        <w:t xml:space="preserve"> групи (частка участі учасника 1.2 в учаснику 1.3)</w:t>
                      </w:r>
                    </w:p>
                  </w:txbxContent>
                </v:textbox>
              </v:rect>
            </w:pict>
          </mc:Fallback>
        </mc:AlternateContent>
      </w:r>
      <w:r>
        <w:rPr>
          <w:noProof/>
        </w:rPr>
        <mc:AlternateContent>
          <mc:Choice Requires="wps">
            <w:drawing>
              <wp:anchor distT="0" distB="0" distL="114300" distR="114300" simplePos="0" relativeHeight="251692032" behindDoc="0" locked="0" layoutInCell="1" allowOverlap="1" wp14:anchorId="41E828F8" wp14:editId="3D82267A">
                <wp:simplePos x="0" y="0"/>
                <wp:positionH relativeFrom="column">
                  <wp:posOffset>3546475</wp:posOffset>
                </wp:positionH>
                <wp:positionV relativeFrom="paragraph">
                  <wp:posOffset>172721</wp:posOffset>
                </wp:positionV>
                <wp:extent cx="2628900" cy="1123950"/>
                <wp:effectExtent l="0" t="0" r="19050" b="19050"/>
                <wp:wrapNone/>
                <wp:docPr id="31" name="Прямокутник 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28900" cy="1123950"/>
                        </a:xfrm>
                        <a:prstGeom prst="rect">
                          <a:avLst/>
                        </a:prstGeom>
                        <a:solidFill>
                          <a:srgbClr val="FFFFFF"/>
                        </a:solidFill>
                        <a:ln w="9525">
                          <a:solidFill>
                            <a:srgbClr val="000000"/>
                          </a:solidFill>
                          <a:miter lim="800000"/>
                          <a:headEnd/>
                          <a:tailEnd/>
                        </a:ln>
                      </wps:spPr>
                      <wps:txbx>
                        <w:txbxContent>
                          <w:p w14:paraId="77E105B4" w14:textId="71E6A6F6" w:rsidR="00984ADA" w:rsidRPr="007E03B4" w:rsidRDefault="00984ADA" w:rsidP="00223B49">
                            <w:pPr>
                              <w:pStyle w:val="ab"/>
                              <w:spacing w:after="0" w:line="240" w:lineRule="auto"/>
                              <w:jc w:val="center"/>
                              <w:rPr>
                                <w:lang w:val="ru-RU"/>
                              </w:rPr>
                            </w:pPr>
                            <w:r w:rsidRPr="007E03B4">
                              <w:rPr>
                                <w:lang w:val="ru-RU"/>
                              </w:rPr>
                              <w:t>1</w:t>
                            </w:r>
                            <w:r w:rsidRPr="007E03B4">
                              <w:t xml:space="preserve">.7. Учасник групи пов’язаних осіб </w:t>
                            </w:r>
                            <w:r>
                              <w:t>небанківської фінансової</w:t>
                            </w:r>
                            <w:r w:rsidRPr="007E03B4">
                              <w:t xml:space="preserve"> групи</w:t>
                            </w:r>
                            <w:r>
                              <w:t xml:space="preserve"> </w:t>
                            </w:r>
                            <w:r w:rsidRPr="007E03B4">
                              <w:t>(частка участі учасника 1.3 в учаснику групи пов’язаних осіб 1.7</w:t>
                            </w:r>
                            <w:r w:rsidRPr="007E03B4">
                              <w:rPr>
                                <w:lang w:val="ru-RU"/>
                              </w:rPr>
                              <w:t>)</w:t>
                            </w:r>
                          </w:p>
                          <w:p w14:paraId="0EA4C86C" w14:textId="77777777" w:rsidR="00984ADA" w:rsidRDefault="00984ADA" w:rsidP="00223B49">
                            <w:pPr>
                              <w:rPr>
                                <w:sz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1E828F8" id="Прямокутник 31" o:spid="_x0000_s1038" style="position:absolute;left:0;text-align:left;margin-left:279.25pt;margin-top:13.6pt;width:207pt;height:88.5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">
                <v:textbox>
                  <w:txbxContent>
                    <w:p w14:paraId="77E105B4" w14:textId="71E6A6F6" w:rsidR="00984ADA" w:rsidRPr="007E03B4" w:rsidRDefault="00984ADA" w:rsidP="00223B49">
                      <w:pPr>
                        <w:pStyle w:val="ab"/>
                        <w:spacing w:after="0" w:line="240" w:lineRule="auto"/>
                        <w:jc w:val="center"/>
                        <w:rPr>
                          <w:lang w:val="ru-RU"/>
                        </w:rPr>
                      </w:pPr>
                      <w:r w:rsidRPr="007E03B4">
                        <w:rPr>
                          <w:lang w:val="ru-RU"/>
                        </w:rPr>
                        <w:t>1</w:t>
                      </w:r>
                      <w:r w:rsidRPr="007E03B4">
                        <w:t xml:space="preserve">.7. Учасник групи пов’язаних осіб </w:t>
                      </w:r>
                      <w:r>
                        <w:t>небанківської фінансової</w:t>
                      </w:r>
                      <w:r w:rsidRPr="007E03B4">
                        <w:t xml:space="preserve"> групи</w:t>
                      </w:r>
                      <w:r>
                        <w:t xml:space="preserve"> </w:t>
                      </w:r>
                      <w:r w:rsidRPr="007E03B4">
                        <w:t>(частка участі учасника 1.3 в учаснику групи пов’язаних осіб 1.7</w:t>
                      </w:r>
                      <w:r w:rsidRPr="007E03B4">
                        <w:rPr>
                          <w:lang w:val="ru-RU"/>
                        </w:rPr>
                        <w:t>)</w:t>
                      </w:r>
                    </w:p>
                    <w:p w14:paraId="0EA4C86C" w14:textId="77777777" w:rsidR="00984ADA" w:rsidRDefault="00984ADA" w:rsidP="00223B49">
                      <w:pPr>
                        <w:rPr>
                          <w:sz w:val="20"/>
                        </w:rPr>
                      </w:pPr>
                    </w:p>
                  </w:txbxContent>
                </v:textbox>
              </v:rect>
            </w:pict>
          </mc:Fallback>
        </mc:AlternateContent>
      </w:r>
    </w:p>
    <w:p w14:paraId="505D6FEE" w14:textId="4AE059D9" w:rsidR="00A70B40" w:rsidRPr="00192986" w:rsidRDefault="00A70B40" w:rsidP="00A70B40">
      <w:pPr>
        <w:rPr>
          <w:bCs/>
          <w:color w:val="000000"/>
        </w:rPr>
      </w:pPr>
    </w:p>
    <w:p w14:paraId="2B9BE683" w14:textId="5C72AB1E" w:rsidR="00A70B40" w:rsidRPr="00192986" w:rsidRDefault="00001110" w:rsidP="00A70B40">
      <w:pPr>
        <w:rPr>
          <w:bCs/>
          <w:color w:val="000000"/>
        </w:rPr>
      </w:pPr>
      <w:r>
        <w:rPr>
          <w:noProof/>
        </w:rPr>
        <mc:AlternateContent>
          <mc:Choice Requires="wps">
            <w:drawing>
              <wp:anchor distT="0" distB="0" distL="114300" distR="114300" simplePos="0" relativeHeight="251691008" behindDoc="0" locked="0" layoutInCell="1" allowOverlap="1" wp14:anchorId="7FDCCAEC" wp14:editId="5D1C7512">
                <wp:simplePos x="0" y="0"/>
                <wp:positionH relativeFrom="column">
                  <wp:posOffset>6725920</wp:posOffset>
                </wp:positionH>
                <wp:positionV relativeFrom="paragraph">
                  <wp:posOffset>85725</wp:posOffset>
                </wp:positionV>
                <wp:extent cx="2722880" cy="800100"/>
                <wp:effectExtent l="0" t="0" r="20320" b="19050"/>
                <wp:wrapNone/>
                <wp:docPr id="34" name="Прямокутник 3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22880" cy="800100"/>
                        </a:xfrm>
                        <a:prstGeom prst="rect">
                          <a:avLst/>
                        </a:prstGeom>
                        <a:solidFill>
                          <a:srgbClr val="FFFFFF"/>
                        </a:solidFill>
                        <a:ln w="9525">
                          <a:solidFill>
                            <a:srgbClr val="000000"/>
                          </a:solidFill>
                          <a:miter lim="800000"/>
                          <a:headEnd/>
                          <a:tailEnd/>
                        </a:ln>
                      </wps:spPr>
                      <wps:txbx>
                        <w:txbxContent>
                          <w:p w14:paraId="7DF30533" w14:textId="77777777" w:rsidR="00984ADA" w:rsidRPr="0043008F" w:rsidRDefault="00984ADA" w:rsidP="00A70B40">
                            <w:pPr>
                              <w:pStyle w:val="ab"/>
                              <w:jc w:val="center"/>
                            </w:pPr>
                            <w:r w:rsidRPr="0043008F">
                              <w:rPr>
                                <w:lang w:val="ru-RU"/>
                              </w:rPr>
                              <w:t>1.5</w:t>
                            </w:r>
                            <w:r w:rsidRPr="0043008F">
                              <w:t xml:space="preserve">. Учасник </w:t>
                            </w:r>
                            <w:r>
                              <w:t>небанківської фінансової</w:t>
                            </w:r>
                            <w:r w:rsidRPr="0043008F">
                              <w:t xml:space="preserve"> групи (частка участі учасника 1.1 в учаснику 1.5)</w:t>
                            </w:r>
                          </w:p>
                          <w:p w14:paraId="6F1B6E76" w14:textId="77777777" w:rsidR="00984ADA" w:rsidRPr="00CB0922" w:rsidRDefault="00984ADA" w:rsidP="00A70B40">
                            <w:pPr>
                              <w:pStyle w:val="ab"/>
                              <w:jc w:val="center"/>
                              <w:rPr>
                                <w:sz w:val="20"/>
                                <w:lang w:val="ru-RU"/>
                              </w:rPr>
                            </w:pPr>
                            <w:r w:rsidRPr="00CB0922">
                              <w:rPr>
                                <w:sz w:val="20"/>
                                <w:lang w:val="ru-RU"/>
                              </w:rPr>
                              <w:t>(основание)</w:t>
                            </w:r>
                          </w:p>
                          <w:p w14:paraId="0A69854E" w14:textId="77777777" w:rsidR="00984ADA" w:rsidRDefault="00984ADA" w:rsidP="00A70B40">
                            <w:pPr>
                              <w:rPr>
                                <w:sz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FDCCAEC" id="Прямокутник 34" o:spid="_x0000_s1039" style="position:absolute;left:0;text-align:left;margin-left:529.6pt;margin-top:6.75pt;width:214.4pt;height:63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">
                <v:textbox>
                  <w:txbxContent>
                    <w:p w14:paraId="7DF30533" w14:textId="77777777" w:rsidR="00984ADA" w:rsidRPr="0043008F" w:rsidRDefault="00984ADA" w:rsidP="00A70B40">
                      <w:pPr>
                        <w:pStyle w:val="ab"/>
                        <w:jc w:val="center"/>
                      </w:pPr>
                      <w:r w:rsidRPr="0043008F">
                        <w:rPr>
                          <w:lang w:val="ru-RU"/>
                        </w:rPr>
                        <w:t>1.5</w:t>
                      </w:r>
                      <w:r w:rsidRPr="0043008F">
                        <w:t xml:space="preserve">. Учасник </w:t>
                      </w:r>
                      <w:r>
                        <w:t>небанківської фінансової</w:t>
                      </w:r>
                      <w:r w:rsidRPr="0043008F">
                        <w:t xml:space="preserve"> групи (частка участі учасника 1.1 в учаснику 1.5)</w:t>
                      </w:r>
                    </w:p>
                    <w:p w14:paraId="6F1B6E76" w14:textId="77777777" w:rsidR="00984ADA" w:rsidRPr="00CB0922" w:rsidRDefault="00984ADA" w:rsidP="00A70B40">
                      <w:pPr>
                        <w:pStyle w:val="ab"/>
                        <w:jc w:val="center"/>
                        <w:rPr>
                          <w:sz w:val="20"/>
                          <w:lang w:val="ru-RU"/>
                        </w:rPr>
                      </w:pPr>
                      <w:r w:rsidRPr="00CB0922">
                        <w:rPr>
                          <w:sz w:val="20"/>
                          <w:lang w:val="ru-RU"/>
                        </w:rPr>
                        <w:t>(основание)</w:t>
                      </w:r>
                    </w:p>
                    <w:p w14:paraId="0A69854E" w14:textId="77777777" w:rsidR="00984ADA" w:rsidRDefault="00984ADA" w:rsidP="00A70B40">
                      <w:pPr>
                        <w:rPr>
                          <w:sz w:val="20"/>
                        </w:rPr>
                      </w:pPr>
                    </w:p>
                  </w:txbxContent>
                </v:textbox>
              </v:rect>
            </w:pict>
          </mc:Fallback>
        </mc:AlternateContent>
      </w:r>
    </w:p>
    <w:p w14:paraId="16E6FC65" w14:textId="77777777" w:rsidR="00A70B40" w:rsidRPr="00192986" w:rsidRDefault="00A70B40" w:rsidP="00A70B40">
      <w:pPr>
        <w:rPr>
          <w:bCs/>
          <w:color w:val="000000"/>
        </w:rPr>
      </w:pPr>
    </w:p>
    <w:p w14:paraId="366D6923" w14:textId="77777777" w:rsidR="00A70B40" w:rsidRPr="00192986" w:rsidRDefault="00A70B40" w:rsidP="00A70B40">
      <w:pPr>
        <w:rPr>
          <w:bCs/>
          <w:color w:val="000000"/>
        </w:rPr>
      </w:pPr>
      <w:r>
        <w:rPr>
          <w:noProof/>
        </w:rPr>
        <mc:AlternateContent>
          <mc:Choice Requires="wps">
            <w:drawing>
              <wp:anchor distT="0" distB="0" distL="114300" distR="114300" simplePos="0" relativeHeight="251706368" behindDoc="0" locked="0" layoutInCell="1" allowOverlap="1" wp14:anchorId="63A61820" wp14:editId="75F87BA9">
                <wp:simplePos x="0" y="0"/>
                <wp:positionH relativeFrom="column">
                  <wp:posOffset>6173470</wp:posOffset>
                </wp:positionH>
                <wp:positionV relativeFrom="paragraph">
                  <wp:posOffset>119380</wp:posOffset>
                </wp:positionV>
                <wp:extent cx="683260" cy="706120"/>
                <wp:effectExtent l="0" t="0" r="59690" b="55880"/>
                <wp:wrapNone/>
                <wp:docPr id="27" name="Пряма сполучна лінія 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3260" cy="70612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C28FA2D" id="Пряма сполучна лінія 27" o:spid="_x0000_s1026" style="position:absolute;z-index:251706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86.1pt,9.4pt" to="539.9pt,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">
                <v:stroke endarrow="block"/>
              </v:line>
            </w:pict>
          </mc:Fallback>
        </mc:AlternateContent>
      </w:r>
      <w:r>
        <w:rPr>
          <w:noProof/>
        </w:rPr>
        <mc:AlternateContent>
          <mc:Choice Requires="wps">
            <w:drawing>
              <wp:anchor distT="0" distB="0" distL="114300" distR="114300" simplePos="0" relativeHeight="251699200" behindDoc="0" locked="0" layoutInCell="1" allowOverlap="1" wp14:anchorId="58ACF2C9" wp14:editId="7DEAF48A">
                <wp:simplePos x="0" y="0"/>
                <wp:positionH relativeFrom="column">
                  <wp:posOffset>3086100</wp:posOffset>
                </wp:positionH>
                <wp:positionV relativeFrom="paragraph">
                  <wp:posOffset>17145</wp:posOffset>
                </wp:positionV>
                <wp:extent cx="457200" cy="0"/>
                <wp:effectExtent l="6985" t="53975" r="21590" b="60325"/>
                <wp:wrapNone/>
                <wp:docPr id="30" name="Пряма сполучна лінія 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5720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6E84057" id="Пряма сполучна лінія 30" o:spid="_x0000_s1026" style="position:absolute;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43pt,1.35pt" to="279pt,1.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">
                <v:stroke endarrow="block"/>
              </v:line>
            </w:pict>
          </mc:Fallback>
        </mc:AlternateContent>
      </w:r>
    </w:p>
    <w:p w14:paraId="1E673145" w14:textId="77777777" w:rsidR="00A70B40" w:rsidRPr="00192986" w:rsidRDefault="00A70B40" w:rsidP="00A70B40">
      <w:pPr>
        <w:rPr>
          <w:bCs/>
          <w:color w:val="000000"/>
        </w:rPr>
      </w:pPr>
    </w:p>
    <w:p w14:paraId="77D9D777" w14:textId="0416B1B3" w:rsidR="00A70B40" w:rsidRPr="00192986" w:rsidRDefault="006551DE" w:rsidP="00A70B40">
      <w:pPr>
        <w:rPr>
          <w:bCs/>
          <w:color w:val="000000"/>
        </w:rPr>
      </w:pPr>
      <w:r>
        <w:rPr>
          <w:noProof/>
        </w:rPr>
        <mc:AlternateContent>
          <mc:Choice Requires="wps">
            <w:drawing>
              <wp:anchor distT="0" distB="0" distL="114300" distR="114300" simplePos="0" relativeHeight="251704320" behindDoc="0" locked="0" layoutInCell="1" allowOverlap="1" wp14:anchorId="22B3397E" wp14:editId="624F6609">
                <wp:simplePos x="0" y="0"/>
                <wp:positionH relativeFrom="column">
                  <wp:posOffset>6860117</wp:posOffset>
                </wp:positionH>
                <wp:positionV relativeFrom="paragraph">
                  <wp:posOffset>127000</wp:posOffset>
                </wp:positionV>
                <wp:extent cx="3014133" cy="999067"/>
                <wp:effectExtent l="0" t="0" r="15240" b="10795"/>
                <wp:wrapNone/>
                <wp:docPr id="28" name="Прямокутник 2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14133" cy="999067"/>
                        </a:xfrm>
                        <a:prstGeom prst="rect">
                          <a:avLst/>
                        </a:prstGeom>
                        <a:solidFill>
                          <a:srgbClr val="FFFFFF"/>
                        </a:solidFill>
                        <a:ln w="9525">
                          <a:solidFill>
                            <a:srgbClr val="000000"/>
                          </a:solidFill>
                          <a:miter lim="800000"/>
                          <a:headEnd/>
                          <a:tailEnd/>
                        </a:ln>
                      </wps:spPr>
                      <wps:txbx>
                        <w:txbxContent>
                          <w:p w14:paraId="07C11780" w14:textId="77777777" w:rsidR="00984ADA" w:rsidRPr="00B27360" w:rsidRDefault="00984ADA" w:rsidP="00223B49">
                            <w:pPr>
                              <w:pStyle w:val="ab"/>
                              <w:spacing w:after="0" w:line="240" w:lineRule="auto"/>
                              <w:jc w:val="center"/>
                            </w:pPr>
                            <w:r w:rsidRPr="00B27360">
                              <w:rPr>
                                <w:lang w:val="ru-RU"/>
                              </w:rPr>
                              <w:t>1.9</w:t>
                            </w:r>
                            <w:r w:rsidRPr="00B27360">
                              <w:t xml:space="preserve">. Учасник групи пов’язаних осіб </w:t>
                            </w:r>
                            <w:r>
                              <w:t>небанківської фінансової</w:t>
                            </w:r>
                            <w:r w:rsidRPr="00B27360">
                              <w:t xml:space="preserve"> групи (частка участі контролера в учаснику групи пов’язаних осіб 1.9)</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2B3397E" id="Прямокутник 28" o:spid="_x0000_s1040" style="position:absolute;left:0;text-align:left;margin-left:540.15pt;margin-top:10pt;width:237.35pt;height:78.65pt;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">
                <v:textbox>
                  <w:txbxContent>
                    <w:p w14:paraId="07C11780" w14:textId="77777777" w:rsidR="00984ADA" w:rsidRPr="00B27360" w:rsidRDefault="00984ADA" w:rsidP="00223B49">
                      <w:pPr>
                        <w:pStyle w:val="ab"/>
                        <w:spacing w:after="0" w:line="240" w:lineRule="auto"/>
                        <w:jc w:val="center"/>
                      </w:pPr>
                      <w:r w:rsidRPr="00B27360">
                        <w:rPr>
                          <w:lang w:val="ru-RU"/>
                        </w:rPr>
                        <w:t>1.9</w:t>
                      </w:r>
                      <w:r w:rsidRPr="00B27360">
                        <w:t xml:space="preserve">. Учасник групи пов’язаних осіб </w:t>
                      </w:r>
                      <w:r>
                        <w:t>небанківської фінансової</w:t>
                      </w:r>
                      <w:r w:rsidRPr="00B27360">
                        <w:t xml:space="preserve"> групи (частка участі контролера в учаснику групи пов’язаних осіб 1.9)</w:t>
                      </w:r>
                    </w:p>
                  </w:txbxContent>
                </v:textbox>
              </v:rect>
            </w:pict>
          </mc:Fallback>
        </mc:AlternateContent>
      </w:r>
      <w:r w:rsidR="00223B49">
        <w:rPr>
          <w:noProof/>
        </w:rPr>
        <mc:AlternateContent>
          <mc:Choice Requires="wps">
            <w:drawing>
              <wp:anchor distT="0" distB="0" distL="114300" distR="114300" simplePos="0" relativeHeight="251687936" behindDoc="0" locked="0" layoutInCell="1" allowOverlap="1" wp14:anchorId="39B44513" wp14:editId="68779973">
                <wp:simplePos x="0" y="0"/>
                <wp:positionH relativeFrom="column">
                  <wp:posOffset>708025</wp:posOffset>
                </wp:positionH>
                <wp:positionV relativeFrom="paragraph">
                  <wp:posOffset>127635</wp:posOffset>
                </wp:positionV>
                <wp:extent cx="2381250" cy="952500"/>
                <wp:effectExtent l="0" t="0" r="19050" b="19050"/>
                <wp:wrapNone/>
                <wp:docPr id="29" name="Прямокутник 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81250" cy="952500"/>
                        </a:xfrm>
                        <a:prstGeom prst="rect">
                          <a:avLst/>
                        </a:prstGeom>
                        <a:solidFill>
                          <a:srgbClr val="FFFFFF"/>
                        </a:solidFill>
                        <a:ln w="9525">
                          <a:solidFill>
                            <a:srgbClr val="000000"/>
                          </a:solidFill>
                          <a:miter lim="800000"/>
                          <a:headEnd/>
                          <a:tailEnd/>
                        </a:ln>
                      </wps:spPr>
                      <wps:txbx>
                        <w:txbxContent>
                          <w:p w14:paraId="203D9722" w14:textId="77777777" w:rsidR="00984ADA" w:rsidRPr="007E03B4" w:rsidRDefault="00984ADA" w:rsidP="00223B49">
                            <w:pPr>
                              <w:pStyle w:val="ab"/>
                              <w:spacing w:after="0" w:line="240" w:lineRule="auto"/>
                              <w:jc w:val="center"/>
                              <w:rPr>
                                <w:color w:val="000000"/>
                              </w:rPr>
                            </w:pPr>
                            <w:r w:rsidRPr="007E03B4">
                              <w:rPr>
                                <w:lang w:val="ru-RU"/>
                              </w:rPr>
                              <w:t>1</w:t>
                            </w:r>
                            <w:r w:rsidRPr="007E03B4">
                              <w:t xml:space="preserve">.4. Учасник </w:t>
                            </w:r>
                            <w:r>
                              <w:t>небанківської фінансової</w:t>
                            </w:r>
                            <w:r w:rsidRPr="007E03B4">
                              <w:t xml:space="preserve"> групи (частка участі учасника 1.2 в учаснику 1.4)</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9B44513" id="Прямокутник 29" o:spid="_x0000_s1041" style="position:absolute;left:0;text-align:left;margin-left:55.75pt;margin-top:10.05pt;width:187.5pt;height:75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">
                <v:textbox>
                  <w:txbxContent>
                    <w:p w14:paraId="203D9722" w14:textId="77777777" w:rsidR="00984ADA" w:rsidRPr="007E03B4" w:rsidRDefault="00984ADA" w:rsidP="00223B49">
                      <w:pPr>
                        <w:pStyle w:val="ab"/>
                        <w:spacing w:after="0" w:line="240" w:lineRule="auto"/>
                        <w:jc w:val="center"/>
                        <w:rPr>
                          <w:color w:val="000000"/>
                        </w:rPr>
                      </w:pPr>
                      <w:r w:rsidRPr="007E03B4">
                        <w:rPr>
                          <w:lang w:val="ru-RU"/>
                        </w:rPr>
                        <w:t>1</w:t>
                      </w:r>
                      <w:r w:rsidRPr="007E03B4">
                        <w:t xml:space="preserve">.4. Учасник </w:t>
                      </w:r>
                      <w:r>
                        <w:t>небанківської фінансової</w:t>
                      </w:r>
                      <w:r w:rsidRPr="007E03B4">
                        <w:t xml:space="preserve"> групи (частка участі учасника 1.2 в учаснику 1.4)</w:t>
                      </w:r>
                    </w:p>
                  </w:txbxContent>
                </v:textbox>
              </v:rect>
            </w:pict>
          </mc:Fallback>
        </mc:AlternateContent>
      </w:r>
      <w:r w:rsidR="00001110">
        <w:rPr>
          <w:noProof/>
        </w:rPr>
        <mc:AlternateContent>
          <mc:Choice Requires="wps">
            <w:drawing>
              <wp:anchor distT="0" distB="0" distL="114300" distR="114300" simplePos="0" relativeHeight="251693056" behindDoc="0" locked="0" layoutInCell="1" allowOverlap="1" wp14:anchorId="17769D1F" wp14:editId="203FB938">
                <wp:simplePos x="0" y="0"/>
                <wp:positionH relativeFrom="column">
                  <wp:posOffset>3575050</wp:posOffset>
                </wp:positionH>
                <wp:positionV relativeFrom="paragraph">
                  <wp:posOffset>146685</wp:posOffset>
                </wp:positionV>
                <wp:extent cx="2971800" cy="1028700"/>
                <wp:effectExtent l="0" t="0" r="19050" b="19050"/>
                <wp:wrapNone/>
                <wp:docPr id="26" name="Прямокутник 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71800" cy="1028700"/>
                        </a:xfrm>
                        <a:prstGeom prst="rect">
                          <a:avLst/>
                        </a:prstGeom>
                        <a:solidFill>
                          <a:srgbClr val="FFFFFF"/>
                        </a:solidFill>
                        <a:ln w="9525">
                          <a:solidFill>
                            <a:srgbClr val="000000"/>
                          </a:solidFill>
                          <a:miter lim="800000"/>
                          <a:headEnd/>
                          <a:tailEnd/>
                        </a:ln>
                      </wps:spPr>
                      <wps:txbx>
                        <w:txbxContent>
                          <w:p w14:paraId="015C9D6B" w14:textId="68AC998E" w:rsidR="00984ADA" w:rsidRPr="00B27360" w:rsidRDefault="00984ADA" w:rsidP="00223B49">
                            <w:pPr>
                              <w:pStyle w:val="ab"/>
                              <w:spacing w:after="0" w:line="240" w:lineRule="auto"/>
                              <w:jc w:val="center"/>
                            </w:pPr>
                            <w:r w:rsidRPr="00B27360">
                              <w:rPr>
                                <w:lang w:val="ru-RU"/>
                              </w:rPr>
                              <w:t>1.8</w:t>
                            </w:r>
                            <w:r w:rsidRPr="00B27360">
                              <w:t xml:space="preserve">. Учасник групи пов’язаних осіб </w:t>
                            </w:r>
                            <w:r>
                              <w:t>небанківської фінансової</w:t>
                            </w:r>
                            <w:r w:rsidRPr="00B27360">
                              <w:t xml:space="preserve"> групи (частка участі учасника 1.4 в учаснику групи пов’язаних осіб 1.8)</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7769D1F" id="Прямокутник 26" o:spid="_x0000_s1042" style="position:absolute;left:0;text-align:left;margin-left:281.5pt;margin-top:11.55pt;width:234pt;height:81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">
                <v:textbox>
                  <w:txbxContent>
                    <w:p w14:paraId="015C9D6B" w14:textId="68AC998E" w:rsidR="00984ADA" w:rsidRPr="00B27360" w:rsidRDefault="00984ADA" w:rsidP="00223B49">
                      <w:pPr>
                        <w:pStyle w:val="ab"/>
                        <w:spacing w:after="0" w:line="240" w:lineRule="auto"/>
                        <w:jc w:val="center"/>
                      </w:pPr>
                      <w:r w:rsidRPr="00B27360">
                        <w:rPr>
                          <w:lang w:val="ru-RU"/>
                        </w:rPr>
                        <w:t>1.8</w:t>
                      </w:r>
                      <w:r w:rsidRPr="00B27360">
                        <w:t xml:space="preserve">. Учасник групи пов’язаних осіб </w:t>
                      </w:r>
                      <w:r>
                        <w:t>небанківської фінансової</w:t>
                      </w:r>
                      <w:r w:rsidRPr="00B27360">
                        <w:t xml:space="preserve"> групи (частка участі учасника 1.4 в учаснику групи пов’язаних осіб 1.8)</w:t>
                      </w:r>
                    </w:p>
                  </w:txbxContent>
                </v:textbox>
              </v:rect>
            </w:pict>
          </mc:Fallback>
        </mc:AlternateContent>
      </w:r>
      <w:r w:rsidR="00A70B40" w:rsidRPr="00192986">
        <w:rPr>
          <w:bCs/>
          <w:color w:val="000000"/>
        </w:rPr>
        <w:tab/>
      </w:r>
      <w:r w:rsidR="00A70B40" w:rsidRPr="00192986">
        <w:rPr>
          <w:bCs/>
          <w:color w:val="000000"/>
        </w:rPr>
        <w:tab/>
      </w:r>
    </w:p>
    <w:p w14:paraId="7B2BE14B" w14:textId="2848930D" w:rsidR="00A70B40" w:rsidRPr="00192986" w:rsidRDefault="00A70B40" w:rsidP="00A70B40">
      <w:pPr>
        <w:pStyle w:val="ConsPlusNonformat"/>
        <w:autoSpaceDE/>
        <w:autoSpaceDN/>
        <w:adjustRightInd/>
        <w:rPr>
          <w:rFonts w:ascii="Times New Roman" w:hAnsi="Times New Roman" w:cs="Times New Roman"/>
          <w:bCs/>
          <w:noProof/>
          <w:color w:val="000000"/>
          <w:szCs w:val="24"/>
          <w:lang w:val="uk-UA"/>
        </w:rPr>
      </w:pPr>
    </w:p>
    <w:p w14:paraId="5D6EFE31" w14:textId="09C43901" w:rsidR="00A70B40" w:rsidRPr="00192986" w:rsidRDefault="00A70B40" w:rsidP="00A70B40">
      <w:pPr>
        <w:rPr>
          <w:bCs/>
          <w:color w:val="000000"/>
        </w:rPr>
      </w:pPr>
      <w:r>
        <w:rPr>
          <w:noProof/>
        </w:rPr>
        <mc:AlternateContent>
          <mc:Choice Requires="wps">
            <w:drawing>
              <wp:anchor distT="0" distB="0" distL="114300" distR="114300" simplePos="0" relativeHeight="251682816" behindDoc="0" locked="0" layoutInCell="1" allowOverlap="1" wp14:anchorId="40CFD901" wp14:editId="0D31146E">
                <wp:simplePos x="0" y="0"/>
                <wp:positionH relativeFrom="column">
                  <wp:posOffset>304800</wp:posOffset>
                </wp:positionH>
                <wp:positionV relativeFrom="paragraph">
                  <wp:posOffset>139700</wp:posOffset>
                </wp:positionV>
                <wp:extent cx="457200" cy="0"/>
                <wp:effectExtent l="0" t="76200" r="19050" b="95250"/>
                <wp:wrapNone/>
                <wp:docPr id="24" name="Пряма сполучна лінія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57200" cy="0"/>
                        </a:xfrm>
                        <a:prstGeom prst="line">
                          <a:avLst/>
                        </a:prstGeom>
                        <a:noFill/>
                        <a:ln w="9525">
                          <a:solidFill>
                            <a:srgbClr val="000000"/>
                          </a:solidFill>
                          <a:round/>
                          <a:headEnd type="triangle" w="med" len="me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E596EDE" id="Пряма сполучна лінія 24" o:spid="_x0000_s1026" style="position:absolute;flip:x;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4pt,11pt" to="60pt,1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">
                <v:stroke startarrow="block"/>
              </v:line>
            </w:pict>
          </mc:Fallback>
        </mc:AlternateContent>
      </w:r>
    </w:p>
    <w:p w14:paraId="456EA692" w14:textId="16D3AED4" w:rsidR="00A70B40" w:rsidRDefault="00A70B40" w:rsidP="00A70B40">
      <w:r>
        <w:rPr>
          <w:noProof/>
        </w:rPr>
        <mc:AlternateContent>
          <mc:Choice Requires="wps">
            <w:drawing>
              <wp:anchor distT="0" distB="0" distL="114300" distR="114300" simplePos="0" relativeHeight="251701248" behindDoc="0" locked="0" layoutInCell="1" allowOverlap="1" wp14:anchorId="25B59FA5" wp14:editId="053BA7A6">
                <wp:simplePos x="0" y="0"/>
                <wp:positionH relativeFrom="column">
                  <wp:posOffset>3089275</wp:posOffset>
                </wp:positionH>
                <wp:positionV relativeFrom="paragraph">
                  <wp:posOffset>96520</wp:posOffset>
                </wp:positionV>
                <wp:extent cx="457200" cy="0"/>
                <wp:effectExtent l="0" t="76200" r="19050" b="95250"/>
                <wp:wrapNone/>
                <wp:docPr id="25" name="Пряма сполучна лінія 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5720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7C4530D" id="Пряма сполучна лінія 25" o:spid="_x0000_s1026" style="position:absolute;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43.25pt,7.6pt" to="279.25pt,7.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">
                <v:stroke endarrow="block"/>
              </v:line>
            </w:pict>
          </mc:Fallback>
        </mc:AlternateContent>
      </w:r>
    </w:p>
    <w:p w14:paraId="40F90BE0" w14:textId="77777777" w:rsidR="00A70B40" w:rsidRDefault="00A70B40" w:rsidP="00A70B40"/>
    <w:p w14:paraId="2D496C3D" w14:textId="77777777" w:rsidR="00A70B40" w:rsidRDefault="00A70B40" w:rsidP="00A70B40">
      <w:pPr>
        <w:sectPr w:rsidR="00A70B40" w:rsidSect="00616099">
          <w:pgSz w:w="16838" w:h="11906" w:orient="landscape"/>
          <w:pgMar w:top="1701" w:right="567" w:bottom="707" w:left="850" w:header="708" w:footer="708" w:gutter="0"/>
          <w:cols w:space="708"/>
          <w:docGrid w:linePitch="360"/>
        </w:sectPr>
      </w:pPr>
    </w:p>
    <w:p w14:paraId="08AC48B8" w14:textId="77777777" w:rsidR="00D32450" w:rsidRDefault="00A70B40" w:rsidP="00A70B40">
      <w:pPr>
        <w:ind w:left="5670"/>
        <w:rPr>
          <w:lang w:val="ru-RU"/>
        </w:rPr>
      </w:pPr>
      <w:r w:rsidRPr="003A3C42">
        <w:lastRenderedPageBreak/>
        <w:t xml:space="preserve">Додаток </w:t>
      </w:r>
      <w:r>
        <w:rPr>
          <w:lang w:val="ru-RU"/>
        </w:rPr>
        <w:t>11</w:t>
      </w:r>
    </w:p>
    <w:p w14:paraId="74CA2E28" w14:textId="270A348C" w:rsidR="00A70B40" w:rsidRDefault="00A70B40" w:rsidP="00A70B40">
      <w:pPr>
        <w:ind w:left="5670"/>
      </w:pPr>
      <w:r w:rsidRPr="003A3C42">
        <w:t>до Положення про порядок нагляду на консолідованій основі за небанківськими фінансовими групами</w:t>
      </w:r>
      <w:r w:rsidRPr="00B053D0">
        <w:t xml:space="preserve"> </w:t>
      </w:r>
    </w:p>
    <w:p w14:paraId="0B59B81C" w14:textId="69C78B1D" w:rsidR="00A70B40" w:rsidRDefault="00A70B40" w:rsidP="00A70B40">
      <w:pPr>
        <w:ind w:left="5670"/>
      </w:pPr>
      <w:r w:rsidRPr="00B053D0">
        <w:t>(пункт</w:t>
      </w:r>
      <w:r>
        <w:t xml:space="preserve"> </w:t>
      </w:r>
      <w:r w:rsidR="00650717">
        <w:t>35</w:t>
      </w:r>
      <w:r w:rsidR="00650717" w:rsidRPr="00B053D0">
        <w:t xml:space="preserve"> </w:t>
      </w:r>
      <w:r w:rsidRPr="00B053D0">
        <w:t xml:space="preserve">розділу </w:t>
      </w:r>
      <w:r>
        <w:t>ІІІ)</w:t>
      </w:r>
    </w:p>
    <w:p w14:paraId="0BF8BC27" w14:textId="77777777" w:rsidR="00A70B40" w:rsidRPr="00650717" w:rsidRDefault="00A70B40" w:rsidP="00A70B40"/>
    <w:p w14:paraId="6056DD90" w14:textId="77777777" w:rsidR="00A70B40" w:rsidRPr="00CD3088" w:rsidRDefault="00A70B40" w:rsidP="00A70B40">
      <w:pPr>
        <w:pStyle w:val="3"/>
        <w:spacing w:before="0"/>
        <w:jc w:val="center"/>
        <w:rPr>
          <w:rFonts w:ascii="Times New Roman" w:eastAsia="Times New Roman" w:hAnsi="Times New Roman" w:cs="Times New Roman"/>
          <w:color w:val="auto"/>
          <w:sz w:val="28"/>
          <w:szCs w:val="28"/>
        </w:rPr>
      </w:pPr>
      <w:r w:rsidRPr="00CD3088">
        <w:rPr>
          <w:rFonts w:ascii="Times New Roman" w:eastAsia="Times New Roman" w:hAnsi="Times New Roman" w:cs="Times New Roman"/>
          <w:color w:val="auto"/>
          <w:sz w:val="28"/>
          <w:szCs w:val="28"/>
        </w:rPr>
        <w:t>Повідомлення</w:t>
      </w:r>
    </w:p>
    <w:p w14:paraId="7F7EBC65" w14:textId="77777777" w:rsidR="00A70B40" w:rsidRPr="00650717" w:rsidRDefault="00A70B40" w:rsidP="00A70B40">
      <w:pPr>
        <w:pStyle w:val="3"/>
        <w:spacing w:before="0"/>
        <w:jc w:val="center"/>
        <w:rPr>
          <w:rFonts w:ascii="Times New Roman" w:eastAsia="Times New Roman" w:hAnsi="Times New Roman" w:cs="Times New Roman"/>
          <w:color w:val="auto"/>
          <w:sz w:val="28"/>
          <w:szCs w:val="28"/>
        </w:rPr>
      </w:pPr>
      <w:r w:rsidRPr="00650717">
        <w:rPr>
          <w:rFonts w:ascii="Times New Roman" w:eastAsia="Times New Roman" w:hAnsi="Times New Roman" w:cs="Times New Roman"/>
          <w:color w:val="auto"/>
          <w:sz w:val="28"/>
          <w:szCs w:val="28"/>
        </w:rPr>
        <w:t>про створення небанківської фінансової групи</w:t>
      </w:r>
    </w:p>
    <w:p w14:paraId="3C0E5BCA" w14:textId="77777777" w:rsidR="00A70B40" w:rsidRPr="00650717" w:rsidRDefault="00A70B40" w:rsidP="00A70B40">
      <w:pPr>
        <w:pStyle w:val="3"/>
        <w:spacing w:before="0"/>
        <w:jc w:val="center"/>
        <w:rPr>
          <w:rFonts w:ascii="Times New Roman" w:eastAsia="Times New Roman" w:hAnsi="Times New Roman" w:cs="Times New Roman"/>
          <w:color w:val="auto"/>
        </w:rPr>
      </w:pPr>
    </w:p>
    <w:p w14:paraId="0DE419D8" w14:textId="77777777" w:rsidR="00A70B40" w:rsidRPr="00650717" w:rsidRDefault="00A70B40" w:rsidP="00315E26">
      <w:pPr>
        <w:pStyle w:val="3"/>
        <w:spacing w:before="0" w:line="240" w:lineRule="auto"/>
        <w:jc w:val="center"/>
        <w:rPr>
          <w:rFonts w:ascii="Times New Roman" w:eastAsia="Times New Roman" w:hAnsi="Times New Roman" w:cs="Times New Roman"/>
          <w:color w:val="auto"/>
          <w:sz w:val="28"/>
          <w:szCs w:val="28"/>
        </w:rPr>
      </w:pPr>
      <w:r w:rsidRPr="00650717">
        <w:rPr>
          <w:rFonts w:ascii="Times New Roman" w:eastAsia="Times New Roman" w:hAnsi="Times New Roman" w:cs="Times New Roman"/>
          <w:color w:val="auto"/>
        </w:rPr>
        <w:t>____________________________________________________________________</w:t>
      </w:r>
      <w:r w:rsidRPr="00650717">
        <w:rPr>
          <w:rFonts w:ascii="Times New Roman" w:eastAsia="Times New Roman" w:hAnsi="Times New Roman" w:cs="Times New Roman"/>
          <w:color w:val="auto"/>
        </w:rPr>
        <w:br/>
      </w:r>
      <w:r w:rsidRPr="00CD3088">
        <w:rPr>
          <w:rFonts w:ascii="Times New Roman" w:eastAsia="Times New Roman" w:hAnsi="Times New Roman" w:cs="Times New Roman"/>
          <w:color w:val="auto"/>
        </w:rPr>
        <w:t>(найменування відповідальної особи небанківської фінансової групи)</w:t>
      </w:r>
      <w:r w:rsidRPr="004E00CD">
        <w:rPr>
          <w:rFonts w:ascii="Times New Roman" w:eastAsia="Times New Roman" w:hAnsi="Times New Roman" w:cs="Times New Roman"/>
          <w:color w:val="auto"/>
        </w:rPr>
        <w:br/>
      </w:r>
    </w:p>
    <w:p w14:paraId="02C0358F" w14:textId="388C3F32" w:rsidR="00A70B40" w:rsidRPr="004E00CD" w:rsidRDefault="00A70B40" w:rsidP="00315E26">
      <w:pPr>
        <w:pStyle w:val="af5"/>
        <w:spacing w:beforeAutospacing="0" w:afterAutospacing="0"/>
        <w:jc w:val="center"/>
      </w:pPr>
      <w:r w:rsidRPr="00650717">
        <w:rPr>
          <w:sz w:val="27"/>
          <w:szCs w:val="27"/>
        </w:rPr>
        <w:t>_____________________________________________________________________</w:t>
      </w:r>
      <w:r w:rsidRPr="00650717">
        <w:rPr>
          <w:sz w:val="27"/>
          <w:szCs w:val="27"/>
        </w:rPr>
        <w:br/>
      </w:r>
      <w:r w:rsidR="004E00CD">
        <w:t>[</w:t>
      </w:r>
      <w:r w:rsidRPr="00CD3088">
        <w:t>(найменування небанківської фінансової групи (за наявності)</w:t>
      </w:r>
      <w:r w:rsidR="004E00CD">
        <w:t>]</w:t>
      </w:r>
    </w:p>
    <w:p w14:paraId="22D36A5F" w14:textId="77777777" w:rsidR="00A70B40" w:rsidRPr="00CD3088" w:rsidRDefault="00A70B40" w:rsidP="00A70B40">
      <w:pPr>
        <w:pStyle w:val="af5"/>
        <w:spacing w:beforeAutospacing="0" w:afterAutospacing="0"/>
        <w:ind w:firstLine="709"/>
        <w:jc w:val="both"/>
        <w:rPr>
          <w:sz w:val="28"/>
          <w:szCs w:val="28"/>
        </w:rPr>
      </w:pPr>
      <w:r w:rsidRPr="00CD3088">
        <w:rPr>
          <w:sz w:val="28"/>
          <w:szCs w:val="28"/>
        </w:rPr>
        <w:t>Дата створення небанківської фінансової групи  _______________________</w:t>
      </w:r>
    </w:p>
    <w:p w14:paraId="23A47391" w14:textId="77777777" w:rsidR="00A70B40" w:rsidRPr="00CD3088" w:rsidRDefault="00A70B40" w:rsidP="00A70B40">
      <w:pPr>
        <w:pStyle w:val="af5"/>
        <w:spacing w:beforeAutospacing="0" w:afterAutospacing="0"/>
        <w:ind w:firstLine="709"/>
        <w:jc w:val="both"/>
        <w:rPr>
          <w:sz w:val="28"/>
          <w:szCs w:val="28"/>
        </w:rPr>
      </w:pPr>
    </w:p>
    <w:p w14:paraId="76F23CDE" w14:textId="064244B2" w:rsidR="00A70B40" w:rsidRDefault="00A70B40" w:rsidP="00A70B40">
      <w:pPr>
        <w:pStyle w:val="af5"/>
        <w:spacing w:beforeAutospacing="0" w:afterAutospacing="0"/>
        <w:ind w:firstLine="709"/>
        <w:jc w:val="both"/>
        <w:rPr>
          <w:sz w:val="27"/>
          <w:szCs w:val="27"/>
        </w:rPr>
      </w:pPr>
      <w:r w:rsidRPr="00CD3088">
        <w:rPr>
          <w:sz w:val="28"/>
          <w:szCs w:val="28"/>
        </w:rPr>
        <w:t>Контролером небанківської фінансової групи</w:t>
      </w:r>
      <w:r w:rsidRPr="009F1D7D">
        <w:rPr>
          <w:sz w:val="27"/>
          <w:szCs w:val="27"/>
        </w:rPr>
        <w:t xml:space="preserve"> є ____________________</w:t>
      </w:r>
      <w:r>
        <w:rPr>
          <w:sz w:val="27"/>
          <w:szCs w:val="27"/>
        </w:rPr>
        <w:t>__</w:t>
      </w:r>
    </w:p>
    <w:p w14:paraId="4615FD85" w14:textId="77777777" w:rsidR="00A70B40" w:rsidRDefault="00A70B40" w:rsidP="00A70B40">
      <w:pPr>
        <w:pStyle w:val="af5"/>
        <w:spacing w:beforeAutospacing="0" w:afterAutospacing="0"/>
        <w:jc w:val="both"/>
        <w:rPr>
          <w:sz w:val="27"/>
          <w:szCs w:val="27"/>
        </w:rPr>
      </w:pPr>
      <w:r>
        <w:rPr>
          <w:sz w:val="27"/>
          <w:szCs w:val="27"/>
        </w:rPr>
        <w:t xml:space="preserve"> </w:t>
      </w:r>
      <w:r w:rsidRPr="009F1D7D">
        <w:rPr>
          <w:sz w:val="27"/>
          <w:szCs w:val="27"/>
        </w:rPr>
        <w:t>_____________________________________________________________________</w:t>
      </w:r>
    </w:p>
    <w:p w14:paraId="54ABAE4F" w14:textId="77777777" w:rsidR="00A70B40" w:rsidRPr="009F1D7D" w:rsidRDefault="00A70B40" w:rsidP="00A70B40">
      <w:pPr>
        <w:pStyle w:val="af5"/>
        <w:spacing w:beforeAutospacing="0" w:afterAutospacing="0"/>
        <w:ind w:firstLine="709"/>
        <w:jc w:val="both"/>
      </w:pPr>
      <w:r w:rsidRPr="009F1D7D">
        <w:t>(найменування юридичної особи/прізвище,</w:t>
      </w:r>
      <w:r w:rsidRPr="00D7395C">
        <w:t xml:space="preserve"> </w:t>
      </w:r>
      <w:r w:rsidRPr="009F1D7D">
        <w:t>ім'я, по батькові фізичної особи)</w:t>
      </w:r>
    </w:p>
    <w:p w14:paraId="594AE21E" w14:textId="77777777" w:rsidR="00A70B40" w:rsidRPr="00A062E5" w:rsidRDefault="00A70B40" w:rsidP="00A70B40">
      <w:pPr>
        <w:pStyle w:val="af5"/>
        <w:spacing w:beforeAutospacing="0" w:afterAutospacing="0"/>
        <w:ind w:firstLine="709"/>
        <w:jc w:val="both"/>
        <w:rPr>
          <w:sz w:val="28"/>
          <w:szCs w:val="28"/>
        </w:rPr>
      </w:pPr>
      <w:r w:rsidRPr="00A062E5">
        <w:rPr>
          <w:sz w:val="28"/>
          <w:szCs w:val="28"/>
        </w:rPr>
        <w:t>Стверджую, що інформація, яка надана відповідно до вимог Положення</w:t>
      </w:r>
      <w:r>
        <w:rPr>
          <w:sz w:val="28"/>
          <w:szCs w:val="28"/>
        </w:rPr>
        <w:t xml:space="preserve"> про </w:t>
      </w:r>
      <w:r w:rsidRPr="008537F3">
        <w:rPr>
          <w:sz w:val="28"/>
          <w:szCs w:val="28"/>
        </w:rPr>
        <w:t>порядок нагляду на консолідованій основі за небанківськими фінансовими групами</w:t>
      </w:r>
      <w:r w:rsidRPr="00A062E5">
        <w:rPr>
          <w:sz w:val="28"/>
          <w:szCs w:val="28"/>
        </w:rPr>
        <w:t>, є правдивою і повною та не заперечую проти перевірки Національним банком достовірності поданих документів і персональних даних, що в них містяться.</w:t>
      </w:r>
    </w:p>
    <w:p w14:paraId="28D17570" w14:textId="634DA244" w:rsidR="00A70B40" w:rsidRPr="00BE7D53" w:rsidRDefault="00BE7D53" w:rsidP="00A70B40">
      <w:pPr>
        <w:pStyle w:val="af5"/>
        <w:spacing w:beforeAutospacing="0" w:afterAutospacing="0"/>
        <w:ind w:firstLine="709"/>
        <w:jc w:val="both"/>
        <w:rPr>
          <w:sz w:val="28"/>
          <w:szCs w:val="28"/>
        </w:rPr>
      </w:pPr>
      <w:r>
        <w:rPr>
          <w:sz w:val="28"/>
          <w:szCs w:val="28"/>
        </w:rPr>
        <w:t>П</w:t>
      </w:r>
      <w:r w:rsidR="00A70B40" w:rsidRPr="00A062E5">
        <w:rPr>
          <w:sz w:val="28"/>
          <w:szCs w:val="28"/>
        </w:rPr>
        <w:t>огоджуюся надавати уточнення та додаткову інформацію Національному банку</w:t>
      </w:r>
      <w:r w:rsidR="00A70B40" w:rsidRPr="00BE7D53">
        <w:rPr>
          <w:sz w:val="28"/>
          <w:szCs w:val="28"/>
        </w:rPr>
        <w:t>, яка є необхідною для здійснення нагляду на консолідованій основі за небанківською фінансовою групою.</w:t>
      </w:r>
    </w:p>
    <w:p w14:paraId="51E71055" w14:textId="77777777" w:rsidR="00A70B40" w:rsidRDefault="00A70B40" w:rsidP="00A70B40">
      <w:pPr>
        <w:pStyle w:val="af5"/>
        <w:spacing w:beforeAutospacing="0" w:afterAutospacing="0"/>
        <w:ind w:firstLine="709"/>
        <w:jc w:val="both"/>
        <w:rPr>
          <w:spacing w:val="-2"/>
          <w:sz w:val="28"/>
          <w:szCs w:val="28"/>
        </w:rPr>
      </w:pPr>
      <w:r w:rsidRPr="004F7A79">
        <w:rPr>
          <w:sz w:val="28"/>
          <w:szCs w:val="28"/>
        </w:rPr>
        <w:t xml:space="preserve">Адреса електронної пошти контролера, уповноваженого представника: </w:t>
      </w:r>
      <w:r>
        <w:rPr>
          <w:sz w:val="27"/>
          <w:szCs w:val="27"/>
        </w:rPr>
        <w:t>______________________________________________________________________</w:t>
      </w:r>
    </w:p>
    <w:p w14:paraId="286A6898" w14:textId="77777777" w:rsidR="00A70B40" w:rsidRPr="00315E26" w:rsidRDefault="00A70B40" w:rsidP="00A70B40">
      <w:pPr>
        <w:rPr>
          <w:sz w:val="16"/>
          <w:szCs w:val="16"/>
        </w:rPr>
      </w:pPr>
    </w:p>
    <w:tbl>
      <w:tblPr>
        <w:tblW w:w="10069" w:type="dxa"/>
        <w:jc w:val="center"/>
        <w:tblCellSpacing w:w="22" w:type="dxa"/>
        <w:tblCellMar>
          <w:top w:w="60" w:type="dxa"/>
          <w:left w:w="60" w:type="dxa"/>
          <w:bottom w:w="60" w:type="dxa"/>
          <w:right w:w="60" w:type="dxa"/>
        </w:tblCellMar>
        <w:tblLook w:val="04A0" w:firstRow="1" w:lastRow="0" w:firstColumn="1" w:lastColumn="0" w:noHBand="0" w:noVBand="1"/>
      </w:tblPr>
      <w:tblGrid>
        <w:gridCol w:w="2393"/>
        <w:gridCol w:w="2518"/>
        <w:gridCol w:w="511"/>
        <w:gridCol w:w="1273"/>
        <w:gridCol w:w="2736"/>
        <w:gridCol w:w="638"/>
      </w:tblGrid>
      <w:tr w:rsidR="00A70B40" w:rsidRPr="009F1D7D" w14:paraId="073B3B25" w14:textId="77777777" w:rsidTr="00616099">
        <w:trPr>
          <w:gridAfter w:val="1"/>
          <w:wAfter w:w="251" w:type="pct"/>
          <w:tblCellSpacing w:w="22" w:type="dxa"/>
          <w:jc w:val="center"/>
        </w:trPr>
        <w:tc>
          <w:tcPr>
            <w:tcW w:w="2406" w:type="pct"/>
            <w:gridSpan w:val="2"/>
            <w:hideMark/>
          </w:tcPr>
          <w:p w14:paraId="153B4F49" w14:textId="77777777" w:rsidR="00A70B40" w:rsidRPr="009F1D7D" w:rsidRDefault="00A70B40" w:rsidP="00616099">
            <w:pPr>
              <w:pStyle w:val="af5"/>
              <w:jc w:val="center"/>
            </w:pPr>
            <w:r w:rsidRPr="009F1D7D">
              <w:rPr>
                <w:sz w:val="27"/>
                <w:szCs w:val="27"/>
              </w:rPr>
              <w:t>___________________________________</w:t>
            </w:r>
            <w:r w:rsidRPr="009F1D7D">
              <w:rPr>
                <w:sz w:val="27"/>
                <w:szCs w:val="27"/>
              </w:rPr>
              <w:br/>
            </w:r>
            <w:r w:rsidRPr="009F1D7D">
              <w:t>(посада керівника юридичної особи, яка має</w:t>
            </w:r>
            <w:r w:rsidRPr="009F1D7D">
              <w:br/>
              <w:t xml:space="preserve">намір стати контролером </w:t>
            </w:r>
            <w:r>
              <w:t>не</w:t>
            </w:r>
            <w:r w:rsidRPr="009F1D7D">
              <w:t xml:space="preserve">банківської </w:t>
            </w:r>
            <w:r>
              <w:t xml:space="preserve"> фінансової </w:t>
            </w:r>
            <w:r w:rsidRPr="009F1D7D">
              <w:t>групи)</w:t>
            </w:r>
          </w:p>
        </w:tc>
        <w:tc>
          <w:tcPr>
            <w:tcW w:w="865" w:type="pct"/>
            <w:gridSpan w:val="2"/>
            <w:hideMark/>
          </w:tcPr>
          <w:p w14:paraId="1F5D629D" w14:textId="77777777" w:rsidR="00A70B40" w:rsidRPr="009F1D7D" w:rsidRDefault="00A70B40" w:rsidP="00616099">
            <w:pPr>
              <w:pStyle w:val="af5"/>
              <w:jc w:val="center"/>
            </w:pPr>
            <w:r w:rsidRPr="009F1D7D">
              <w:rPr>
                <w:sz w:val="27"/>
                <w:szCs w:val="27"/>
              </w:rPr>
              <w:t>____________</w:t>
            </w:r>
            <w:r w:rsidRPr="009F1D7D">
              <w:rPr>
                <w:sz w:val="27"/>
                <w:szCs w:val="27"/>
              </w:rPr>
              <w:br/>
            </w:r>
            <w:r w:rsidRPr="009F1D7D">
              <w:t>(підпис)</w:t>
            </w:r>
          </w:p>
        </w:tc>
        <w:tc>
          <w:tcPr>
            <w:tcW w:w="1370" w:type="pct"/>
            <w:hideMark/>
          </w:tcPr>
          <w:p w14:paraId="5C9CD243" w14:textId="745C5D04" w:rsidR="00A70B40" w:rsidRPr="009F1D7D" w:rsidRDefault="00A70B40" w:rsidP="00AC5700">
            <w:pPr>
              <w:pStyle w:val="af5"/>
              <w:jc w:val="center"/>
            </w:pPr>
            <w:r w:rsidRPr="009F1D7D">
              <w:rPr>
                <w:sz w:val="27"/>
                <w:szCs w:val="27"/>
              </w:rPr>
              <w:t>__________________</w:t>
            </w:r>
            <w:r w:rsidRPr="009F1D7D">
              <w:rPr>
                <w:sz w:val="27"/>
                <w:szCs w:val="27"/>
              </w:rPr>
              <w:br/>
            </w:r>
            <w:r w:rsidRPr="009F1D7D">
              <w:t>(ініціали та прізвище)</w:t>
            </w:r>
          </w:p>
        </w:tc>
      </w:tr>
      <w:tr w:rsidR="00A70B40" w:rsidRPr="006551DE" w14:paraId="7EAB0F16" w14:textId="77777777" w:rsidTr="00616099">
        <w:trPr>
          <w:gridAfter w:val="1"/>
          <w:wAfter w:w="251" w:type="pct"/>
          <w:tblCellSpacing w:w="22" w:type="dxa"/>
          <w:jc w:val="center"/>
        </w:trPr>
        <w:tc>
          <w:tcPr>
            <w:tcW w:w="2406" w:type="pct"/>
            <w:gridSpan w:val="2"/>
            <w:hideMark/>
          </w:tcPr>
          <w:p w14:paraId="0658B603" w14:textId="77777777" w:rsidR="00A70B40" w:rsidRPr="009F1D7D" w:rsidRDefault="00A70B40" w:rsidP="00616099">
            <w:pPr>
              <w:pStyle w:val="af5"/>
              <w:jc w:val="center"/>
            </w:pPr>
            <w:r w:rsidRPr="009F1D7D">
              <w:rPr>
                <w:sz w:val="27"/>
                <w:szCs w:val="27"/>
              </w:rPr>
              <w:t> </w:t>
            </w:r>
          </w:p>
        </w:tc>
        <w:tc>
          <w:tcPr>
            <w:tcW w:w="865" w:type="pct"/>
            <w:gridSpan w:val="2"/>
            <w:hideMark/>
          </w:tcPr>
          <w:p w14:paraId="144B5414" w14:textId="77777777" w:rsidR="00A70B40" w:rsidRPr="009F1D7D" w:rsidRDefault="00A70B40" w:rsidP="00616099">
            <w:pPr>
              <w:pStyle w:val="af5"/>
              <w:jc w:val="center"/>
            </w:pPr>
            <w:r w:rsidRPr="009F1D7D">
              <w:rPr>
                <w:sz w:val="27"/>
                <w:szCs w:val="27"/>
              </w:rPr>
              <w:t>М. П.</w:t>
            </w:r>
          </w:p>
        </w:tc>
        <w:tc>
          <w:tcPr>
            <w:tcW w:w="1370" w:type="pct"/>
            <w:hideMark/>
          </w:tcPr>
          <w:p w14:paraId="28E54594" w14:textId="77777777" w:rsidR="00A70B40" w:rsidRPr="006551DE" w:rsidRDefault="00A70B40" w:rsidP="00616099">
            <w:pPr>
              <w:pStyle w:val="af5"/>
              <w:jc w:val="center"/>
            </w:pPr>
            <w:r w:rsidRPr="006551DE">
              <w:t> </w:t>
            </w:r>
          </w:p>
        </w:tc>
      </w:tr>
      <w:tr w:rsidR="00A70B40" w:rsidRPr="006551DE" w14:paraId="6E455444" w14:textId="77777777" w:rsidTr="006551DE">
        <w:trPr>
          <w:gridAfter w:val="1"/>
          <w:wAfter w:w="251" w:type="pct"/>
          <w:trHeight w:val="151"/>
          <w:tblCellSpacing w:w="22" w:type="dxa"/>
          <w:jc w:val="center"/>
        </w:trPr>
        <w:tc>
          <w:tcPr>
            <w:tcW w:w="2406" w:type="pct"/>
            <w:gridSpan w:val="2"/>
            <w:hideMark/>
          </w:tcPr>
          <w:p w14:paraId="036EB469" w14:textId="77777777" w:rsidR="00A70B40" w:rsidRPr="009F1D7D" w:rsidRDefault="00A70B40" w:rsidP="00616099">
            <w:pPr>
              <w:pStyle w:val="af5"/>
              <w:ind w:left="172"/>
            </w:pPr>
            <w:r w:rsidRPr="009F1D7D">
              <w:rPr>
                <w:sz w:val="27"/>
                <w:szCs w:val="27"/>
              </w:rPr>
              <w:t>або</w:t>
            </w:r>
          </w:p>
        </w:tc>
        <w:tc>
          <w:tcPr>
            <w:tcW w:w="865" w:type="pct"/>
            <w:gridSpan w:val="2"/>
            <w:hideMark/>
          </w:tcPr>
          <w:p w14:paraId="490BC589" w14:textId="77777777" w:rsidR="00A70B40" w:rsidRPr="009F1D7D" w:rsidRDefault="00A70B40" w:rsidP="00616099">
            <w:pPr>
              <w:pStyle w:val="af5"/>
              <w:jc w:val="center"/>
            </w:pPr>
            <w:r w:rsidRPr="009F1D7D">
              <w:rPr>
                <w:sz w:val="27"/>
                <w:szCs w:val="27"/>
              </w:rPr>
              <w:t> </w:t>
            </w:r>
          </w:p>
        </w:tc>
        <w:tc>
          <w:tcPr>
            <w:tcW w:w="1370" w:type="pct"/>
            <w:hideMark/>
          </w:tcPr>
          <w:p w14:paraId="63A5E4BF" w14:textId="77777777" w:rsidR="00A70B40" w:rsidRPr="006551DE" w:rsidRDefault="00A70B40" w:rsidP="00616099">
            <w:pPr>
              <w:pStyle w:val="af5"/>
              <w:jc w:val="center"/>
            </w:pPr>
            <w:r w:rsidRPr="006551DE">
              <w:t> </w:t>
            </w:r>
          </w:p>
        </w:tc>
      </w:tr>
      <w:tr w:rsidR="00A70B40" w:rsidRPr="009F1D7D" w14:paraId="36B080DE" w14:textId="77777777" w:rsidTr="00616099">
        <w:tblPrEx>
          <w:tblCellMar>
            <w:top w:w="30" w:type="dxa"/>
            <w:left w:w="30" w:type="dxa"/>
            <w:bottom w:w="30" w:type="dxa"/>
            <w:right w:w="30" w:type="dxa"/>
          </w:tblCellMar>
        </w:tblPrEx>
        <w:trPr>
          <w:tblCellSpacing w:w="22" w:type="dxa"/>
          <w:jc w:val="center"/>
        </w:trPr>
        <w:tc>
          <w:tcPr>
            <w:tcW w:w="2644" w:type="pct"/>
            <w:gridSpan w:val="3"/>
            <w:hideMark/>
          </w:tcPr>
          <w:p w14:paraId="74BEAF95" w14:textId="77777777" w:rsidR="00A70B40" w:rsidRPr="009F1D7D" w:rsidRDefault="00A70B40" w:rsidP="00616099">
            <w:pPr>
              <w:pStyle w:val="af5"/>
              <w:jc w:val="center"/>
            </w:pPr>
            <w:r w:rsidRPr="006551DE">
              <w:t>___________________________________</w:t>
            </w:r>
            <w:r w:rsidRPr="009F1D7D">
              <w:rPr>
                <w:sz w:val="27"/>
                <w:szCs w:val="27"/>
              </w:rPr>
              <w:br/>
            </w:r>
            <w:r w:rsidRPr="009F1D7D">
              <w:t>(підпис фізичної особи, яка має намір стати</w:t>
            </w:r>
            <w:r w:rsidRPr="009F1D7D">
              <w:br/>
              <w:t xml:space="preserve">контролером </w:t>
            </w:r>
            <w:r>
              <w:t>не</w:t>
            </w:r>
            <w:r w:rsidRPr="009F1D7D">
              <w:t xml:space="preserve">банківської </w:t>
            </w:r>
            <w:r>
              <w:t xml:space="preserve">фінансової </w:t>
            </w:r>
            <w:r w:rsidRPr="009F1D7D">
              <w:t>групи,</w:t>
            </w:r>
            <w:r w:rsidRPr="009F1D7D">
              <w:br/>
              <w:t>засвідчений нотаріально)</w:t>
            </w:r>
          </w:p>
        </w:tc>
        <w:tc>
          <w:tcPr>
            <w:tcW w:w="2291" w:type="pct"/>
            <w:gridSpan w:val="3"/>
            <w:hideMark/>
          </w:tcPr>
          <w:p w14:paraId="5262E322" w14:textId="77777777" w:rsidR="00A70B40" w:rsidRPr="009F1D7D" w:rsidRDefault="00A70B40" w:rsidP="00616099">
            <w:pPr>
              <w:pStyle w:val="af5"/>
              <w:jc w:val="center"/>
            </w:pPr>
            <w:r w:rsidRPr="006551DE">
              <w:t xml:space="preserve">  ______________________________</w:t>
            </w:r>
            <w:r w:rsidRPr="009F1D7D">
              <w:rPr>
                <w:sz w:val="27"/>
                <w:szCs w:val="27"/>
              </w:rPr>
              <w:br/>
            </w:r>
            <w:r w:rsidRPr="009F1D7D">
              <w:t>(ініціали та прізвище фізичної особи</w:t>
            </w:r>
            <w:r w:rsidRPr="009F1D7D">
              <w:br/>
              <w:t>друкованими літерами)</w:t>
            </w:r>
          </w:p>
        </w:tc>
      </w:tr>
      <w:tr w:rsidR="00A70B40" w:rsidRPr="009F1D7D" w14:paraId="4B6391A2" w14:textId="77777777" w:rsidTr="00616099">
        <w:tblPrEx>
          <w:tblCellMar>
            <w:top w:w="30" w:type="dxa"/>
            <w:left w:w="30" w:type="dxa"/>
            <w:bottom w:w="30" w:type="dxa"/>
            <w:right w:w="30" w:type="dxa"/>
          </w:tblCellMar>
        </w:tblPrEx>
        <w:trPr>
          <w:tblCellSpacing w:w="22" w:type="dxa"/>
          <w:jc w:val="center"/>
        </w:trPr>
        <w:tc>
          <w:tcPr>
            <w:tcW w:w="1166" w:type="pct"/>
            <w:hideMark/>
          </w:tcPr>
          <w:p w14:paraId="2C4CA59B" w14:textId="77777777" w:rsidR="00A70B40" w:rsidRPr="009F1D7D" w:rsidRDefault="00A70B40" w:rsidP="00616099">
            <w:pPr>
              <w:pStyle w:val="af5"/>
              <w:ind w:left="629"/>
              <w:jc w:val="center"/>
            </w:pPr>
            <w:r w:rsidRPr="009F1D7D">
              <w:rPr>
                <w:sz w:val="27"/>
                <w:szCs w:val="27"/>
              </w:rPr>
              <w:t>____________</w:t>
            </w:r>
            <w:r w:rsidRPr="009F1D7D">
              <w:rPr>
                <w:sz w:val="27"/>
                <w:szCs w:val="27"/>
              </w:rPr>
              <w:br/>
            </w:r>
            <w:r w:rsidRPr="009F1D7D">
              <w:t>(дата)</w:t>
            </w:r>
          </w:p>
        </w:tc>
        <w:tc>
          <w:tcPr>
            <w:tcW w:w="3768" w:type="pct"/>
            <w:gridSpan w:val="5"/>
            <w:hideMark/>
          </w:tcPr>
          <w:p w14:paraId="137A06CD" w14:textId="77777777" w:rsidR="00A70B40" w:rsidRPr="009F1D7D" w:rsidRDefault="00A70B40" w:rsidP="00616099">
            <w:pPr>
              <w:pStyle w:val="af5"/>
              <w:jc w:val="both"/>
            </w:pPr>
            <w:r w:rsidRPr="009F1D7D">
              <w:rPr>
                <w:sz w:val="27"/>
                <w:szCs w:val="27"/>
              </w:rPr>
              <w:t> </w:t>
            </w:r>
          </w:p>
        </w:tc>
      </w:tr>
    </w:tbl>
    <w:p w14:paraId="45D6BF4E" w14:textId="77777777" w:rsidR="00A70B40" w:rsidRDefault="00A70B40" w:rsidP="00A70B40">
      <w:pPr>
        <w:sectPr w:rsidR="00A70B40" w:rsidSect="00616099">
          <w:headerReference w:type="first" r:id="rId36"/>
          <w:pgSz w:w="11906" w:h="16838"/>
          <w:pgMar w:top="709" w:right="707" w:bottom="850" w:left="1701" w:header="708" w:footer="708" w:gutter="0"/>
          <w:cols w:space="708"/>
          <w:titlePg/>
          <w:docGrid w:linePitch="360"/>
        </w:sectPr>
      </w:pPr>
    </w:p>
    <w:p w14:paraId="5A75E9CD" w14:textId="77777777" w:rsidR="00A70B40" w:rsidRPr="003A3C42" w:rsidRDefault="00A70B40" w:rsidP="00A70B40">
      <w:pPr>
        <w:pStyle w:val="af5"/>
        <w:spacing w:beforeAutospacing="0" w:afterAutospacing="0"/>
        <w:ind w:left="5103"/>
        <w:rPr>
          <w:sz w:val="28"/>
          <w:szCs w:val="28"/>
        </w:rPr>
      </w:pPr>
      <w:r w:rsidRPr="003A3C42">
        <w:rPr>
          <w:sz w:val="28"/>
          <w:szCs w:val="28"/>
        </w:rPr>
        <w:lastRenderedPageBreak/>
        <w:t xml:space="preserve">Додаток </w:t>
      </w:r>
      <w:r>
        <w:rPr>
          <w:sz w:val="28"/>
          <w:szCs w:val="28"/>
          <w:lang w:val="ru-RU"/>
        </w:rPr>
        <w:t>12</w:t>
      </w:r>
      <w:r w:rsidRPr="003A3C42">
        <w:rPr>
          <w:sz w:val="28"/>
          <w:szCs w:val="28"/>
        </w:rPr>
        <w:br/>
        <w:t>до Положення про порядок нагляду на консолідованій основі за небанківськими фінансовими групами</w:t>
      </w:r>
    </w:p>
    <w:p w14:paraId="78974ED6" w14:textId="0D7E5BA2" w:rsidR="00A70B40" w:rsidRDefault="00A70B40" w:rsidP="00A70B40">
      <w:pPr>
        <w:ind w:left="5103"/>
      </w:pPr>
      <w:r w:rsidRPr="00B053D0">
        <w:t>(</w:t>
      </w:r>
      <w:r>
        <w:t xml:space="preserve">підпункт 1 </w:t>
      </w:r>
      <w:r w:rsidRPr="00B053D0">
        <w:t>пункт</w:t>
      </w:r>
      <w:r>
        <w:t xml:space="preserve">у </w:t>
      </w:r>
      <w:r w:rsidR="00650717">
        <w:t>58</w:t>
      </w:r>
      <w:r w:rsidR="00650717" w:rsidRPr="00B053D0">
        <w:t xml:space="preserve"> </w:t>
      </w:r>
      <w:r w:rsidRPr="00B053D0">
        <w:t xml:space="preserve">розділу </w:t>
      </w:r>
      <w:r>
        <w:rPr>
          <w:lang w:val="en-US"/>
        </w:rPr>
        <w:t>VI</w:t>
      </w:r>
      <w:r>
        <w:t>)</w:t>
      </w:r>
    </w:p>
    <w:p w14:paraId="5FB86120" w14:textId="207FA4E6" w:rsidR="00A70B40" w:rsidRPr="00705438" w:rsidRDefault="00AC5700" w:rsidP="00A70B40">
      <w:pPr>
        <w:pStyle w:val="af5"/>
        <w:jc w:val="center"/>
        <w:rPr>
          <w:sz w:val="28"/>
          <w:szCs w:val="28"/>
        </w:rPr>
      </w:pPr>
      <w:r>
        <w:rPr>
          <w:sz w:val="28"/>
          <w:szCs w:val="28"/>
        </w:rPr>
        <w:t>Заява</w:t>
      </w:r>
      <w:r w:rsidR="00A70B40" w:rsidRPr="00705438">
        <w:rPr>
          <w:sz w:val="28"/>
          <w:szCs w:val="28"/>
        </w:rPr>
        <w:t xml:space="preserve"> </w:t>
      </w:r>
      <w:r w:rsidR="00A70B40" w:rsidRPr="00705438">
        <w:rPr>
          <w:sz w:val="28"/>
          <w:szCs w:val="28"/>
        </w:rPr>
        <w:br/>
        <w:t>про погодження відповідальної особи небанківської фінансової групи</w:t>
      </w:r>
    </w:p>
    <w:p w14:paraId="3F72EC5B" w14:textId="77777777" w:rsidR="00A70B40" w:rsidRDefault="00A70B40" w:rsidP="00A70B40">
      <w:pPr>
        <w:pStyle w:val="af5"/>
        <w:spacing w:beforeAutospacing="0" w:afterAutospacing="0"/>
        <w:jc w:val="both"/>
      </w:pPr>
      <w:r w:rsidRPr="009B4839">
        <w:t>____________________________________</w:t>
      </w:r>
      <w:r>
        <w:t>__</w:t>
      </w:r>
      <w:r w:rsidRPr="009B4839">
        <w:t>_____________________________________</w:t>
      </w:r>
      <w:r>
        <w:t>_</w:t>
      </w:r>
      <w:r w:rsidRPr="009B4839">
        <w:t>___</w:t>
      </w:r>
    </w:p>
    <w:p w14:paraId="1E51D0E1" w14:textId="6DAE90BE" w:rsidR="00A70B40" w:rsidRPr="00CD3088" w:rsidRDefault="00A70B40" w:rsidP="00A70B40">
      <w:pPr>
        <w:pStyle w:val="af5"/>
        <w:spacing w:beforeAutospacing="0" w:afterAutospacing="0"/>
        <w:jc w:val="center"/>
      </w:pPr>
      <w:r w:rsidRPr="00CD3088">
        <w:t>(повне найменування</w:t>
      </w:r>
      <w:r w:rsidRPr="00A824B5">
        <w:t xml:space="preserve"> </w:t>
      </w:r>
      <w:r w:rsidRPr="00CD3088">
        <w:t>контролера небанківської фінансової групи - юридичної особи або прізвище, ім'я,</w:t>
      </w:r>
      <w:r w:rsidR="00CD3088">
        <w:t xml:space="preserve"> </w:t>
      </w:r>
      <w:r w:rsidRPr="00CD3088">
        <w:t>по батькові контролера - фізичної особи)</w:t>
      </w:r>
    </w:p>
    <w:p w14:paraId="43C6FAB1" w14:textId="77777777" w:rsidR="00A70B40" w:rsidRDefault="00A70B40" w:rsidP="00A70B40">
      <w:pPr>
        <w:autoSpaceDE w:val="0"/>
        <w:autoSpaceDN w:val="0"/>
        <w:adjustRightInd w:val="0"/>
      </w:pPr>
    </w:p>
    <w:p w14:paraId="438C1F8F" w14:textId="77777777" w:rsidR="00A70B40" w:rsidRPr="00CE1B12" w:rsidRDefault="00A70B40" w:rsidP="00A70B40">
      <w:pPr>
        <w:autoSpaceDE w:val="0"/>
        <w:autoSpaceDN w:val="0"/>
        <w:adjustRightInd w:val="0"/>
        <w:rPr>
          <w:rStyle w:val="st42"/>
          <w:lang w:val="x-none"/>
        </w:rPr>
      </w:pPr>
      <w:r w:rsidRPr="00CE1B12">
        <w:t>звертається з проханням погодити відповідальну особу небанківської фінансової групи, яка була визначена серед її учасників</w:t>
      </w:r>
      <w:r w:rsidRPr="00CE1B12">
        <w:rPr>
          <w:rStyle w:val="st42"/>
          <w:lang w:val="x-none"/>
        </w:rPr>
        <w:t>:</w:t>
      </w:r>
    </w:p>
    <w:p w14:paraId="71A380D2" w14:textId="77777777" w:rsidR="00A70B40" w:rsidRPr="003957CC" w:rsidRDefault="00A70B40" w:rsidP="00A70B40">
      <w:pPr>
        <w:pStyle w:val="af5"/>
        <w:spacing w:beforeAutospacing="0" w:afterAutospacing="0"/>
        <w:jc w:val="center"/>
      </w:pPr>
      <w:r>
        <w:rPr>
          <w:rStyle w:val="st42"/>
        </w:rPr>
        <w:t>_______________________________________________________________________________</w:t>
      </w:r>
      <w:r>
        <w:rPr>
          <w:rStyle w:val="st42"/>
        </w:rPr>
        <w:br/>
      </w:r>
      <w:r w:rsidRPr="00CD3088">
        <w:rPr>
          <w:rStyle w:val="st82"/>
          <w:sz w:val="24"/>
          <w:szCs w:val="24"/>
        </w:rPr>
        <w:t>(повне найменування відповідальної особи небанківської фінансової групи)</w:t>
      </w:r>
    </w:p>
    <w:p w14:paraId="2891EA42" w14:textId="77777777" w:rsidR="00A70B40" w:rsidRPr="00CD3088" w:rsidRDefault="00A70B40" w:rsidP="00A70B40">
      <w:pPr>
        <w:pStyle w:val="af5"/>
        <w:spacing w:beforeAutospacing="0" w:afterAutospacing="0"/>
        <w:ind w:firstLine="709"/>
        <w:jc w:val="both"/>
      </w:pPr>
    </w:p>
    <w:p w14:paraId="00D4A419" w14:textId="77777777" w:rsidR="00A70B40" w:rsidRPr="00CE1B12" w:rsidRDefault="00A70B40" w:rsidP="00A70B40">
      <w:pPr>
        <w:pStyle w:val="af5"/>
        <w:spacing w:beforeAutospacing="0" w:afterAutospacing="0"/>
        <w:ind w:firstLine="709"/>
        <w:jc w:val="both"/>
        <w:rPr>
          <w:sz w:val="28"/>
          <w:szCs w:val="28"/>
        </w:rPr>
      </w:pPr>
      <w:r>
        <w:rPr>
          <w:sz w:val="28"/>
          <w:szCs w:val="28"/>
        </w:rPr>
        <w:t xml:space="preserve">1. </w:t>
      </w:r>
      <w:r w:rsidRPr="00CE1B12">
        <w:rPr>
          <w:sz w:val="28"/>
          <w:szCs w:val="28"/>
        </w:rPr>
        <w:t>Запевняємо, що визначена небанківською фінансовою групою відповідальна особа спроможна забезпечувати виконання таких функцій:</w:t>
      </w:r>
    </w:p>
    <w:p w14:paraId="78A7F672" w14:textId="77777777" w:rsidR="00A70B40" w:rsidRDefault="00A70B40" w:rsidP="00A70B40">
      <w:pPr>
        <w:pStyle w:val="af5"/>
        <w:spacing w:beforeAutospacing="0" w:afterAutospacing="0"/>
        <w:ind w:firstLine="709"/>
        <w:jc w:val="both"/>
        <w:rPr>
          <w:sz w:val="28"/>
          <w:szCs w:val="28"/>
        </w:rPr>
      </w:pPr>
    </w:p>
    <w:p w14:paraId="5EA6696D" w14:textId="77777777" w:rsidR="00A70B40" w:rsidRPr="00CE1B12" w:rsidRDefault="00A70B40" w:rsidP="00A70B40">
      <w:pPr>
        <w:pStyle w:val="af5"/>
        <w:numPr>
          <w:ilvl w:val="0"/>
          <w:numId w:val="30"/>
        </w:numPr>
        <w:spacing w:beforeAutospacing="0" w:afterAutospacing="0"/>
        <w:ind w:left="0" w:firstLine="709"/>
        <w:jc w:val="both"/>
        <w:rPr>
          <w:sz w:val="28"/>
          <w:szCs w:val="28"/>
        </w:rPr>
      </w:pPr>
      <w:r w:rsidRPr="00CE1B12">
        <w:rPr>
          <w:sz w:val="28"/>
          <w:szCs w:val="28"/>
        </w:rPr>
        <w:t>забезпечення ефективної системи корпоративного управління в небанківській фінансовій групі</w:t>
      </w:r>
    </w:p>
    <w:p w14:paraId="31276346" w14:textId="77777777" w:rsidR="00A70B40" w:rsidRPr="0013124C" w:rsidRDefault="00A70B40" w:rsidP="00A70B40">
      <w:pPr>
        <w:pStyle w:val="af5"/>
        <w:spacing w:beforeAutospacing="0" w:afterAutospacing="0"/>
        <w:jc w:val="center"/>
      </w:pPr>
      <w:r>
        <w:t>___</w:t>
      </w:r>
      <w:r w:rsidRPr="009B4839">
        <w:t>__________________________________________________________________________;</w:t>
      </w:r>
      <w:r>
        <w:t xml:space="preserve">    </w:t>
      </w:r>
      <w:r>
        <w:br/>
      </w:r>
      <w:r w:rsidRPr="0013124C">
        <w:t xml:space="preserve"> </w:t>
      </w:r>
      <w:r w:rsidRPr="00CD3088">
        <w:t>(так/ні)</w:t>
      </w:r>
    </w:p>
    <w:p w14:paraId="4F1844C1" w14:textId="77777777" w:rsidR="00A70B40" w:rsidRDefault="00A70B40" w:rsidP="00A70B40">
      <w:pPr>
        <w:pStyle w:val="af5"/>
        <w:spacing w:beforeAutospacing="0" w:afterAutospacing="0"/>
        <w:jc w:val="both"/>
        <w:rPr>
          <w:sz w:val="28"/>
          <w:szCs w:val="28"/>
        </w:rPr>
      </w:pPr>
    </w:p>
    <w:p w14:paraId="71126F29" w14:textId="77777777" w:rsidR="00A70B40" w:rsidRDefault="00A70B40" w:rsidP="00A70B40">
      <w:pPr>
        <w:pStyle w:val="af5"/>
        <w:numPr>
          <w:ilvl w:val="0"/>
          <w:numId w:val="30"/>
        </w:numPr>
        <w:spacing w:beforeAutospacing="0" w:afterAutospacing="0"/>
        <w:ind w:left="0" w:firstLine="709"/>
        <w:jc w:val="both"/>
        <w:rPr>
          <w:sz w:val="28"/>
          <w:szCs w:val="28"/>
        </w:rPr>
      </w:pPr>
      <w:r w:rsidRPr="00670B71">
        <w:rPr>
          <w:sz w:val="28"/>
          <w:szCs w:val="28"/>
        </w:rPr>
        <w:t>забезпечення ефективної системи управління ризиками в небанківській фінансовій групі</w:t>
      </w:r>
    </w:p>
    <w:p w14:paraId="6B3F69EF" w14:textId="77777777" w:rsidR="00A70B40" w:rsidRPr="00670B71" w:rsidRDefault="00A70B40" w:rsidP="00A70B40">
      <w:pPr>
        <w:pStyle w:val="af5"/>
        <w:spacing w:beforeAutospacing="0" w:afterAutospacing="0"/>
        <w:jc w:val="both"/>
        <w:rPr>
          <w:sz w:val="28"/>
          <w:szCs w:val="28"/>
        </w:rPr>
      </w:pPr>
      <w:r w:rsidRPr="00670B71">
        <w:rPr>
          <w:sz w:val="28"/>
          <w:szCs w:val="28"/>
        </w:rPr>
        <w:t>___________________________________________________________________;</w:t>
      </w:r>
    </w:p>
    <w:p w14:paraId="7ACFE158" w14:textId="77777777" w:rsidR="00A70B40" w:rsidRPr="0013124C" w:rsidRDefault="00A70B40" w:rsidP="00A70B40">
      <w:pPr>
        <w:pStyle w:val="af5"/>
        <w:spacing w:beforeAutospacing="0" w:afterAutospacing="0"/>
        <w:jc w:val="center"/>
      </w:pPr>
      <w:r w:rsidRPr="00CD3088">
        <w:t>(так/ні)</w:t>
      </w:r>
    </w:p>
    <w:p w14:paraId="1404DFFD" w14:textId="77777777" w:rsidR="00A70B40" w:rsidRDefault="00A70B40" w:rsidP="00A70B40">
      <w:pPr>
        <w:pStyle w:val="af5"/>
        <w:spacing w:beforeAutospacing="0" w:afterAutospacing="0"/>
        <w:jc w:val="both"/>
        <w:rPr>
          <w:sz w:val="28"/>
          <w:szCs w:val="28"/>
        </w:rPr>
      </w:pPr>
    </w:p>
    <w:p w14:paraId="1A11997F" w14:textId="77777777" w:rsidR="00A70B40" w:rsidRPr="00670B71" w:rsidRDefault="00A70B40" w:rsidP="00A70B40">
      <w:pPr>
        <w:pStyle w:val="af5"/>
        <w:numPr>
          <w:ilvl w:val="0"/>
          <w:numId w:val="30"/>
        </w:numPr>
        <w:spacing w:beforeAutospacing="0" w:afterAutospacing="0"/>
        <w:ind w:left="0" w:firstLine="709"/>
        <w:jc w:val="both"/>
        <w:rPr>
          <w:sz w:val="28"/>
          <w:szCs w:val="28"/>
        </w:rPr>
      </w:pPr>
      <w:r w:rsidRPr="00670B71">
        <w:rPr>
          <w:sz w:val="28"/>
          <w:szCs w:val="28"/>
        </w:rPr>
        <w:t>забезпечення ефективної системи внутрішнього контролю в небанківській фінансовій групі</w:t>
      </w:r>
    </w:p>
    <w:p w14:paraId="303A5389" w14:textId="77777777" w:rsidR="00A70B40" w:rsidRPr="0013124C" w:rsidRDefault="00A70B40" w:rsidP="00A70B40">
      <w:pPr>
        <w:pStyle w:val="af5"/>
        <w:spacing w:beforeAutospacing="0" w:afterAutospacing="0"/>
        <w:jc w:val="center"/>
      </w:pPr>
      <w:r w:rsidRPr="009B4839">
        <w:t>_________</w:t>
      </w:r>
      <w:r>
        <w:t>___</w:t>
      </w:r>
      <w:r w:rsidRPr="009B4839">
        <w:t>__________________________________________________________________;</w:t>
      </w:r>
      <w:r w:rsidRPr="009B4839">
        <w:br/>
      </w:r>
      <w:r w:rsidRPr="00CD3088">
        <w:t>(так/ні)</w:t>
      </w:r>
    </w:p>
    <w:p w14:paraId="48A383AA" w14:textId="77777777" w:rsidR="00A70B40" w:rsidRPr="0013124C" w:rsidRDefault="00A70B40" w:rsidP="00A70B40">
      <w:pPr>
        <w:pStyle w:val="af5"/>
        <w:spacing w:beforeAutospacing="0" w:afterAutospacing="0"/>
        <w:jc w:val="both"/>
      </w:pPr>
    </w:p>
    <w:p w14:paraId="43FEE2E1" w14:textId="77777777" w:rsidR="00A70B40" w:rsidRPr="00670B71" w:rsidRDefault="00A70B40" w:rsidP="00A70B40">
      <w:pPr>
        <w:pStyle w:val="af5"/>
        <w:numPr>
          <w:ilvl w:val="0"/>
          <w:numId w:val="30"/>
        </w:numPr>
        <w:spacing w:beforeAutospacing="0" w:afterAutospacing="0"/>
        <w:ind w:left="0" w:firstLine="709"/>
        <w:jc w:val="both"/>
        <w:rPr>
          <w:sz w:val="28"/>
          <w:szCs w:val="28"/>
        </w:rPr>
      </w:pPr>
      <w:r w:rsidRPr="00670B71">
        <w:rPr>
          <w:sz w:val="28"/>
          <w:szCs w:val="28"/>
        </w:rPr>
        <w:t>забезпечення облікових процедур, інформаційних систем, необхідних для забезпечення виконання вимог на консолідованій основі</w:t>
      </w:r>
    </w:p>
    <w:p w14:paraId="2452AE94" w14:textId="77777777" w:rsidR="00A70B40" w:rsidRPr="0013124C" w:rsidRDefault="00A70B40" w:rsidP="00A70B40">
      <w:pPr>
        <w:pStyle w:val="af5"/>
        <w:spacing w:beforeAutospacing="0" w:afterAutospacing="0"/>
        <w:jc w:val="center"/>
      </w:pPr>
      <w:r w:rsidRPr="009B4839">
        <w:t>_________________________________________________</w:t>
      </w:r>
      <w:r>
        <w:t>___</w:t>
      </w:r>
      <w:r w:rsidRPr="009B4839">
        <w:t>___</w:t>
      </w:r>
      <w:r>
        <w:t>______________________</w:t>
      </w:r>
      <w:r w:rsidRPr="009B4839">
        <w:t>_;</w:t>
      </w:r>
      <w:r w:rsidRPr="009B4839">
        <w:br/>
      </w:r>
      <w:r w:rsidRPr="0013124C">
        <w:t xml:space="preserve">  </w:t>
      </w:r>
      <w:r w:rsidRPr="00CD3088">
        <w:t>(так/ні)</w:t>
      </w:r>
    </w:p>
    <w:p w14:paraId="13001944" w14:textId="77777777" w:rsidR="00A70B40" w:rsidRPr="00CD3088" w:rsidRDefault="00A70B40" w:rsidP="00A70B40">
      <w:pPr>
        <w:pStyle w:val="af5"/>
        <w:spacing w:beforeAutospacing="0" w:afterAutospacing="0"/>
        <w:jc w:val="both"/>
      </w:pPr>
    </w:p>
    <w:p w14:paraId="05D613B5" w14:textId="77777777" w:rsidR="00A70B40" w:rsidRPr="00670B71" w:rsidRDefault="00A70B40" w:rsidP="00A70B40">
      <w:pPr>
        <w:pStyle w:val="af5"/>
        <w:numPr>
          <w:ilvl w:val="0"/>
          <w:numId w:val="30"/>
        </w:numPr>
        <w:spacing w:beforeAutospacing="0" w:afterAutospacing="0"/>
        <w:ind w:left="-142" w:firstLine="851"/>
        <w:jc w:val="both"/>
        <w:rPr>
          <w:sz w:val="28"/>
          <w:szCs w:val="28"/>
        </w:rPr>
      </w:pPr>
      <w:r w:rsidRPr="00670B71">
        <w:rPr>
          <w:sz w:val="28"/>
          <w:szCs w:val="28"/>
        </w:rPr>
        <w:t>складання та подання консолідованої та субконсолідованої звітності та інформації</w:t>
      </w:r>
    </w:p>
    <w:p w14:paraId="00BEBD9B" w14:textId="24206D31" w:rsidR="00A70B40" w:rsidRDefault="00A70B40" w:rsidP="00A70B40">
      <w:pPr>
        <w:pStyle w:val="af5"/>
        <w:spacing w:beforeAutospacing="0" w:afterAutospacing="0"/>
        <w:jc w:val="both"/>
      </w:pPr>
      <w:r w:rsidRPr="00315E26">
        <w:rPr>
          <w:sz w:val="28"/>
          <w:szCs w:val="28"/>
        </w:rPr>
        <w:t xml:space="preserve">_________________________________________________________________; </w:t>
      </w:r>
    </w:p>
    <w:p w14:paraId="307C9549" w14:textId="77777777" w:rsidR="00A70B40" w:rsidRPr="0013124C" w:rsidRDefault="00A70B40" w:rsidP="00A70B40">
      <w:pPr>
        <w:pStyle w:val="af5"/>
        <w:spacing w:beforeAutospacing="0" w:afterAutospacing="0"/>
        <w:jc w:val="center"/>
      </w:pPr>
      <w:r w:rsidRPr="00CD3088">
        <w:t>(так/ні)</w:t>
      </w:r>
    </w:p>
    <w:p w14:paraId="3677F148" w14:textId="77777777" w:rsidR="00A70B40" w:rsidRDefault="00A70B40" w:rsidP="00A70B40">
      <w:pPr>
        <w:pStyle w:val="af5"/>
        <w:spacing w:beforeAutospacing="0" w:afterAutospacing="0"/>
        <w:jc w:val="both"/>
      </w:pPr>
    </w:p>
    <w:p w14:paraId="32701B61" w14:textId="77777777" w:rsidR="00A70B40" w:rsidRDefault="00A70B40" w:rsidP="00A70B40">
      <w:pPr>
        <w:pStyle w:val="af5"/>
        <w:numPr>
          <w:ilvl w:val="0"/>
          <w:numId w:val="30"/>
        </w:numPr>
        <w:spacing w:beforeAutospacing="0" w:afterAutospacing="0"/>
        <w:ind w:left="0" w:firstLine="709"/>
        <w:jc w:val="both"/>
        <w:rPr>
          <w:sz w:val="28"/>
          <w:szCs w:val="28"/>
        </w:rPr>
      </w:pPr>
      <w:r w:rsidRPr="00670B71">
        <w:rPr>
          <w:sz w:val="28"/>
          <w:szCs w:val="28"/>
        </w:rPr>
        <w:t xml:space="preserve">забезпечення дотримання вимог нормативно-правових актів Національного банку, зокрема, щодо фінансового стану та відповідності </w:t>
      </w:r>
      <w:r w:rsidRPr="00670B71">
        <w:rPr>
          <w:sz w:val="28"/>
          <w:szCs w:val="28"/>
        </w:rPr>
        <w:lastRenderedPageBreak/>
        <w:t>нормам щодо платоспроможності небанківської фінансової групи, лімітів та обмежень стосовно певних видів діяльності</w:t>
      </w:r>
    </w:p>
    <w:p w14:paraId="11D72DA9" w14:textId="77777777" w:rsidR="00A70B40" w:rsidRDefault="00A70B40" w:rsidP="00A70B40">
      <w:pPr>
        <w:pStyle w:val="af5"/>
        <w:spacing w:beforeAutospacing="0" w:afterAutospacing="0"/>
        <w:jc w:val="both"/>
      </w:pPr>
      <w:r w:rsidRPr="00670B71">
        <w:t>________________________________________________</w:t>
      </w:r>
      <w:r>
        <w:t>___________________</w:t>
      </w:r>
      <w:r w:rsidRPr="009B4839">
        <w:t>_____</w:t>
      </w:r>
      <w:r>
        <w:t>__</w:t>
      </w:r>
      <w:r w:rsidRPr="009B4839">
        <w:t>__</w:t>
      </w:r>
      <w:r>
        <w:t>_</w:t>
      </w:r>
      <w:r w:rsidRPr="009B4839">
        <w:t>_</w:t>
      </w:r>
      <w:r>
        <w:t>.</w:t>
      </w:r>
    </w:p>
    <w:p w14:paraId="06FF6292" w14:textId="77777777" w:rsidR="00A70B40" w:rsidRPr="0013124C" w:rsidRDefault="00A70B40" w:rsidP="00A70B40">
      <w:pPr>
        <w:pStyle w:val="af5"/>
        <w:spacing w:beforeAutospacing="0" w:afterAutospacing="0"/>
        <w:jc w:val="center"/>
      </w:pPr>
      <w:r w:rsidRPr="00CD3088">
        <w:t xml:space="preserve"> (так/ні)</w:t>
      </w:r>
    </w:p>
    <w:p w14:paraId="0E753B08" w14:textId="77777777" w:rsidR="00A70B40" w:rsidRDefault="00A70B40" w:rsidP="00A70B40"/>
    <w:p w14:paraId="42665A07" w14:textId="63D82737" w:rsidR="00A70B40" w:rsidRPr="00670B71" w:rsidRDefault="00CD08EC" w:rsidP="00A70B40">
      <w:pPr>
        <w:ind w:firstLine="709"/>
      </w:pPr>
      <w:r>
        <w:t>2</w:t>
      </w:r>
      <w:r w:rsidR="00A70B40">
        <w:t xml:space="preserve">. </w:t>
      </w:r>
      <w:r w:rsidR="00A70B40" w:rsidRPr="00670B71">
        <w:t>Інші обґрунтування щодо визначення відповідальної особи небанківської фінансової групи</w:t>
      </w:r>
    </w:p>
    <w:p w14:paraId="6B989A41" w14:textId="2A279DF2" w:rsidR="00A70B40" w:rsidRDefault="00A70B40" w:rsidP="00A70B40">
      <w:r w:rsidRPr="009B4839">
        <w:t>_</w:t>
      </w:r>
      <w:r>
        <w:t>____</w:t>
      </w:r>
      <w:r w:rsidRPr="009B4839">
        <w:t>______________________________________________</w:t>
      </w:r>
      <w:r>
        <w:t>__</w:t>
      </w:r>
      <w:r w:rsidRPr="009B4839">
        <w:t>______________.</w:t>
      </w:r>
    </w:p>
    <w:p w14:paraId="5862960A" w14:textId="77777777" w:rsidR="00A70B40" w:rsidRDefault="00A70B40" w:rsidP="00A70B40"/>
    <w:p w14:paraId="5922E329" w14:textId="77777777" w:rsidR="00A70B40" w:rsidRPr="009B4839" w:rsidRDefault="00A70B40" w:rsidP="00A70B40"/>
    <w:tbl>
      <w:tblPr>
        <w:tblW w:w="9636" w:type="dxa"/>
        <w:tblLook w:val="00A0" w:firstRow="1" w:lastRow="0" w:firstColumn="1" w:lastColumn="0" w:noHBand="0" w:noVBand="0"/>
      </w:tblPr>
      <w:tblGrid>
        <w:gridCol w:w="4111"/>
        <w:gridCol w:w="2407"/>
        <w:gridCol w:w="3118"/>
      </w:tblGrid>
      <w:tr w:rsidR="00A70B40" w:rsidRPr="0013124C" w14:paraId="781B250B" w14:textId="77777777" w:rsidTr="00616099">
        <w:tc>
          <w:tcPr>
            <w:tcW w:w="2133" w:type="pct"/>
          </w:tcPr>
          <w:p w14:paraId="2A717A75" w14:textId="77777777" w:rsidR="00A70B40" w:rsidRPr="00CD3088" w:rsidRDefault="00A70B40" w:rsidP="00616099">
            <w:pPr>
              <w:pStyle w:val="af5"/>
              <w:jc w:val="center"/>
            </w:pPr>
            <w:r w:rsidRPr="0013124C">
              <w:t>________________________________</w:t>
            </w:r>
            <w:r w:rsidRPr="0013124C">
              <w:br/>
            </w:r>
            <w:r w:rsidRPr="00CD3088">
              <w:t>  (посада керівника контролера небанківської фінансової групи)</w:t>
            </w:r>
          </w:p>
        </w:tc>
        <w:tc>
          <w:tcPr>
            <w:tcW w:w="1249" w:type="pct"/>
          </w:tcPr>
          <w:p w14:paraId="5E7396D2" w14:textId="77777777" w:rsidR="00A70B40" w:rsidRPr="0013124C" w:rsidRDefault="00A70B40" w:rsidP="00616099">
            <w:pPr>
              <w:pStyle w:val="af5"/>
              <w:jc w:val="center"/>
            </w:pPr>
            <w:r w:rsidRPr="0013124C">
              <w:t>____________</w:t>
            </w:r>
            <w:r w:rsidRPr="0013124C">
              <w:br/>
            </w:r>
            <w:r w:rsidRPr="00CD3088">
              <w:t>(підпис)</w:t>
            </w:r>
            <w:r w:rsidRPr="00CD3088">
              <w:br/>
            </w:r>
          </w:p>
        </w:tc>
        <w:tc>
          <w:tcPr>
            <w:tcW w:w="1618" w:type="pct"/>
          </w:tcPr>
          <w:p w14:paraId="136DD899" w14:textId="4DEAD1D9" w:rsidR="00A70B40" w:rsidRPr="0013124C" w:rsidRDefault="00A70B40" w:rsidP="00CD3088">
            <w:pPr>
              <w:pStyle w:val="af5"/>
              <w:jc w:val="center"/>
            </w:pPr>
            <w:r w:rsidRPr="0013124C">
              <w:t>________________________</w:t>
            </w:r>
            <w:r w:rsidRPr="0013124C">
              <w:br/>
            </w:r>
            <w:r w:rsidRPr="00CD3088">
              <w:t>(</w:t>
            </w:r>
            <w:r w:rsidR="00CD3088" w:rsidRPr="00CD3088">
              <w:t>і</w:t>
            </w:r>
            <w:r w:rsidR="00CD3088">
              <w:t>м</w:t>
            </w:r>
            <w:r w:rsidR="00CD3088">
              <w:rPr>
                <w:lang w:val="en-US"/>
              </w:rPr>
              <w:t>’</w:t>
            </w:r>
            <w:r w:rsidR="00CD3088">
              <w:t>я</w:t>
            </w:r>
            <w:r w:rsidRPr="00CD3088">
              <w:t>, прізвище)</w:t>
            </w:r>
          </w:p>
        </w:tc>
      </w:tr>
    </w:tbl>
    <w:p w14:paraId="4469116E" w14:textId="77777777" w:rsidR="00A70B40" w:rsidRPr="00CD3088" w:rsidRDefault="00A70B40" w:rsidP="00A70B40">
      <w:pPr>
        <w:spacing w:before="120" w:after="120"/>
        <w:rPr>
          <w:sz w:val="24"/>
          <w:szCs w:val="24"/>
        </w:rPr>
      </w:pPr>
      <w:r w:rsidRPr="00CD3088">
        <w:rPr>
          <w:sz w:val="24"/>
          <w:szCs w:val="24"/>
        </w:rPr>
        <w:t>або</w:t>
      </w:r>
    </w:p>
    <w:tbl>
      <w:tblPr>
        <w:tblW w:w="9356" w:type="dxa"/>
        <w:tblLook w:val="00A0" w:firstRow="1" w:lastRow="0" w:firstColumn="1" w:lastColumn="0" w:noHBand="0" w:noVBand="0"/>
      </w:tblPr>
      <w:tblGrid>
        <w:gridCol w:w="4762"/>
        <w:gridCol w:w="4594"/>
      </w:tblGrid>
      <w:tr w:rsidR="00A70B40" w:rsidRPr="0013124C" w14:paraId="27FC3BC4" w14:textId="77777777" w:rsidTr="00616099">
        <w:tc>
          <w:tcPr>
            <w:tcW w:w="2545" w:type="pct"/>
          </w:tcPr>
          <w:p w14:paraId="0DCE7B4F" w14:textId="77777777" w:rsidR="00A70B40" w:rsidRPr="0013124C" w:rsidRDefault="00A70B40" w:rsidP="00616099">
            <w:pPr>
              <w:pStyle w:val="af5"/>
              <w:jc w:val="center"/>
            </w:pPr>
            <w:r w:rsidRPr="0013124C">
              <w:t>____________________________________</w:t>
            </w:r>
            <w:r w:rsidRPr="0013124C">
              <w:br/>
            </w:r>
            <w:r w:rsidRPr="00CD3088">
              <w:t>(підпис фізичної особи – контролера небанківської фінансової групи)</w:t>
            </w:r>
          </w:p>
        </w:tc>
        <w:tc>
          <w:tcPr>
            <w:tcW w:w="2455" w:type="pct"/>
          </w:tcPr>
          <w:p w14:paraId="455D5114" w14:textId="0C91C3AD" w:rsidR="00A70B40" w:rsidRPr="0013124C" w:rsidRDefault="00A70B40" w:rsidP="00CD3088">
            <w:pPr>
              <w:pStyle w:val="af5"/>
              <w:jc w:val="center"/>
            </w:pPr>
            <w:r w:rsidRPr="0013124C">
              <w:t>________________________</w:t>
            </w:r>
            <w:r w:rsidRPr="0013124C">
              <w:br/>
            </w:r>
            <w:r w:rsidRPr="00CD3088">
              <w:t>(</w:t>
            </w:r>
            <w:r w:rsidR="00CD3088" w:rsidRPr="00CD3088">
              <w:t>і</w:t>
            </w:r>
            <w:r w:rsidR="00CD3088">
              <w:t>м</w:t>
            </w:r>
            <w:r w:rsidR="00CD3088">
              <w:rPr>
                <w:lang w:val="en-US"/>
              </w:rPr>
              <w:t>’</w:t>
            </w:r>
            <w:r w:rsidR="00CD3088">
              <w:t>я</w:t>
            </w:r>
            <w:r w:rsidRPr="00CD3088">
              <w:t>, прізвище)</w:t>
            </w:r>
          </w:p>
        </w:tc>
      </w:tr>
    </w:tbl>
    <w:p w14:paraId="128D9D55" w14:textId="77777777" w:rsidR="00A70B40" w:rsidRPr="00CD3088" w:rsidRDefault="00A70B40" w:rsidP="00A70B40">
      <w:pPr>
        <w:rPr>
          <w:sz w:val="24"/>
          <w:szCs w:val="24"/>
        </w:rPr>
      </w:pPr>
    </w:p>
    <w:p w14:paraId="5DD97229" w14:textId="77777777" w:rsidR="00A70B40" w:rsidRPr="00CD3088" w:rsidRDefault="00A70B40" w:rsidP="00A70B40">
      <w:pPr>
        <w:rPr>
          <w:sz w:val="24"/>
          <w:szCs w:val="24"/>
        </w:rPr>
      </w:pPr>
    </w:p>
    <w:tbl>
      <w:tblPr>
        <w:tblW w:w="9498" w:type="dxa"/>
        <w:tblLook w:val="00A0" w:firstRow="1" w:lastRow="0" w:firstColumn="1" w:lastColumn="0" w:noHBand="0" w:noVBand="0"/>
      </w:tblPr>
      <w:tblGrid>
        <w:gridCol w:w="9498"/>
      </w:tblGrid>
      <w:tr w:rsidR="00A70B40" w:rsidRPr="009B4839" w14:paraId="5397751F" w14:textId="77777777" w:rsidTr="00616099">
        <w:tc>
          <w:tcPr>
            <w:tcW w:w="5000" w:type="pct"/>
          </w:tcPr>
          <w:p w14:paraId="79FD7624" w14:textId="6C48E9B7" w:rsidR="00A70B40" w:rsidRDefault="00CD08EC" w:rsidP="00616099">
            <w:pPr>
              <w:pStyle w:val="af5"/>
              <w:spacing w:beforeAutospacing="0" w:afterAutospacing="0"/>
              <w:jc w:val="center"/>
              <w:rPr>
                <w:sz w:val="28"/>
                <w:szCs w:val="28"/>
              </w:rPr>
            </w:pPr>
            <w:r>
              <w:rPr>
                <w:sz w:val="28"/>
                <w:szCs w:val="28"/>
              </w:rPr>
              <w:t>3</w:t>
            </w:r>
            <w:r w:rsidR="00CB6CD2">
              <w:rPr>
                <w:sz w:val="28"/>
                <w:szCs w:val="28"/>
              </w:rPr>
              <w:t xml:space="preserve">. </w:t>
            </w:r>
            <w:r w:rsidR="00A70B40" w:rsidRPr="00193197">
              <w:rPr>
                <w:sz w:val="28"/>
                <w:szCs w:val="28"/>
              </w:rPr>
              <w:t xml:space="preserve">Письмове запевнення учасників небанківської фінансової групи </w:t>
            </w:r>
          </w:p>
          <w:p w14:paraId="1F9E9EFD" w14:textId="77777777" w:rsidR="00A70B40" w:rsidRPr="00670B71" w:rsidRDefault="00A70B40" w:rsidP="00616099">
            <w:pPr>
              <w:pStyle w:val="af5"/>
              <w:spacing w:beforeAutospacing="0" w:afterAutospacing="0"/>
              <w:ind w:firstLine="597"/>
              <w:jc w:val="both"/>
              <w:rPr>
                <w:sz w:val="28"/>
                <w:szCs w:val="28"/>
              </w:rPr>
            </w:pPr>
            <w:r w:rsidRPr="00670B71">
              <w:rPr>
                <w:sz w:val="28"/>
                <w:szCs w:val="28"/>
              </w:rPr>
              <w:t>Погоджуюся надавати інформацію, документи та звітність відповідальній особі небанківської фінансової групи, потрібні для надання інформації до Національного банку.</w:t>
            </w:r>
          </w:p>
          <w:p w14:paraId="23461B71" w14:textId="77777777" w:rsidR="00A70B40" w:rsidRPr="009B4839" w:rsidRDefault="00A70B40" w:rsidP="00616099">
            <w:pPr>
              <w:pStyle w:val="af5"/>
              <w:spacing w:beforeAutospacing="0" w:afterAutospacing="0"/>
              <w:ind w:firstLine="597"/>
              <w:jc w:val="both"/>
            </w:pPr>
            <w:r w:rsidRPr="00670B71">
              <w:rPr>
                <w:sz w:val="28"/>
                <w:szCs w:val="28"/>
              </w:rPr>
              <w:t>Погоджуюся надавати інформацію, документи та звітність на запит Національного банку, потрібні для здійснення нагляду на консолідованій основі за небанківською фінансовою групою.</w:t>
            </w:r>
          </w:p>
        </w:tc>
      </w:tr>
    </w:tbl>
    <w:p w14:paraId="74751381" w14:textId="77777777" w:rsidR="00A70B40" w:rsidRDefault="00A70B40" w:rsidP="00A70B40"/>
    <w:p w14:paraId="4A7A359F" w14:textId="77777777" w:rsidR="00A70B40" w:rsidRPr="00CD3088" w:rsidRDefault="00A70B40" w:rsidP="00A70B40">
      <w:pPr>
        <w:rPr>
          <w:sz w:val="24"/>
          <w:szCs w:val="24"/>
        </w:rPr>
      </w:pPr>
    </w:p>
    <w:tbl>
      <w:tblPr>
        <w:tblW w:w="9356" w:type="dxa"/>
        <w:tblLook w:val="00A0" w:firstRow="1" w:lastRow="0" w:firstColumn="1" w:lastColumn="0" w:noHBand="0" w:noVBand="0"/>
      </w:tblPr>
      <w:tblGrid>
        <w:gridCol w:w="3980"/>
        <w:gridCol w:w="2400"/>
        <w:gridCol w:w="2976"/>
      </w:tblGrid>
      <w:tr w:rsidR="00A70B40" w:rsidRPr="00CB6CD2" w14:paraId="082E260D" w14:textId="77777777" w:rsidTr="00616099">
        <w:tc>
          <w:tcPr>
            <w:tcW w:w="2230" w:type="pct"/>
          </w:tcPr>
          <w:p w14:paraId="4D67F50B" w14:textId="77777777" w:rsidR="00A70B40" w:rsidRPr="00CB6CD2" w:rsidRDefault="00A70B40" w:rsidP="00616099">
            <w:pPr>
              <w:pStyle w:val="af5"/>
              <w:jc w:val="center"/>
            </w:pPr>
            <w:r w:rsidRPr="00CB6CD2">
              <w:t>_______________________________</w:t>
            </w:r>
            <w:r w:rsidRPr="00CB6CD2">
              <w:br/>
            </w:r>
            <w:r w:rsidRPr="00CD3088">
              <w:t>(посада керівника учасника небанківської фінансової групи 1)</w:t>
            </w:r>
          </w:p>
        </w:tc>
        <w:tc>
          <w:tcPr>
            <w:tcW w:w="1386" w:type="pct"/>
          </w:tcPr>
          <w:p w14:paraId="2830907F" w14:textId="77777777" w:rsidR="00A70B40" w:rsidRPr="00CB6CD2" w:rsidRDefault="00A70B40" w:rsidP="00616099">
            <w:pPr>
              <w:pStyle w:val="af5"/>
              <w:jc w:val="center"/>
            </w:pPr>
            <w:r w:rsidRPr="00CB6CD2">
              <w:t>____________</w:t>
            </w:r>
            <w:r w:rsidRPr="00CB6CD2">
              <w:br/>
            </w:r>
            <w:r w:rsidRPr="00CD3088">
              <w:t>(підпис)</w:t>
            </w:r>
          </w:p>
        </w:tc>
        <w:tc>
          <w:tcPr>
            <w:tcW w:w="1384" w:type="pct"/>
          </w:tcPr>
          <w:p w14:paraId="6A242862" w14:textId="77777777" w:rsidR="00A70B40" w:rsidRPr="00CB6CD2" w:rsidRDefault="00A70B40" w:rsidP="00616099">
            <w:pPr>
              <w:pStyle w:val="af5"/>
              <w:jc w:val="center"/>
            </w:pPr>
            <w:r w:rsidRPr="00CB6CD2">
              <w:t>_______________________</w:t>
            </w:r>
            <w:r w:rsidRPr="00CB6CD2">
              <w:br/>
            </w:r>
            <w:r w:rsidRPr="00CD3088">
              <w:t>(ініціали, прізвище)</w:t>
            </w:r>
          </w:p>
        </w:tc>
      </w:tr>
      <w:tr w:rsidR="00A70B40" w:rsidRPr="00CB6CD2" w14:paraId="745C5D7F" w14:textId="77777777" w:rsidTr="00616099">
        <w:tc>
          <w:tcPr>
            <w:tcW w:w="2230" w:type="pct"/>
          </w:tcPr>
          <w:p w14:paraId="6D766A28" w14:textId="77777777" w:rsidR="00A70B40" w:rsidRPr="00CB6CD2" w:rsidRDefault="00A70B40" w:rsidP="00616099">
            <w:pPr>
              <w:pStyle w:val="af5"/>
              <w:jc w:val="center"/>
            </w:pPr>
            <w:r w:rsidRPr="00CB6CD2">
              <w:t> </w:t>
            </w:r>
          </w:p>
        </w:tc>
        <w:tc>
          <w:tcPr>
            <w:tcW w:w="1386" w:type="pct"/>
          </w:tcPr>
          <w:p w14:paraId="72D36B87" w14:textId="77777777" w:rsidR="00A70B40" w:rsidRPr="00CD3088" w:rsidRDefault="00A70B40" w:rsidP="00616099">
            <w:pPr>
              <w:pStyle w:val="af5"/>
              <w:spacing w:beforeAutospacing="0" w:afterAutospacing="0"/>
              <w:jc w:val="center"/>
            </w:pPr>
          </w:p>
        </w:tc>
        <w:tc>
          <w:tcPr>
            <w:tcW w:w="1384" w:type="pct"/>
          </w:tcPr>
          <w:p w14:paraId="33D10292" w14:textId="77777777" w:rsidR="00A70B40" w:rsidRPr="00CB6CD2" w:rsidRDefault="00A70B40" w:rsidP="00616099">
            <w:pPr>
              <w:pStyle w:val="af5"/>
              <w:jc w:val="center"/>
            </w:pPr>
            <w:r w:rsidRPr="00CB6CD2">
              <w:t> </w:t>
            </w:r>
          </w:p>
        </w:tc>
      </w:tr>
      <w:tr w:rsidR="00A70B40" w:rsidRPr="00CB6CD2" w14:paraId="3FFC9A0B" w14:textId="77777777" w:rsidTr="00616099">
        <w:tc>
          <w:tcPr>
            <w:tcW w:w="2230" w:type="pct"/>
          </w:tcPr>
          <w:p w14:paraId="167BD5C3" w14:textId="77777777" w:rsidR="00A70B40" w:rsidRPr="00CB6CD2" w:rsidRDefault="00A70B40" w:rsidP="00616099">
            <w:pPr>
              <w:pStyle w:val="af5"/>
              <w:jc w:val="center"/>
            </w:pPr>
            <w:r w:rsidRPr="00CB6CD2">
              <w:t>______________________________</w:t>
            </w:r>
            <w:r w:rsidRPr="00CB6CD2">
              <w:br/>
            </w:r>
            <w:r w:rsidRPr="00CD3088">
              <w:t>(посада керівника учасника небанківської фінансової групи n)</w:t>
            </w:r>
          </w:p>
        </w:tc>
        <w:tc>
          <w:tcPr>
            <w:tcW w:w="1386" w:type="pct"/>
          </w:tcPr>
          <w:p w14:paraId="27C460CC" w14:textId="77777777" w:rsidR="00A70B40" w:rsidRPr="00CB6CD2" w:rsidRDefault="00A70B40" w:rsidP="00616099">
            <w:pPr>
              <w:pStyle w:val="af5"/>
              <w:jc w:val="center"/>
            </w:pPr>
            <w:r w:rsidRPr="00CB6CD2">
              <w:t>____________</w:t>
            </w:r>
            <w:r w:rsidRPr="00CB6CD2">
              <w:br/>
            </w:r>
            <w:r w:rsidRPr="00CD3088">
              <w:t>(підпис)</w:t>
            </w:r>
          </w:p>
        </w:tc>
        <w:tc>
          <w:tcPr>
            <w:tcW w:w="1384" w:type="pct"/>
          </w:tcPr>
          <w:p w14:paraId="33C24C79" w14:textId="77777777" w:rsidR="00A70B40" w:rsidRPr="00CB6CD2" w:rsidRDefault="00A70B40" w:rsidP="00616099">
            <w:pPr>
              <w:pStyle w:val="af5"/>
              <w:jc w:val="center"/>
            </w:pPr>
            <w:r w:rsidRPr="00CB6CD2">
              <w:t>_______________________</w:t>
            </w:r>
            <w:r w:rsidRPr="00CB6CD2">
              <w:br/>
            </w:r>
            <w:r w:rsidRPr="00CD3088">
              <w:t>(ініціали, прізвище)</w:t>
            </w:r>
          </w:p>
        </w:tc>
      </w:tr>
      <w:tr w:rsidR="00A70B40" w:rsidRPr="00CB6CD2" w14:paraId="44F88D51" w14:textId="77777777" w:rsidTr="00616099">
        <w:tc>
          <w:tcPr>
            <w:tcW w:w="2230" w:type="pct"/>
          </w:tcPr>
          <w:p w14:paraId="58AE7AE6" w14:textId="77777777" w:rsidR="00A70B40" w:rsidRPr="00CB6CD2" w:rsidRDefault="00A70B40" w:rsidP="00616099">
            <w:pPr>
              <w:pStyle w:val="af5"/>
              <w:jc w:val="center"/>
            </w:pPr>
            <w:r w:rsidRPr="00CB6CD2">
              <w:t> </w:t>
            </w:r>
          </w:p>
        </w:tc>
        <w:tc>
          <w:tcPr>
            <w:tcW w:w="1386" w:type="pct"/>
          </w:tcPr>
          <w:p w14:paraId="38ADC0C4" w14:textId="77777777" w:rsidR="00A70B40" w:rsidRPr="00CD3088" w:rsidRDefault="00A70B40" w:rsidP="00616099">
            <w:pPr>
              <w:pStyle w:val="af5"/>
              <w:spacing w:beforeAutospacing="0" w:afterAutospacing="0"/>
              <w:jc w:val="center"/>
            </w:pPr>
          </w:p>
        </w:tc>
        <w:tc>
          <w:tcPr>
            <w:tcW w:w="1384" w:type="pct"/>
          </w:tcPr>
          <w:p w14:paraId="7CC8F8AA" w14:textId="77777777" w:rsidR="00A70B40" w:rsidRPr="00CB6CD2" w:rsidRDefault="00A70B40" w:rsidP="00616099">
            <w:pPr>
              <w:pStyle w:val="af5"/>
              <w:jc w:val="center"/>
            </w:pPr>
            <w:r w:rsidRPr="00CB6CD2">
              <w:t> </w:t>
            </w:r>
          </w:p>
        </w:tc>
      </w:tr>
    </w:tbl>
    <w:p w14:paraId="0E522423" w14:textId="77777777" w:rsidR="00A70B40" w:rsidRPr="00CD3088" w:rsidRDefault="00A70B40" w:rsidP="00A70B40">
      <w:pPr>
        <w:rPr>
          <w:sz w:val="24"/>
          <w:szCs w:val="24"/>
        </w:rPr>
        <w:sectPr w:rsidR="00A70B40" w:rsidRPr="00CD3088" w:rsidSect="00616099">
          <w:headerReference w:type="default" r:id="rId37"/>
          <w:headerReference w:type="first" r:id="rId38"/>
          <w:pgSz w:w="11906" w:h="16838"/>
          <w:pgMar w:top="993" w:right="707" w:bottom="850" w:left="1701" w:header="708" w:footer="708" w:gutter="0"/>
          <w:cols w:space="708"/>
          <w:titlePg/>
          <w:docGrid w:linePitch="360"/>
        </w:sectPr>
      </w:pPr>
    </w:p>
    <w:p w14:paraId="0040FFAD" w14:textId="77777777" w:rsidR="00A70B40" w:rsidRPr="003A3C42" w:rsidRDefault="00A70B40" w:rsidP="00A70B40">
      <w:pPr>
        <w:pStyle w:val="af5"/>
        <w:spacing w:beforeAutospacing="0" w:afterAutospacing="0"/>
        <w:ind w:left="5103"/>
        <w:rPr>
          <w:sz w:val="28"/>
          <w:szCs w:val="28"/>
        </w:rPr>
      </w:pPr>
      <w:r w:rsidRPr="003A3C42">
        <w:rPr>
          <w:sz w:val="28"/>
          <w:szCs w:val="28"/>
        </w:rPr>
        <w:lastRenderedPageBreak/>
        <w:t xml:space="preserve">Додаток </w:t>
      </w:r>
      <w:r>
        <w:rPr>
          <w:sz w:val="28"/>
          <w:szCs w:val="28"/>
          <w:lang w:val="ru-RU"/>
        </w:rPr>
        <w:t>13</w:t>
      </w:r>
      <w:r w:rsidRPr="003A3C42">
        <w:rPr>
          <w:sz w:val="28"/>
          <w:szCs w:val="28"/>
        </w:rPr>
        <w:br/>
        <w:t>до Положення про порядок нагляду на консолідованій основі за небанківськими фінансовими групами</w:t>
      </w:r>
    </w:p>
    <w:p w14:paraId="589D42B9" w14:textId="79537D85" w:rsidR="00A70B40" w:rsidRDefault="00A70B40" w:rsidP="00A70B40">
      <w:pPr>
        <w:ind w:left="5103"/>
      </w:pPr>
      <w:r w:rsidRPr="00B053D0">
        <w:t>(</w:t>
      </w:r>
      <w:r>
        <w:t xml:space="preserve">підпункт 2 </w:t>
      </w:r>
      <w:r w:rsidRPr="00B053D0">
        <w:t>пункт</w:t>
      </w:r>
      <w:r>
        <w:t xml:space="preserve">у </w:t>
      </w:r>
      <w:r w:rsidR="00650717">
        <w:t>58</w:t>
      </w:r>
      <w:r w:rsidR="00650717" w:rsidRPr="00B053D0">
        <w:t xml:space="preserve"> </w:t>
      </w:r>
      <w:r w:rsidRPr="00B053D0">
        <w:t xml:space="preserve">розділу </w:t>
      </w:r>
      <w:r>
        <w:rPr>
          <w:lang w:val="en-US"/>
        </w:rPr>
        <w:t>VI</w:t>
      </w:r>
      <w:r>
        <w:t>)</w:t>
      </w:r>
    </w:p>
    <w:p w14:paraId="241599DD" w14:textId="77777777" w:rsidR="00A70B40" w:rsidRDefault="00A70B40" w:rsidP="00A70B40">
      <w:pPr>
        <w:ind w:left="5103"/>
      </w:pPr>
    </w:p>
    <w:p w14:paraId="6BBC6F4D" w14:textId="77777777" w:rsidR="00A70B40" w:rsidRPr="00193197" w:rsidRDefault="00A70B40" w:rsidP="00A70B40">
      <w:pPr>
        <w:pStyle w:val="af5"/>
        <w:spacing w:beforeAutospacing="0" w:afterAutospacing="0"/>
        <w:jc w:val="center"/>
        <w:rPr>
          <w:sz w:val="28"/>
          <w:szCs w:val="28"/>
        </w:rPr>
      </w:pPr>
      <w:r w:rsidRPr="00193197">
        <w:rPr>
          <w:sz w:val="28"/>
          <w:szCs w:val="28"/>
        </w:rPr>
        <w:t>Інформація про відповідальну особу небанківської фінансової групи</w:t>
      </w:r>
    </w:p>
    <w:p w14:paraId="1F5D3C5B" w14:textId="77777777" w:rsidR="009C4F48" w:rsidRDefault="009C4F48" w:rsidP="00A70B40">
      <w:pPr>
        <w:jc w:val="right"/>
      </w:pPr>
    </w:p>
    <w:p w14:paraId="59948059" w14:textId="0451E5BD" w:rsidR="009C4F48" w:rsidRPr="00193197" w:rsidRDefault="007423A1" w:rsidP="00A70B40">
      <w:pPr>
        <w:jc w:val="right"/>
      </w:pPr>
      <w:r>
        <w:t>Таблиця 1</w:t>
      </w:r>
    </w:p>
    <w:p w14:paraId="1A775A84" w14:textId="3BE14308" w:rsidR="00A70B40" w:rsidRDefault="00A70B40" w:rsidP="00A70B40">
      <w:pPr>
        <w:jc w:val="center"/>
      </w:pPr>
      <w:r w:rsidRPr="00193197">
        <w:t>І. Загальна інформація про відповідальну особу небанківської фінансової групи</w:t>
      </w:r>
    </w:p>
    <w:p w14:paraId="4BD562FF" w14:textId="77777777" w:rsidR="009C4F48" w:rsidRDefault="009C4F48" w:rsidP="00A70B40">
      <w:pPr>
        <w:jc w:val="center"/>
      </w:pPr>
    </w:p>
    <w:tbl>
      <w:tblPr>
        <w:tblW w:w="9639" w:type="dxa"/>
        <w:tblInd w:w="-5" w:type="dxa"/>
        <w:tblLook w:val="04A0" w:firstRow="1" w:lastRow="0" w:firstColumn="1" w:lastColumn="0" w:noHBand="0" w:noVBand="1"/>
      </w:tblPr>
      <w:tblGrid>
        <w:gridCol w:w="555"/>
        <w:gridCol w:w="7100"/>
        <w:gridCol w:w="1984"/>
      </w:tblGrid>
      <w:tr w:rsidR="00A70B40" w:rsidRPr="00193197" w14:paraId="5B46F2C4" w14:textId="77777777" w:rsidTr="00616099">
        <w:trPr>
          <w:trHeight w:val="480"/>
        </w:trPr>
        <w:tc>
          <w:tcPr>
            <w:tcW w:w="55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FD84C86" w14:textId="77777777" w:rsidR="00A70B40" w:rsidRPr="00193197" w:rsidRDefault="00A70B40" w:rsidP="00616099">
            <w:pPr>
              <w:jc w:val="center"/>
            </w:pPr>
            <w:r w:rsidRPr="00193197">
              <w:t>№ з/п</w:t>
            </w:r>
          </w:p>
        </w:tc>
        <w:tc>
          <w:tcPr>
            <w:tcW w:w="7100" w:type="dxa"/>
            <w:tcBorders>
              <w:top w:val="single" w:sz="4" w:space="0" w:color="auto"/>
              <w:left w:val="nil"/>
              <w:bottom w:val="single" w:sz="4" w:space="0" w:color="auto"/>
              <w:right w:val="single" w:sz="4" w:space="0" w:color="auto"/>
            </w:tcBorders>
            <w:shd w:val="clear" w:color="auto" w:fill="auto"/>
            <w:noWrap/>
            <w:vAlign w:val="center"/>
            <w:hideMark/>
          </w:tcPr>
          <w:p w14:paraId="57FC90F6" w14:textId="77777777" w:rsidR="00A70B40" w:rsidRPr="00193197" w:rsidRDefault="00A70B40" w:rsidP="00616099">
            <w:pPr>
              <w:jc w:val="center"/>
            </w:pPr>
            <w:r w:rsidRPr="00193197">
              <w:t>Питання</w:t>
            </w:r>
          </w:p>
        </w:tc>
        <w:tc>
          <w:tcPr>
            <w:tcW w:w="1984" w:type="dxa"/>
            <w:tcBorders>
              <w:top w:val="single" w:sz="4" w:space="0" w:color="auto"/>
              <w:left w:val="nil"/>
              <w:bottom w:val="single" w:sz="4" w:space="0" w:color="auto"/>
              <w:right w:val="single" w:sz="4" w:space="0" w:color="auto"/>
            </w:tcBorders>
            <w:shd w:val="clear" w:color="auto" w:fill="auto"/>
            <w:vAlign w:val="center"/>
          </w:tcPr>
          <w:p w14:paraId="0F5216F2" w14:textId="77777777" w:rsidR="00A70B40" w:rsidRPr="00193197" w:rsidRDefault="00A70B40" w:rsidP="00616099">
            <w:pPr>
              <w:jc w:val="center"/>
            </w:pPr>
            <w:r w:rsidRPr="00193197">
              <w:t>Інформація</w:t>
            </w:r>
          </w:p>
        </w:tc>
      </w:tr>
      <w:tr w:rsidR="00A70B40" w:rsidRPr="00193197" w14:paraId="08806F6D" w14:textId="77777777" w:rsidTr="00616099">
        <w:trPr>
          <w:trHeight w:val="276"/>
        </w:trPr>
        <w:tc>
          <w:tcPr>
            <w:tcW w:w="555" w:type="dxa"/>
            <w:tcBorders>
              <w:top w:val="nil"/>
              <w:left w:val="single" w:sz="4" w:space="0" w:color="auto"/>
              <w:bottom w:val="single" w:sz="4" w:space="0" w:color="auto"/>
              <w:right w:val="single" w:sz="4" w:space="0" w:color="auto"/>
            </w:tcBorders>
            <w:shd w:val="clear" w:color="auto" w:fill="auto"/>
            <w:noWrap/>
            <w:vAlign w:val="bottom"/>
            <w:hideMark/>
          </w:tcPr>
          <w:p w14:paraId="4BDC3387" w14:textId="77777777" w:rsidR="00A70B40" w:rsidRPr="00193197" w:rsidRDefault="00A70B40" w:rsidP="00616099">
            <w:pPr>
              <w:jc w:val="center"/>
            </w:pPr>
            <w:r w:rsidRPr="00193197">
              <w:t xml:space="preserve">1 </w:t>
            </w:r>
          </w:p>
        </w:tc>
        <w:tc>
          <w:tcPr>
            <w:tcW w:w="7100" w:type="dxa"/>
            <w:tcBorders>
              <w:top w:val="nil"/>
              <w:left w:val="nil"/>
              <w:bottom w:val="single" w:sz="4" w:space="0" w:color="auto"/>
              <w:right w:val="single" w:sz="4" w:space="0" w:color="auto"/>
            </w:tcBorders>
            <w:shd w:val="clear" w:color="auto" w:fill="auto"/>
            <w:noWrap/>
            <w:vAlign w:val="bottom"/>
            <w:hideMark/>
          </w:tcPr>
          <w:p w14:paraId="59B19237" w14:textId="77777777" w:rsidR="00A70B40" w:rsidRPr="00193197" w:rsidRDefault="00A70B40" w:rsidP="00616099">
            <w:pPr>
              <w:jc w:val="center"/>
            </w:pPr>
            <w:r w:rsidRPr="00193197">
              <w:t>2</w:t>
            </w:r>
          </w:p>
        </w:tc>
        <w:tc>
          <w:tcPr>
            <w:tcW w:w="1984" w:type="dxa"/>
            <w:tcBorders>
              <w:top w:val="nil"/>
              <w:left w:val="nil"/>
              <w:bottom w:val="single" w:sz="4" w:space="0" w:color="auto"/>
              <w:right w:val="single" w:sz="4" w:space="0" w:color="auto"/>
            </w:tcBorders>
          </w:tcPr>
          <w:p w14:paraId="0C432F76" w14:textId="77777777" w:rsidR="00A70B40" w:rsidRPr="00193197" w:rsidRDefault="00A70B40" w:rsidP="00616099">
            <w:pPr>
              <w:jc w:val="center"/>
            </w:pPr>
            <w:r w:rsidRPr="00193197">
              <w:t>3</w:t>
            </w:r>
          </w:p>
        </w:tc>
      </w:tr>
      <w:tr w:rsidR="00A70B40" w:rsidRPr="00193197" w14:paraId="4BC80D64" w14:textId="77777777" w:rsidTr="00616099">
        <w:trPr>
          <w:trHeight w:val="276"/>
        </w:trPr>
        <w:tc>
          <w:tcPr>
            <w:tcW w:w="555" w:type="dxa"/>
            <w:tcBorders>
              <w:top w:val="nil"/>
              <w:left w:val="single" w:sz="4" w:space="0" w:color="auto"/>
              <w:bottom w:val="single" w:sz="4" w:space="0" w:color="auto"/>
              <w:right w:val="single" w:sz="4" w:space="0" w:color="auto"/>
            </w:tcBorders>
            <w:shd w:val="clear" w:color="auto" w:fill="auto"/>
            <w:noWrap/>
            <w:vAlign w:val="bottom"/>
            <w:hideMark/>
          </w:tcPr>
          <w:p w14:paraId="423F6CDC" w14:textId="77777777" w:rsidR="00A70B40" w:rsidRPr="00193197" w:rsidRDefault="00A70B40" w:rsidP="00616099">
            <w:r w:rsidRPr="00193197">
              <w:t>1</w:t>
            </w:r>
          </w:p>
        </w:tc>
        <w:tc>
          <w:tcPr>
            <w:tcW w:w="7100" w:type="dxa"/>
            <w:tcBorders>
              <w:top w:val="nil"/>
              <w:left w:val="nil"/>
              <w:bottom w:val="single" w:sz="4" w:space="0" w:color="auto"/>
              <w:right w:val="single" w:sz="4" w:space="0" w:color="auto"/>
            </w:tcBorders>
            <w:shd w:val="clear" w:color="auto" w:fill="auto"/>
            <w:vAlign w:val="bottom"/>
            <w:hideMark/>
          </w:tcPr>
          <w:p w14:paraId="163FF99C" w14:textId="77777777" w:rsidR="00A70B40" w:rsidRPr="00193197" w:rsidRDefault="00A70B40" w:rsidP="00616099">
            <w:r w:rsidRPr="00193197">
              <w:t>Повне найменування</w:t>
            </w:r>
          </w:p>
        </w:tc>
        <w:tc>
          <w:tcPr>
            <w:tcW w:w="1984" w:type="dxa"/>
            <w:tcBorders>
              <w:top w:val="nil"/>
              <w:left w:val="nil"/>
              <w:bottom w:val="single" w:sz="4" w:space="0" w:color="auto"/>
              <w:right w:val="single" w:sz="4" w:space="0" w:color="auto"/>
            </w:tcBorders>
          </w:tcPr>
          <w:p w14:paraId="2F57864D" w14:textId="77777777" w:rsidR="00A70B40" w:rsidRPr="00193197" w:rsidRDefault="00A70B40" w:rsidP="00616099"/>
        </w:tc>
      </w:tr>
      <w:tr w:rsidR="00A70B40" w:rsidRPr="00193197" w14:paraId="18C3E6D1" w14:textId="77777777" w:rsidTr="00616099">
        <w:trPr>
          <w:trHeight w:val="276"/>
        </w:trPr>
        <w:tc>
          <w:tcPr>
            <w:tcW w:w="555" w:type="dxa"/>
            <w:tcBorders>
              <w:top w:val="nil"/>
              <w:left w:val="single" w:sz="4" w:space="0" w:color="auto"/>
              <w:bottom w:val="single" w:sz="4" w:space="0" w:color="auto"/>
              <w:right w:val="single" w:sz="4" w:space="0" w:color="auto"/>
            </w:tcBorders>
            <w:shd w:val="clear" w:color="auto" w:fill="auto"/>
            <w:noWrap/>
            <w:vAlign w:val="bottom"/>
            <w:hideMark/>
          </w:tcPr>
          <w:p w14:paraId="54B691DD" w14:textId="77777777" w:rsidR="00A70B40" w:rsidRPr="00193197" w:rsidRDefault="00A70B40" w:rsidP="00616099">
            <w:r w:rsidRPr="00193197">
              <w:t>2</w:t>
            </w:r>
          </w:p>
        </w:tc>
        <w:tc>
          <w:tcPr>
            <w:tcW w:w="7100" w:type="dxa"/>
            <w:tcBorders>
              <w:top w:val="nil"/>
              <w:left w:val="nil"/>
              <w:bottom w:val="single" w:sz="4" w:space="0" w:color="auto"/>
              <w:right w:val="single" w:sz="4" w:space="0" w:color="auto"/>
            </w:tcBorders>
            <w:shd w:val="clear" w:color="auto" w:fill="auto"/>
            <w:vAlign w:val="bottom"/>
            <w:hideMark/>
          </w:tcPr>
          <w:p w14:paraId="7B06B1A2" w14:textId="77777777" w:rsidR="00A70B40" w:rsidRPr="00193197" w:rsidRDefault="00A70B40" w:rsidP="00616099">
            <w:r w:rsidRPr="00193197">
              <w:t>Скорочене найменування</w:t>
            </w:r>
          </w:p>
        </w:tc>
        <w:tc>
          <w:tcPr>
            <w:tcW w:w="1984" w:type="dxa"/>
            <w:tcBorders>
              <w:top w:val="nil"/>
              <w:left w:val="nil"/>
              <w:bottom w:val="single" w:sz="4" w:space="0" w:color="auto"/>
              <w:right w:val="single" w:sz="4" w:space="0" w:color="auto"/>
            </w:tcBorders>
          </w:tcPr>
          <w:p w14:paraId="4AD998B3" w14:textId="77777777" w:rsidR="00A70B40" w:rsidRPr="00193197" w:rsidRDefault="00A70B40" w:rsidP="00616099"/>
        </w:tc>
      </w:tr>
      <w:tr w:rsidR="00A70B40" w:rsidRPr="00193197" w14:paraId="306D5989" w14:textId="77777777" w:rsidTr="00616099">
        <w:trPr>
          <w:trHeight w:val="276"/>
        </w:trPr>
        <w:tc>
          <w:tcPr>
            <w:tcW w:w="555" w:type="dxa"/>
            <w:tcBorders>
              <w:top w:val="nil"/>
              <w:left w:val="single" w:sz="4" w:space="0" w:color="auto"/>
              <w:bottom w:val="single" w:sz="4" w:space="0" w:color="auto"/>
              <w:right w:val="single" w:sz="4" w:space="0" w:color="auto"/>
            </w:tcBorders>
            <w:shd w:val="clear" w:color="auto" w:fill="auto"/>
            <w:noWrap/>
            <w:vAlign w:val="bottom"/>
            <w:hideMark/>
          </w:tcPr>
          <w:p w14:paraId="2E7AA6F6" w14:textId="77777777" w:rsidR="00A70B40" w:rsidRPr="00193197" w:rsidRDefault="00A70B40" w:rsidP="00616099">
            <w:r w:rsidRPr="00193197">
              <w:t>3</w:t>
            </w:r>
          </w:p>
        </w:tc>
        <w:tc>
          <w:tcPr>
            <w:tcW w:w="7100" w:type="dxa"/>
            <w:tcBorders>
              <w:top w:val="nil"/>
              <w:left w:val="nil"/>
              <w:bottom w:val="single" w:sz="4" w:space="0" w:color="auto"/>
              <w:right w:val="single" w:sz="4" w:space="0" w:color="auto"/>
            </w:tcBorders>
            <w:shd w:val="clear" w:color="auto" w:fill="auto"/>
            <w:noWrap/>
            <w:vAlign w:val="bottom"/>
            <w:hideMark/>
          </w:tcPr>
          <w:p w14:paraId="3263E656" w14:textId="77777777" w:rsidR="00A70B40" w:rsidRPr="00193197" w:rsidRDefault="00A70B40" w:rsidP="00616099">
            <w:r w:rsidRPr="00193197">
              <w:t>Ідентифікаційний/реєстраційний/</w:t>
            </w:r>
            <w:r>
              <w:t xml:space="preserve"> </w:t>
            </w:r>
            <w:r w:rsidRPr="00193197">
              <w:t>податковий код/номер</w:t>
            </w:r>
          </w:p>
        </w:tc>
        <w:tc>
          <w:tcPr>
            <w:tcW w:w="1984" w:type="dxa"/>
            <w:tcBorders>
              <w:top w:val="nil"/>
              <w:left w:val="nil"/>
              <w:bottom w:val="single" w:sz="4" w:space="0" w:color="auto"/>
              <w:right w:val="single" w:sz="4" w:space="0" w:color="auto"/>
            </w:tcBorders>
          </w:tcPr>
          <w:p w14:paraId="3D884935" w14:textId="77777777" w:rsidR="00A70B40" w:rsidRPr="00193197" w:rsidRDefault="00A70B40" w:rsidP="00616099"/>
        </w:tc>
      </w:tr>
      <w:tr w:rsidR="00A70B40" w:rsidRPr="00193197" w14:paraId="36F93AA8" w14:textId="77777777" w:rsidTr="00616099">
        <w:trPr>
          <w:trHeight w:val="276"/>
        </w:trPr>
        <w:tc>
          <w:tcPr>
            <w:tcW w:w="555" w:type="dxa"/>
            <w:tcBorders>
              <w:top w:val="nil"/>
              <w:left w:val="single" w:sz="4" w:space="0" w:color="auto"/>
              <w:bottom w:val="single" w:sz="4" w:space="0" w:color="auto"/>
              <w:right w:val="single" w:sz="4" w:space="0" w:color="auto"/>
            </w:tcBorders>
            <w:shd w:val="clear" w:color="auto" w:fill="auto"/>
            <w:noWrap/>
            <w:vAlign w:val="bottom"/>
            <w:hideMark/>
          </w:tcPr>
          <w:p w14:paraId="6E10AA18" w14:textId="77777777" w:rsidR="00A70B40" w:rsidRPr="00193197" w:rsidRDefault="00A70B40" w:rsidP="00616099">
            <w:r w:rsidRPr="00193197">
              <w:t>4</w:t>
            </w:r>
          </w:p>
        </w:tc>
        <w:tc>
          <w:tcPr>
            <w:tcW w:w="7100" w:type="dxa"/>
            <w:tcBorders>
              <w:top w:val="nil"/>
              <w:left w:val="nil"/>
              <w:bottom w:val="single" w:sz="4" w:space="0" w:color="auto"/>
              <w:right w:val="single" w:sz="4" w:space="0" w:color="auto"/>
            </w:tcBorders>
            <w:shd w:val="clear" w:color="auto" w:fill="auto"/>
            <w:vAlign w:val="bottom"/>
            <w:hideMark/>
          </w:tcPr>
          <w:p w14:paraId="105A45F2" w14:textId="77777777" w:rsidR="00A70B40" w:rsidRPr="00193197" w:rsidRDefault="00A70B40" w:rsidP="00616099">
            <w:r w:rsidRPr="00193197">
              <w:t>Телефон</w:t>
            </w:r>
          </w:p>
        </w:tc>
        <w:tc>
          <w:tcPr>
            <w:tcW w:w="1984" w:type="dxa"/>
            <w:tcBorders>
              <w:top w:val="nil"/>
              <w:left w:val="nil"/>
              <w:bottom w:val="single" w:sz="4" w:space="0" w:color="auto"/>
              <w:right w:val="single" w:sz="4" w:space="0" w:color="auto"/>
            </w:tcBorders>
          </w:tcPr>
          <w:p w14:paraId="723A05B1" w14:textId="77777777" w:rsidR="00A70B40" w:rsidRPr="00193197" w:rsidRDefault="00A70B40" w:rsidP="00616099"/>
        </w:tc>
      </w:tr>
      <w:tr w:rsidR="00A70B40" w:rsidRPr="00193197" w14:paraId="2B6E615C" w14:textId="77777777" w:rsidTr="00616099">
        <w:trPr>
          <w:trHeight w:val="276"/>
        </w:trPr>
        <w:tc>
          <w:tcPr>
            <w:tcW w:w="555" w:type="dxa"/>
            <w:tcBorders>
              <w:top w:val="nil"/>
              <w:left w:val="single" w:sz="4" w:space="0" w:color="auto"/>
              <w:bottom w:val="single" w:sz="4" w:space="0" w:color="auto"/>
              <w:right w:val="single" w:sz="4" w:space="0" w:color="auto"/>
            </w:tcBorders>
            <w:shd w:val="clear" w:color="auto" w:fill="auto"/>
            <w:noWrap/>
            <w:vAlign w:val="bottom"/>
            <w:hideMark/>
          </w:tcPr>
          <w:p w14:paraId="124C137B" w14:textId="77777777" w:rsidR="00A70B40" w:rsidRPr="00193197" w:rsidRDefault="00A70B40" w:rsidP="00616099">
            <w:r w:rsidRPr="00193197">
              <w:t>5</w:t>
            </w:r>
          </w:p>
        </w:tc>
        <w:tc>
          <w:tcPr>
            <w:tcW w:w="7100" w:type="dxa"/>
            <w:tcBorders>
              <w:top w:val="nil"/>
              <w:left w:val="nil"/>
              <w:bottom w:val="single" w:sz="4" w:space="0" w:color="auto"/>
              <w:right w:val="single" w:sz="4" w:space="0" w:color="auto"/>
            </w:tcBorders>
            <w:shd w:val="clear" w:color="auto" w:fill="auto"/>
            <w:vAlign w:val="bottom"/>
            <w:hideMark/>
          </w:tcPr>
          <w:p w14:paraId="0B93FE00" w14:textId="77777777" w:rsidR="00A70B40" w:rsidRPr="00193197" w:rsidRDefault="00A70B40" w:rsidP="00616099">
            <w:r w:rsidRPr="00193197">
              <w:t xml:space="preserve">Юридична адреса </w:t>
            </w:r>
          </w:p>
        </w:tc>
        <w:tc>
          <w:tcPr>
            <w:tcW w:w="1984" w:type="dxa"/>
            <w:tcBorders>
              <w:top w:val="nil"/>
              <w:left w:val="nil"/>
              <w:bottom w:val="single" w:sz="4" w:space="0" w:color="auto"/>
              <w:right w:val="single" w:sz="4" w:space="0" w:color="auto"/>
            </w:tcBorders>
          </w:tcPr>
          <w:p w14:paraId="4783EED6" w14:textId="77777777" w:rsidR="00A70B40" w:rsidRPr="00193197" w:rsidRDefault="00A70B40" w:rsidP="00616099"/>
        </w:tc>
      </w:tr>
      <w:tr w:rsidR="00A70B40" w:rsidRPr="00193197" w14:paraId="5FF2663C" w14:textId="77777777" w:rsidTr="00616099">
        <w:trPr>
          <w:trHeight w:val="276"/>
        </w:trPr>
        <w:tc>
          <w:tcPr>
            <w:tcW w:w="555" w:type="dxa"/>
            <w:tcBorders>
              <w:top w:val="nil"/>
              <w:left w:val="single" w:sz="4" w:space="0" w:color="auto"/>
              <w:bottom w:val="single" w:sz="4" w:space="0" w:color="auto"/>
              <w:right w:val="single" w:sz="4" w:space="0" w:color="auto"/>
            </w:tcBorders>
            <w:shd w:val="clear" w:color="auto" w:fill="auto"/>
            <w:noWrap/>
            <w:vAlign w:val="bottom"/>
            <w:hideMark/>
          </w:tcPr>
          <w:p w14:paraId="4499C330" w14:textId="77777777" w:rsidR="00A70B40" w:rsidRPr="00193197" w:rsidRDefault="00A70B40" w:rsidP="00616099">
            <w:r w:rsidRPr="00193197">
              <w:t>6</w:t>
            </w:r>
          </w:p>
        </w:tc>
        <w:tc>
          <w:tcPr>
            <w:tcW w:w="7100" w:type="dxa"/>
            <w:tcBorders>
              <w:top w:val="nil"/>
              <w:left w:val="nil"/>
              <w:bottom w:val="single" w:sz="4" w:space="0" w:color="auto"/>
              <w:right w:val="single" w:sz="4" w:space="0" w:color="auto"/>
            </w:tcBorders>
            <w:shd w:val="clear" w:color="auto" w:fill="auto"/>
            <w:vAlign w:val="bottom"/>
            <w:hideMark/>
          </w:tcPr>
          <w:p w14:paraId="59E1EE30" w14:textId="77777777" w:rsidR="00A70B40" w:rsidRPr="00193197" w:rsidRDefault="00A70B40" w:rsidP="00616099">
            <w:r w:rsidRPr="00193197">
              <w:t>Електронна адреса</w:t>
            </w:r>
          </w:p>
        </w:tc>
        <w:tc>
          <w:tcPr>
            <w:tcW w:w="1984" w:type="dxa"/>
            <w:tcBorders>
              <w:top w:val="nil"/>
              <w:left w:val="nil"/>
              <w:bottom w:val="single" w:sz="4" w:space="0" w:color="auto"/>
              <w:right w:val="single" w:sz="4" w:space="0" w:color="auto"/>
            </w:tcBorders>
          </w:tcPr>
          <w:p w14:paraId="4B7B9AE7" w14:textId="77777777" w:rsidR="00A70B40" w:rsidRPr="00193197" w:rsidRDefault="00A70B40" w:rsidP="00616099"/>
        </w:tc>
      </w:tr>
      <w:tr w:rsidR="00A70B40" w:rsidRPr="00193197" w14:paraId="0F87E97C" w14:textId="77777777" w:rsidTr="00616099">
        <w:trPr>
          <w:trHeight w:val="276"/>
        </w:trPr>
        <w:tc>
          <w:tcPr>
            <w:tcW w:w="555" w:type="dxa"/>
            <w:tcBorders>
              <w:top w:val="nil"/>
              <w:left w:val="single" w:sz="4" w:space="0" w:color="auto"/>
              <w:bottom w:val="single" w:sz="4" w:space="0" w:color="auto"/>
              <w:right w:val="single" w:sz="4" w:space="0" w:color="auto"/>
            </w:tcBorders>
            <w:shd w:val="clear" w:color="auto" w:fill="auto"/>
            <w:noWrap/>
            <w:vAlign w:val="bottom"/>
            <w:hideMark/>
          </w:tcPr>
          <w:p w14:paraId="7148EF39" w14:textId="77777777" w:rsidR="00A70B40" w:rsidRPr="00193197" w:rsidRDefault="00A70B40" w:rsidP="00616099">
            <w:r w:rsidRPr="00193197">
              <w:t>7</w:t>
            </w:r>
          </w:p>
        </w:tc>
        <w:tc>
          <w:tcPr>
            <w:tcW w:w="7100" w:type="dxa"/>
            <w:tcBorders>
              <w:top w:val="nil"/>
              <w:left w:val="nil"/>
              <w:bottom w:val="single" w:sz="4" w:space="0" w:color="auto"/>
              <w:right w:val="single" w:sz="4" w:space="0" w:color="auto"/>
            </w:tcBorders>
            <w:shd w:val="clear" w:color="auto" w:fill="auto"/>
            <w:vAlign w:val="bottom"/>
            <w:hideMark/>
          </w:tcPr>
          <w:p w14:paraId="160E5F56" w14:textId="77777777" w:rsidR="00A70B40" w:rsidRPr="00193197" w:rsidRDefault="00A70B40" w:rsidP="00616099">
            <w:r w:rsidRPr="00193197">
              <w:t>Веб-сайт (за наявності)</w:t>
            </w:r>
          </w:p>
        </w:tc>
        <w:tc>
          <w:tcPr>
            <w:tcW w:w="1984" w:type="dxa"/>
            <w:tcBorders>
              <w:top w:val="nil"/>
              <w:left w:val="nil"/>
              <w:bottom w:val="single" w:sz="4" w:space="0" w:color="auto"/>
              <w:right w:val="single" w:sz="4" w:space="0" w:color="auto"/>
            </w:tcBorders>
          </w:tcPr>
          <w:p w14:paraId="406C2302" w14:textId="77777777" w:rsidR="00A70B40" w:rsidRPr="00193197" w:rsidRDefault="00A70B40" w:rsidP="00616099"/>
        </w:tc>
      </w:tr>
      <w:tr w:rsidR="00A70B40" w:rsidRPr="00193197" w14:paraId="28EB4CD3" w14:textId="77777777" w:rsidTr="00616099">
        <w:trPr>
          <w:trHeight w:val="276"/>
        </w:trPr>
        <w:tc>
          <w:tcPr>
            <w:tcW w:w="555" w:type="dxa"/>
            <w:tcBorders>
              <w:top w:val="nil"/>
              <w:left w:val="single" w:sz="4" w:space="0" w:color="auto"/>
              <w:bottom w:val="single" w:sz="4" w:space="0" w:color="auto"/>
              <w:right w:val="single" w:sz="4" w:space="0" w:color="auto"/>
            </w:tcBorders>
            <w:shd w:val="clear" w:color="auto" w:fill="auto"/>
            <w:noWrap/>
            <w:vAlign w:val="bottom"/>
            <w:hideMark/>
          </w:tcPr>
          <w:p w14:paraId="6C14E0C8" w14:textId="77777777" w:rsidR="00A70B40" w:rsidRPr="00193197" w:rsidRDefault="00A70B40" w:rsidP="00616099">
            <w:r w:rsidRPr="00193197">
              <w:t>8</w:t>
            </w:r>
          </w:p>
        </w:tc>
        <w:tc>
          <w:tcPr>
            <w:tcW w:w="7100" w:type="dxa"/>
            <w:tcBorders>
              <w:top w:val="nil"/>
              <w:left w:val="nil"/>
              <w:bottom w:val="single" w:sz="4" w:space="0" w:color="auto"/>
              <w:right w:val="single" w:sz="4" w:space="0" w:color="auto"/>
            </w:tcBorders>
            <w:shd w:val="clear" w:color="auto" w:fill="auto"/>
            <w:vAlign w:val="bottom"/>
            <w:hideMark/>
          </w:tcPr>
          <w:p w14:paraId="78005555" w14:textId="77777777" w:rsidR="00A70B40" w:rsidRPr="00193197" w:rsidRDefault="00A70B40" w:rsidP="00616099">
            <w:r w:rsidRPr="00193197">
              <w:t>Контактна особа</w:t>
            </w:r>
          </w:p>
        </w:tc>
        <w:tc>
          <w:tcPr>
            <w:tcW w:w="1984" w:type="dxa"/>
            <w:tcBorders>
              <w:top w:val="nil"/>
              <w:left w:val="nil"/>
              <w:bottom w:val="single" w:sz="4" w:space="0" w:color="auto"/>
              <w:right w:val="single" w:sz="4" w:space="0" w:color="auto"/>
            </w:tcBorders>
          </w:tcPr>
          <w:p w14:paraId="3FD6A7AC" w14:textId="77777777" w:rsidR="00A70B40" w:rsidRPr="00193197" w:rsidRDefault="00A70B40" w:rsidP="00616099"/>
        </w:tc>
      </w:tr>
      <w:tr w:rsidR="00A70B40" w:rsidRPr="00193197" w14:paraId="142C05D8" w14:textId="77777777" w:rsidTr="00616099">
        <w:trPr>
          <w:trHeight w:val="276"/>
        </w:trPr>
        <w:tc>
          <w:tcPr>
            <w:tcW w:w="555" w:type="dxa"/>
            <w:tcBorders>
              <w:top w:val="nil"/>
              <w:left w:val="single" w:sz="4" w:space="0" w:color="auto"/>
              <w:bottom w:val="single" w:sz="4" w:space="0" w:color="auto"/>
              <w:right w:val="single" w:sz="4" w:space="0" w:color="auto"/>
            </w:tcBorders>
            <w:shd w:val="clear" w:color="auto" w:fill="auto"/>
            <w:noWrap/>
            <w:vAlign w:val="bottom"/>
            <w:hideMark/>
          </w:tcPr>
          <w:p w14:paraId="65EEFE3C" w14:textId="77777777" w:rsidR="00A70B40" w:rsidRPr="00193197" w:rsidRDefault="00A70B40" w:rsidP="00616099">
            <w:r w:rsidRPr="00193197">
              <w:t>9</w:t>
            </w:r>
          </w:p>
        </w:tc>
        <w:tc>
          <w:tcPr>
            <w:tcW w:w="7100" w:type="dxa"/>
            <w:tcBorders>
              <w:top w:val="nil"/>
              <w:left w:val="nil"/>
              <w:bottom w:val="single" w:sz="4" w:space="0" w:color="auto"/>
              <w:right w:val="single" w:sz="4" w:space="0" w:color="auto"/>
            </w:tcBorders>
            <w:shd w:val="clear" w:color="auto" w:fill="auto"/>
            <w:vAlign w:val="bottom"/>
            <w:hideMark/>
          </w:tcPr>
          <w:p w14:paraId="1C9C3DDC" w14:textId="77777777" w:rsidR="00A70B40" w:rsidRPr="00193197" w:rsidRDefault="00A70B40" w:rsidP="00616099">
            <w:r w:rsidRPr="00193197">
              <w:t>Основний вид діяльності</w:t>
            </w:r>
          </w:p>
        </w:tc>
        <w:tc>
          <w:tcPr>
            <w:tcW w:w="1984" w:type="dxa"/>
            <w:tcBorders>
              <w:top w:val="nil"/>
              <w:left w:val="nil"/>
              <w:bottom w:val="single" w:sz="4" w:space="0" w:color="auto"/>
              <w:right w:val="single" w:sz="4" w:space="0" w:color="auto"/>
            </w:tcBorders>
          </w:tcPr>
          <w:p w14:paraId="30FDD047" w14:textId="77777777" w:rsidR="00A70B40" w:rsidRPr="00193197" w:rsidRDefault="00A70B40" w:rsidP="00616099"/>
        </w:tc>
      </w:tr>
    </w:tbl>
    <w:p w14:paraId="77E8DEF8" w14:textId="77777777" w:rsidR="00A70B40" w:rsidRDefault="00A70B40" w:rsidP="00A70B40">
      <w:pPr>
        <w:jc w:val="right"/>
      </w:pPr>
    </w:p>
    <w:p w14:paraId="20C37F73" w14:textId="77777777" w:rsidR="00CD3088" w:rsidRDefault="007423A1" w:rsidP="00CD3088">
      <w:pPr>
        <w:jc w:val="right"/>
      </w:pPr>
      <w:r>
        <w:t>Таблиця 2</w:t>
      </w:r>
    </w:p>
    <w:p w14:paraId="23357AC1" w14:textId="4F6DD632" w:rsidR="00A70B40" w:rsidRDefault="00A70B40" w:rsidP="00A70B40">
      <w:pPr>
        <w:jc w:val="center"/>
      </w:pPr>
      <w:r w:rsidRPr="00CA29F9">
        <w:t>ІІ. Керівники відповідальної особи небанківської фінансової групи</w:t>
      </w:r>
    </w:p>
    <w:p w14:paraId="43BF14BB" w14:textId="77777777" w:rsidR="00CD3088" w:rsidRDefault="00CD3088" w:rsidP="00A70B40">
      <w:pPr>
        <w:jc w:val="center"/>
      </w:pPr>
    </w:p>
    <w:tbl>
      <w:tblPr>
        <w:tblW w:w="9789" w:type="dxa"/>
        <w:tblInd w:w="-5" w:type="dxa"/>
        <w:tblLook w:val="04A0" w:firstRow="1" w:lastRow="0" w:firstColumn="1" w:lastColumn="0" w:noHBand="0" w:noVBand="1"/>
      </w:tblPr>
      <w:tblGrid>
        <w:gridCol w:w="1110"/>
        <w:gridCol w:w="703"/>
        <w:gridCol w:w="2052"/>
        <w:gridCol w:w="2373"/>
        <w:gridCol w:w="1972"/>
        <w:gridCol w:w="844"/>
        <w:gridCol w:w="341"/>
        <w:gridCol w:w="394"/>
      </w:tblGrid>
      <w:tr w:rsidR="00A70B40" w:rsidRPr="00CA29F9" w14:paraId="6504E10F" w14:textId="77777777" w:rsidTr="006551DE">
        <w:trPr>
          <w:trHeight w:val="480"/>
        </w:trPr>
        <w:tc>
          <w:tcPr>
            <w:tcW w:w="111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5B2FF73" w14:textId="77777777" w:rsidR="00A70B40" w:rsidRPr="00CA29F9" w:rsidRDefault="00A70B40" w:rsidP="00616099">
            <w:pPr>
              <w:jc w:val="center"/>
              <w:rPr>
                <w:color w:val="000000"/>
              </w:rPr>
            </w:pPr>
            <w:r w:rsidRPr="00CA29F9">
              <w:rPr>
                <w:color w:val="000000"/>
              </w:rPr>
              <w:t>№ з/п</w:t>
            </w:r>
          </w:p>
        </w:tc>
        <w:tc>
          <w:tcPr>
            <w:tcW w:w="7100" w:type="dxa"/>
            <w:gridSpan w:val="4"/>
            <w:tcBorders>
              <w:top w:val="single" w:sz="4" w:space="0" w:color="auto"/>
              <w:left w:val="nil"/>
              <w:bottom w:val="single" w:sz="4" w:space="0" w:color="auto"/>
              <w:right w:val="single" w:sz="4" w:space="0" w:color="auto"/>
            </w:tcBorders>
            <w:shd w:val="clear" w:color="auto" w:fill="auto"/>
            <w:noWrap/>
            <w:vAlign w:val="center"/>
            <w:hideMark/>
          </w:tcPr>
          <w:p w14:paraId="4EFEC79A" w14:textId="77777777" w:rsidR="00A70B40" w:rsidRPr="00CA29F9" w:rsidRDefault="00A70B40" w:rsidP="00616099">
            <w:pPr>
              <w:jc w:val="center"/>
              <w:rPr>
                <w:color w:val="000000"/>
              </w:rPr>
            </w:pPr>
            <w:r w:rsidRPr="00CA29F9">
              <w:rPr>
                <w:color w:val="000000"/>
              </w:rPr>
              <w:t>Питання</w:t>
            </w:r>
          </w:p>
        </w:tc>
        <w:tc>
          <w:tcPr>
            <w:tcW w:w="1579" w:type="dxa"/>
            <w:gridSpan w:val="3"/>
            <w:tcBorders>
              <w:top w:val="single" w:sz="4" w:space="0" w:color="auto"/>
              <w:left w:val="nil"/>
              <w:bottom w:val="single" w:sz="4" w:space="0" w:color="auto"/>
              <w:right w:val="single" w:sz="4" w:space="0" w:color="auto"/>
            </w:tcBorders>
            <w:shd w:val="clear" w:color="auto" w:fill="auto"/>
            <w:vAlign w:val="center"/>
          </w:tcPr>
          <w:p w14:paraId="1F3C3D35" w14:textId="77777777" w:rsidR="00A70B40" w:rsidRPr="00CA29F9" w:rsidRDefault="00A70B40" w:rsidP="00616099">
            <w:pPr>
              <w:jc w:val="center"/>
              <w:rPr>
                <w:color w:val="000000"/>
              </w:rPr>
            </w:pPr>
            <w:r>
              <w:rPr>
                <w:color w:val="000000"/>
              </w:rPr>
              <w:t>Інформація</w:t>
            </w:r>
          </w:p>
        </w:tc>
      </w:tr>
      <w:tr w:rsidR="00A70B40" w:rsidRPr="00CA29F9" w14:paraId="52FF8EB7" w14:textId="77777777" w:rsidTr="006551DE">
        <w:trPr>
          <w:trHeight w:val="276"/>
        </w:trPr>
        <w:tc>
          <w:tcPr>
            <w:tcW w:w="11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73AEF3E" w14:textId="77777777" w:rsidR="00A70B40" w:rsidRPr="00CA29F9" w:rsidRDefault="00A70B40" w:rsidP="00616099">
            <w:pPr>
              <w:jc w:val="center"/>
              <w:rPr>
                <w:color w:val="000000"/>
              </w:rPr>
            </w:pPr>
            <w:r w:rsidRPr="00CA29F9">
              <w:rPr>
                <w:color w:val="000000"/>
              </w:rPr>
              <w:t>1</w:t>
            </w:r>
          </w:p>
        </w:tc>
        <w:tc>
          <w:tcPr>
            <w:tcW w:w="7100" w:type="dxa"/>
            <w:gridSpan w:val="4"/>
            <w:tcBorders>
              <w:top w:val="single" w:sz="4" w:space="0" w:color="auto"/>
              <w:left w:val="nil"/>
              <w:bottom w:val="single" w:sz="4" w:space="0" w:color="auto"/>
              <w:right w:val="single" w:sz="4" w:space="0" w:color="auto"/>
            </w:tcBorders>
            <w:shd w:val="clear" w:color="auto" w:fill="auto"/>
            <w:noWrap/>
            <w:vAlign w:val="bottom"/>
            <w:hideMark/>
          </w:tcPr>
          <w:p w14:paraId="7AF8DB7C" w14:textId="77777777" w:rsidR="00A70B40" w:rsidRPr="00CA29F9" w:rsidRDefault="00A70B40" w:rsidP="00616099">
            <w:pPr>
              <w:jc w:val="center"/>
              <w:rPr>
                <w:color w:val="000000"/>
              </w:rPr>
            </w:pPr>
            <w:r w:rsidRPr="00CA29F9">
              <w:rPr>
                <w:color w:val="000000"/>
              </w:rPr>
              <w:t>2</w:t>
            </w:r>
          </w:p>
        </w:tc>
        <w:tc>
          <w:tcPr>
            <w:tcW w:w="1579" w:type="dxa"/>
            <w:gridSpan w:val="3"/>
            <w:tcBorders>
              <w:top w:val="single" w:sz="4" w:space="0" w:color="auto"/>
              <w:left w:val="nil"/>
              <w:bottom w:val="single" w:sz="4" w:space="0" w:color="auto"/>
              <w:right w:val="single" w:sz="4" w:space="0" w:color="auto"/>
            </w:tcBorders>
            <w:shd w:val="clear" w:color="auto" w:fill="auto"/>
          </w:tcPr>
          <w:p w14:paraId="38092C91" w14:textId="77777777" w:rsidR="00A70B40" w:rsidRPr="00CA29F9" w:rsidRDefault="00A70B40" w:rsidP="00616099">
            <w:pPr>
              <w:jc w:val="center"/>
              <w:rPr>
                <w:color w:val="000000"/>
              </w:rPr>
            </w:pPr>
            <w:r>
              <w:rPr>
                <w:color w:val="000000"/>
              </w:rPr>
              <w:t>3</w:t>
            </w:r>
          </w:p>
        </w:tc>
      </w:tr>
      <w:tr w:rsidR="00A70B40" w:rsidRPr="00CA29F9" w14:paraId="498A359B" w14:textId="77777777" w:rsidTr="006551DE">
        <w:trPr>
          <w:trHeight w:val="276"/>
        </w:trPr>
        <w:tc>
          <w:tcPr>
            <w:tcW w:w="11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112ECBB" w14:textId="77777777" w:rsidR="00A70B40" w:rsidRPr="008236A1" w:rsidRDefault="00A70B40" w:rsidP="008236A1">
            <w:pPr>
              <w:jc w:val="center"/>
              <w:rPr>
                <w:color w:val="000000"/>
              </w:rPr>
            </w:pPr>
            <w:r w:rsidRPr="008236A1">
              <w:rPr>
                <w:color w:val="000000"/>
              </w:rPr>
              <w:t>1</w:t>
            </w:r>
          </w:p>
        </w:tc>
        <w:tc>
          <w:tcPr>
            <w:tcW w:w="7100" w:type="dxa"/>
            <w:gridSpan w:val="4"/>
            <w:tcBorders>
              <w:top w:val="single" w:sz="4" w:space="0" w:color="auto"/>
              <w:left w:val="nil"/>
              <w:bottom w:val="single" w:sz="4" w:space="0" w:color="auto"/>
              <w:right w:val="nil"/>
            </w:tcBorders>
            <w:shd w:val="clear" w:color="auto" w:fill="auto"/>
            <w:noWrap/>
            <w:vAlign w:val="bottom"/>
            <w:hideMark/>
          </w:tcPr>
          <w:p w14:paraId="3E108B24" w14:textId="77777777" w:rsidR="00A70B40" w:rsidRPr="00CA29F9" w:rsidRDefault="00A70B40" w:rsidP="00616099">
            <w:pPr>
              <w:rPr>
                <w:color w:val="000000"/>
              </w:rPr>
            </w:pPr>
            <w:r w:rsidRPr="00CA29F9">
              <w:rPr>
                <w:color w:val="000000"/>
              </w:rPr>
              <w:t>Голова наглядової ради (за наявності)</w:t>
            </w:r>
          </w:p>
        </w:tc>
        <w:tc>
          <w:tcPr>
            <w:tcW w:w="1579" w:type="dxa"/>
            <w:gridSpan w:val="3"/>
            <w:tcBorders>
              <w:top w:val="single" w:sz="4" w:space="0" w:color="auto"/>
              <w:left w:val="nil"/>
              <w:bottom w:val="single" w:sz="4" w:space="0" w:color="auto"/>
              <w:right w:val="single" w:sz="4" w:space="0" w:color="auto"/>
            </w:tcBorders>
            <w:shd w:val="clear" w:color="auto" w:fill="auto"/>
          </w:tcPr>
          <w:p w14:paraId="1BB6A950" w14:textId="77777777" w:rsidR="00A70B40" w:rsidRPr="00CA29F9" w:rsidRDefault="00A70B40" w:rsidP="00616099">
            <w:pPr>
              <w:rPr>
                <w:color w:val="000000"/>
              </w:rPr>
            </w:pPr>
          </w:p>
        </w:tc>
      </w:tr>
      <w:tr w:rsidR="00A70B40" w:rsidRPr="00CA29F9" w14:paraId="33E27C4B" w14:textId="77777777" w:rsidTr="008236A1">
        <w:trPr>
          <w:trHeight w:val="276"/>
        </w:trPr>
        <w:tc>
          <w:tcPr>
            <w:tcW w:w="111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6376974" w14:textId="330E2681" w:rsidR="00A70B40" w:rsidRPr="008236A1" w:rsidRDefault="00E73EC3" w:rsidP="008236A1">
            <w:pPr>
              <w:jc w:val="center"/>
              <w:rPr>
                <w:color w:val="000000"/>
              </w:rPr>
            </w:pPr>
            <w:r w:rsidRPr="008236A1">
              <w:rPr>
                <w:color w:val="000000"/>
              </w:rPr>
              <w:t>2</w:t>
            </w:r>
          </w:p>
        </w:tc>
        <w:tc>
          <w:tcPr>
            <w:tcW w:w="7100" w:type="dxa"/>
            <w:gridSpan w:val="4"/>
            <w:tcBorders>
              <w:top w:val="single" w:sz="4" w:space="0" w:color="auto"/>
              <w:left w:val="nil"/>
              <w:bottom w:val="single" w:sz="4" w:space="0" w:color="auto"/>
              <w:right w:val="single" w:sz="4" w:space="0" w:color="auto"/>
            </w:tcBorders>
            <w:shd w:val="clear" w:color="auto" w:fill="auto"/>
            <w:vAlign w:val="bottom"/>
            <w:hideMark/>
          </w:tcPr>
          <w:p w14:paraId="26D5616E" w14:textId="77777777" w:rsidR="00A70B40" w:rsidRPr="00CA29F9" w:rsidRDefault="00A70B40" w:rsidP="00616099">
            <w:pPr>
              <w:rPr>
                <w:color w:val="000000"/>
              </w:rPr>
            </w:pPr>
            <w:r w:rsidRPr="00CA29F9">
              <w:rPr>
                <w:color w:val="000000"/>
              </w:rPr>
              <w:t>Прізвище, ім'я, по батькові</w:t>
            </w:r>
          </w:p>
        </w:tc>
        <w:tc>
          <w:tcPr>
            <w:tcW w:w="1579" w:type="dxa"/>
            <w:gridSpan w:val="3"/>
            <w:tcBorders>
              <w:top w:val="single" w:sz="4" w:space="0" w:color="auto"/>
              <w:left w:val="nil"/>
              <w:bottom w:val="single" w:sz="4" w:space="0" w:color="auto"/>
              <w:right w:val="single" w:sz="4" w:space="0" w:color="auto"/>
            </w:tcBorders>
            <w:shd w:val="clear" w:color="auto" w:fill="auto"/>
          </w:tcPr>
          <w:p w14:paraId="63078E14" w14:textId="77777777" w:rsidR="00A70B40" w:rsidRPr="00CA29F9" w:rsidRDefault="00A70B40" w:rsidP="00616099">
            <w:pPr>
              <w:rPr>
                <w:color w:val="000000"/>
              </w:rPr>
            </w:pPr>
          </w:p>
        </w:tc>
      </w:tr>
      <w:tr w:rsidR="00A70B40" w:rsidRPr="00CA29F9" w14:paraId="1E58F1B0" w14:textId="77777777" w:rsidTr="008236A1">
        <w:trPr>
          <w:trHeight w:val="276"/>
        </w:trPr>
        <w:tc>
          <w:tcPr>
            <w:tcW w:w="111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2C719B9" w14:textId="0E32E522" w:rsidR="00A70B40" w:rsidRPr="008236A1" w:rsidRDefault="00E73EC3" w:rsidP="008236A1">
            <w:pPr>
              <w:jc w:val="center"/>
              <w:rPr>
                <w:color w:val="000000"/>
              </w:rPr>
            </w:pPr>
            <w:r w:rsidRPr="008236A1">
              <w:rPr>
                <w:color w:val="000000"/>
              </w:rPr>
              <w:t>3</w:t>
            </w:r>
          </w:p>
        </w:tc>
        <w:tc>
          <w:tcPr>
            <w:tcW w:w="7100" w:type="dxa"/>
            <w:gridSpan w:val="4"/>
            <w:tcBorders>
              <w:top w:val="single" w:sz="4" w:space="0" w:color="auto"/>
              <w:left w:val="nil"/>
              <w:bottom w:val="single" w:sz="4" w:space="0" w:color="auto"/>
              <w:right w:val="single" w:sz="4" w:space="0" w:color="auto"/>
            </w:tcBorders>
            <w:shd w:val="clear" w:color="auto" w:fill="auto"/>
            <w:noWrap/>
            <w:vAlign w:val="bottom"/>
            <w:hideMark/>
          </w:tcPr>
          <w:p w14:paraId="7B3284D4" w14:textId="77777777" w:rsidR="00A70B40" w:rsidRPr="00CA29F9" w:rsidRDefault="00A70B40" w:rsidP="00616099">
            <w:pPr>
              <w:rPr>
                <w:color w:val="000000"/>
              </w:rPr>
            </w:pPr>
            <w:r w:rsidRPr="00CA29F9">
              <w:rPr>
                <w:color w:val="000000"/>
              </w:rPr>
              <w:t>Ідентифікаційний/реєстраційний/податковий код/номер</w:t>
            </w:r>
          </w:p>
        </w:tc>
        <w:tc>
          <w:tcPr>
            <w:tcW w:w="1579" w:type="dxa"/>
            <w:gridSpan w:val="3"/>
            <w:tcBorders>
              <w:top w:val="single" w:sz="4" w:space="0" w:color="auto"/>
              <w:left w:val="nil"/>
              <w:bottom w:val="single" w:sz="4" w:space="0" w:color="auto"/>
              <w:right w:val="single" w:sz="4" w:space="0" w:color="auto"/>
            </w:tcBorders>
            <w:shd w:val="clear" w:color="auto" w:fill="auto"/>
          </w:tcPr>
          <w:p w14:paraId="5C1EA2D0" w14:textId="77777777" w:rsidR="00A70B40" w:rsidRPr="00CA29F9" w:rsidRDefault="00A70B40" w:rsidP="00616099">
            <w:pPr>
              <w:rPr>
                <w:color w:val="000000"/>
              </w:rPr>
            </w:pPr>
          </w:p>
        </w:tc>
      </w:tr>
      <w:tr w:rsidR="00A70B40" w:rsidRPr="00CA29F9" w14:paraId="427268D3" w14:textId="77777777" w:rsidTr="008236A1">
        <w:trPr>
          <w:trHeight w:val="276"/>
        </w:trPr>
        <w:tc>
          <w:tcPr>
            <w:tcW w:w="111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53CA489" w14:textId="458A4A22" w:rsidR="00A70B40" w:rsidRPr="008236A1" w:rsidRDefault="00E73EC3" w:rsidP="008236A1">
            <w:pPr>
              <w:jc w:val="center"/>
              <w:rPr>
                <w:color w:val="000000"/>
              </w:rPr>
            </w:pPr>
            <w:r w:rsidRPr="008236A1">
              <w:rPr>
                <w:color w:val="000000"/>
              </w:rPr>
              <w:t>4</w:t>
            </w:r>
          </w:p>
        </w:tc>
        <w:tc>
          <w:tcPr>
            <w:tcW w:w="7100" w:type="dxa"/>
            <w:gridSpan w:val="4"/>
            <w:tcBorders>
              <w:top w:val="single" w:sz="4" w:space="0" w:color="auto"/>
              <w:left w:val="nil"/>
              <w:bottom w:val="single" w:sz="4" w:space="0" w:color="auto"/>
              <w:right w:val="nil"/>
            </w:tcBorders>
            <w:shd w:val="clear" w:color="auto" w:fill="auto"/>
            <w:noWrap/>
            <w:vAlign w:val="bottom"/>
            <w:hideMark/>
          </w:tcPr>
          <w:p w14:paraId="1280ED12" w14:textId="77777777" w:rsidR="00A70B40" w:rsidRPr="00CA29F9" w:rsidRDefault="00A70B40" w:rsidP="00616099">
            <w:pPr>
              <w:rPr>
                <w:color w:val="000000"/>
              </w:rPr>
            </w:pPr>
            <w:r w:rsidRPr="00CA29F9">
              <w:rPr>
                <w:color w:val="000000"/>
              </w:rPr>
              <w:t>Голова виконавчого органу</w:t>
            </w:r>
          </w:p>
        </w:tc>
        <w:tc>
          <w:tcPr>
            <w:tcW w:w="1579" w:type="dxa"/>
            <w:gridSpan w:val="3"/>
            <w:tcBorders>
              <w:top w:val="single" w:sz="4" w:space="0" w:color="auto"/>
              <w:left w:val="nil"/>
              <w:bottom w:val="single" w:sz="4" w:space="0" w:color="auto"/>
              <w:right w:val="single" w:sz="4" w:space="0" w:color="auto"/>
            </w:tcBorders>
            <w:shd w:val="clear" w:color="auto" w:fill="auto"/>
          </w:tcPr>
          <w:p w14:paraId="77138215" w14:textId="77777777" w:rsidR="00A70B40" w:rsidRPr="00CA29F9" w:rsidRDefault="00A70B40" w:rsidP="00616099">
            <w:pPr>
              <w:rPr>
                <w:color w:val="000000"/>
              </w:rPr>
            </w:pPr>
          </w:p>
        </w:tc>
      </w:tr>
      <w:tr w:rsidR="00A70B40" w:rsidRPr="00CA29F9" w14:paraId="60148313" w14:textId="77777777" w:rsidTr="008236A1">
        <w:trPr>
          <w:trHeight w:val="276"/>
        </w:trPr>
        <w:tc>
          <w:tcPr>
            <w:tcW w:w="111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A2C309B" w14:textId="1008884D" w:rsidR="00A70B40" w:rsidRPr="008236A1" w:rsidRDefault="00E73EC3" w:rsidP="008236A1">
            <w:pPr>
              <w:jc w:val="center"/>
              <w:rPr>
                <w:color w:val="000000"/>
              </w:rPr>
            </w:pPr>
            <w:r w:rsidRPr="008236A1">
              <w:rPr>
                <w:color w:val="000000"/>
              </w:rPr>
              <w:t>5</w:t>
            </w:r>
          </w:p>
        </w:tc>
        <w:tc>
          <w:tcPr>
            <w:tcW w:w="7100" w:type="dxa"/>
            <w:gridSpan w:val="4"/>
            <w:tcBorders>
              <w:top w:val="single" w:sz="4" w:space="0" w:color="auto"/>
              <w:left w:val="nil"/>
              <w:bottom w:val="single" w:sz="4" w:space="0" w:color="auto"/>
              <w:right w:val="single" w:sz="4" w:space="0" w:color="auto"/>
            </w:tcBorders>
            <w:shd w:val="clear" w:color="auto" w:fill="auto"/>
            <w:vAlign w:val="bottom"/>
            <w:hideMark/>
          </w:tcPr>
          <w:p w14:paraId="4C518EDD" w14:textId="77777777" w:rsidR="00A70B40" w:rsidRPr="00CA29F9" w:rsidRDefault="00A70B40" w:rsidP="00616099">
            <w:pPr>
              <w:rPr>
                <w:color w:val="000000"/>
              </w:rPr>
            </w:pPr>
            <w:r w:rsidRPr="00CA29F9">
              <w:rPr>
                <w:color w:val="000000"/>
              </w:rPr>
              <w:t>Прізвище, ім'я, по батькові</w:t>
            </w:r>
          </w:p>
        </w:tc>
        <w:tc>
          <w:tcPr>
            <w:tcW w:w="1579" w:type="dxa"/>
            <w:gridSpan w:val="3"/>
            <w:tcBorders>
              <w:top w:val="single" w:sz="4" w:space="0" w:color="auto"/>
              <w:left w:val="nil"/>
              <w:bottom w:val="single" w:sz="4" w:space="0" w:color="auto"/>
              <w:right w:val="single" w:sz="4" w:space="0" w:color="auto"/>
            </w:tcBorders>
            <w:shd w:val="clear" w:color="auto" w:fill="auto"/>
          </w:tcPr>
          <w:p w14:paraId="6FE284FB" w14:textId="77777777" w:rsidR="00A70B40" w:rsidRPr="00CA29F9" w:rsidRDefault="00A70B40" w:rsidP="00616099">
            <w:pPr>
              <w:rPr>
                <w:color w:val="000000"/>
              </w:rPr>
            </w:pPr>
          </w:p>
        </w:tc>
      </w:tr>
      <w:tr w:rsidR="00A70B40" w:rsidRPr="00CA29F9" w14:paraId="0B7D260C" w14:textId="77777777" w:rsidTr="008236A1">
        <w:trPr>
          <w:trHeight w:val="276"/>
        </w:trPr>
        <w:tc>
          <w:tcPr>
            <w:tcW w:w="111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DF54D57" w14:textId="3897C65A" w:rsidR="00A70B40" w:rsidRPr="008236A1" w:rsidRDefault="00E73EC3" w:rsidP="008236A1">
            <w:pPr>
              <w:jc w:val="center"/>
              <w:rPr>
                <w:color w:val="000000"/>
              </w:rPr>
            </w:pPr>
            <w:r w:rsidRPr="008236A1">
              <w:rPr>
                <w:color w:val="000000"/>
              </w:rPr>
              <w:t>6</w:t>
            </w:r>
          </w:p>
        </w:tc>
        <w:tc>
          <w:tcPr>
            <w:tcW w:w="7100" w:type="dxa"/>
            <w:gridSpan w:val="4"/>
            <w:tcBorders>
              <w:top w:val="single" w:sz="4" w:space="0" w:color="auto"/>
              <w:left w:val="nil"/>
              <w:bottom w:val="single" w:sz="4" w:space="0" w:color="auto"/>
              <w:right w:val="single" w:sz="4" w:space="0" w:color="auto"/>
            </w:tcBorders>
            <w:shd w:val="clear" w:color="auto" w:fill="auto"/>
            <w:noWrap/>
            <w:vAlign w:val="bottom"/>
            <w:hideMark/>
          </w:tcPr>
          <w:p w14:paraId="16A4C97E" w14:textId="77777777" w:rsidR="00A70B40" w:rsidRPr="00CA29F9" w:rsidRDefault="00A70B40" w:rsidP="00616099">
            <w:pPr>
              <w:rPr>
                <w:color w:val="000000"/>
              </w:rPr>
            </w:pPr>
            <w:r w:rsidRPr="00CA29F9">
              <w:rPr>
                <w:color w:val="000000"/>
              </w:rPr>
              <w:t>Ідентифікаційний/реєстраційний/податковий код/номер</w:t>
            </w:r>
          </w:p>
        </w:tc>
        <w:tc>
          <w:tcPr>
            <w:tcW w:w="1579" w:type="dxa"/>
            <w:gridSpan w:val="3"/>
            <w:tcBorders>
              <w:top w:val="single" w:sz="4" w:space="0" w:color="auto"/>
              <w:left w:val="nil"/>
              <w:bottom w:val="single" w:sz="4" w:space="0" w:color="auto"/>
              <w:right w:val="single" w:sz="4" w:space="0" w:color="auto"/>
            </w:tcBorders>
            <w:shd w:val="clear" w:color="auto" w:fill="auto"/>
          </w:tcPr>
          <w:p w14:paraId="4AD293CE" w14:textId="77777777" w:rsidR="00A70B40" w:rsidRPr="00CA29F9" w:rsidRDefault="00A70B40" w:rsidP="00616099">
            <w:pPr>
              <w:rPr>
                <w:color w:val="000000"/>
              </w:rPr>
            </w:pPr>
          </w:p>
        </w:tc>
      </w:tr>
      <w:tr w:rsidR="00A70B40" w:rsidRPr="00CA29F9" w14:paraId="10C1484E" w14:textId="77777777" w:rsidTr="008236A1">
        <w:trPr>
          <w:trHeight w:val="276"/>
        </w:trPr>
        <w:tc>
          <w:tcPr>
            <w:tcW w:w="111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B295687" w14:textId="2596B2BE" w:rsidR="00A70B40" w:rsidRPr="008236A1" w:rsidRDefault="00E73EC3" w:rsidP="008236A1">
            <w:pPr>
              <w:jc w:val="center"/>
              <w:rPr>
                <w:color w:val="000000"/>
              </w:rPr>
            </w:pPr>
            <w:r w:rsidRPr="008236A1">
              <w:rPr>
                <w:color w:val="000000"/>
              </w:rPr>
              <w:t>7</w:t>
            </w:r>
          </w:p>
        </w:tc>
        <w:tc>
          <w:tcPr>
            <w:tcW w:w="7100" w:type="dxa"/>
            <w:gridSpan w:val="4"/>
            <w:tcBorders>
              <w:top w:val="single" w:sz="4" w:space="0" w:color="auto"/>
              <w:left w:val="nil"/>
              <w:bottom w:val="single" w:sz="4" w:space="0" w:color="auto"/>
              <w:right w:val="nil"/>
            </w:tcBorders>
            <w:shd w:val="clear" w:color="auto" w:fill="auto"/>
            <w:noWrap/>
            <w:vAlign w:val="bottom"/>
            <w:hideMark/>
          </w:tcPr>
          <w:p w14:paraId="5BE94D69" w14:textId="77777777" w:rsidR="00A70B40" w:rsidRPr="00CA29F9" w:rsidRDefault="00A70B40" w:rsidP="00616099">
            <w:pPr>
              <w:rPr>
                <w:color w:val="000000"/>
              </w:rPr>
            </w:pPr>
            <w:r w:rsidRPr="00CA29F9">
              <w:rPr>
                <w:color w:val="000000"/>
              </w:rPr>
              <w:t>Головний бухгалтер</w:t>
            </w:r>
          </w:p>
        </w:tc>
        <w:tc>
          <w:tcPr>
            <w:tcW w:w="1579" w:type="dxa"/>
            <w:gridSpan w:val="3"/>
            <w:tcBorders>
              <w:top w:val="single" w:sz="4" w:space="0" w:color="auto"/>
              <w:left w:val="nil"/>
              <w:bottom w:val="single" w:sz="4" w:space="0" w:color="auto"/>
              <w:right w:val="single" w:sz="4" w:space="0" w:color="auto"/>
            </w:tcBorders>
            <w:shd w:val="clear" w:color="auto" w:fill="auto"/>
          </w:tcPr>
          <w:p w14:paraId="204BA337" w14:textId="77777777" w:rsidR="00A70B40" w:rsidRPr="00CA29F9" w:rsidRDefault="00A70B40" w:rsidP="00616099">
            <w:pPr>
              <w:rPr>
                <w:color w:val="000000"/>
              </w:rPr>
            </w:pPr>
          </w:p>
        </w:tc>
      </w:tr>
      <w:tr w:rsidR="00A70B40" w:rsidRPr="00CA29F9" w14:paraId="4772F50A" w14:textId="77777777" w:rsidTr="008236A1">
        <w:trPr>
          <w:trHeight w:val="276"/>
        </w:trPr>
        <w:tc>
          <w:tcPr>
            <w:tcW w:w="111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1FF8B36" w14:textId="3C2EE3CF" w:rsidR="00A70B40" w:rsidRPr="008236A1" w:rsidRDefault="00E73EC3" w:rsidP="008236A1">
            <w:pPr>
              <w:jc w:val="center"/>
              <w:rPr>
                <w:color w:val="000000"/>
              </w:rPr>
            </w:pPr>
            <w:r w:rsidRPr="008236A1">
              <w:rPr>
                <w:color w:val="000000"/>
              </w:rPr>
              <w:t>8</w:t>
            </w:r>
          </w:p>
        </w:tc>
        <w:tc>
          <w:tcPr>
            <w:tcW w:w="7100" w:type="dxa"/>
            <w:gridSpan w:val="4"/>
            <w:tcBorders>
              <w:top w:val="single" w:sz="4" w:space="0" w:color="auto"/>
              <w:left w:val="nil"/>
              <w:bottom w:val="single" w:sz="4" w:space="0" w:color="auto"/>
              <w:right w:val="single" w:sz="4" w:space="0" w:color="auto"/>
            </w:tcBorders>
            <w:shd w:val="clear" w:color="auto" w:fill="auto"/>
            <w:vAlign w:val="bottom"/>
            <w:hideMark/>
          </w:tcPr>
          <w:p w14:paraId="238C7D45" w14:textId="77777777" w:rsidR="00A70B40" w:rsidRPr="00CA29F9" w:rsidRDefault="00A70B40" w:rsidP="00616099">
            <w:pPr>
              <w:rPr>
                <w:color w:val="000000"/>
              </w:rPr>
            </w:pPr>
            <w:r w:rsidRPr="00CA29F9">
              <w:rPr>
                <w:color w:val="000000"/>
              </w:rPr>
              <w:t>Прізвище, ім'я, по батькові</w:t>
            </w:r>
          </w:p>
        </w:tc>
        <w:tc>
          <w:tcPr>
            <w:tcW w:w="1579" w:type="dxa"/>
            <w:gridSpan w:val="3"/>
            <w:tcBorders>
              <w:top w:val="single" w:sz="4" w:space="0" w:color="auto"/>
              <w:left w:val="nil"/>
              <w:bottom w:val="single" w:sz="4" w:space="0" w:color="auto"/>
              <w:right w:val="single" w:sz="4" w:space="0" w:color="auto"/>
            </w:tcBorders>
            <w:shd w:val="clear" w:color="auto" w:fill="auto"/>
          </w:tcPr>
          <w:p w14:paraId="5FAE940F" w14:textId="77777777" w:rsidR="00A70B40" w:rsidRPr="00CA29F9" w:rsidRDefault="00A70B40" w:rsidP="00616099">
            <w:pPr>
              <w:rPr>
                <w:color w:val="000000"/>
              </w:rPr>
            </w:pPr>
          </w:p>
        </w:tc>
      </w:tr>
      <w:tr w:rsidR="00A70B40" w:rsidRPr="00CA29F9" w14:paraId="1F8E6E16" w14:textId="77777777" w:rsidTr="008236A1">
        <w:trPr>
          <w:trHeight w:val="276"/>
        </w:trPr>
        <w:tc>
          <w:tcPr>
            <w:tcW w:w="111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02F6890" w14:textId="5DB6F48A" w:rsidR="00A70B40" w:rsidRPr="008236A1" w:rsidRDefault="00E73EC3" w:rsidP="008236A1">
            <w:pPr>
              <w:jc w:val="center"/>
              <w:rPr>
                <w:color w:val="000000"/>
              </w:rPr>
            </w:pPr>
            <w:r w:rsidRPr="008236A1">
              <w:rPr>
                <w:color w:val="000000"/>
              </w:rPr>
              <w:t>9</w:t>
            </w:r>
          </w:p>
        </w:tc>
        <w:tc>
          <w:tcPr>
            <w:tcW w:w="7100" w:type="dxa"/>
            <w:gridSpan w:val="4"/>
            <w:tcBorders>
              <w:top w:val="single" w:sz="4" w:space="0" w:color="auto"/>
              <w:left w:val="nil"/>
              <w:bottom w:val="single" w:sz="4" w:space="0" w:color="auto"/>
              <w:right w:val="single" w:sz="4" w:space="0" w:color="auto"/>
            </w:tcBorders>
            <w:shd w:val="clear" w:color="auto" w:fill="auto"/>
            <w:noWrap/>
            <w:vAlign w:val="bottom"/>
            <w:hideMark/>
          </w:tcPr>
          <w:p w14:paraId="55CB0D51" w14:textId="77777777" w:rsidR="00A70B40" w:rsidRPr="00CA29F9" w:rsidRDefault="00A70B40" w:rsidP="00616099">
            <w:pPr>
              <w:rPr>
                <w:color w:val="000000"/>
              </w:rPr>
            </w:pPr>
            <w:r w:rsidRPr="00CA29F9">
              <w:rPr>
                <w:color w:val="000000"/>
              </w:rPr>
              <w:t>Ідентифікаційний/реєстраційний/податковий код/номер</w:t>
            </w:r>
          </w:p>
        </w:tc>
        <w:tc>
          <w:tcPr>
            <w:tcW w:w="1579" w:type="dxa"/>
            <w:gridSpan w:val="3"/>
            <w:tcBorders>
              <w:top w:val="single" w:sz="4" w:space="0" w:color="auto"/>
              <w:left w:val="nil"/>
              <w:bottom w:val="single" w:sz="4" w:space="0" w:color="auto"/>
              <w:right w:val="single" w:sz="4" w:space="0" w:color="auto"/>
            </w:tcBorders>
            <w:shd w:val="clear" w:color="auto" w:fill="auto"/>
          </w:tcPr>
          <w:p w14:paraId="69CAAE52" w14:textId="77777777" w:rsidR="00A70B40" w:rsidRPr="00CA29F9" w:rsidRDefault="00A70B40" w:rsidP="00616099">
            <w:pPr>
              <w:rPr>
                <w:color w:val="000000"/>
              </w:rPr>
            </w:pPr>
          </w:p>
        </w:tc>
      </w:tr>
      <w:tr w:rsidR="00A70B40" w:rsidRPr="009F1D7D" w14:paraId="07528324" w14:textId="77777777" w:rsidTr="006551DE">
        <w:tblPrEx>
          <w:jc w:val="center"/>
          <w:tblCellSpacing w:w="22" w:type="dxa"/>
          <w:tblInd w:w="0" w:type="dxa"/>
          <w:tblCellMar>
            <w:top w:w="60" w:type="dxa"/>
            <w:left w:w="60" w:type="dxa"/>
            <w:bottom w:w="60" w:type="dxa"/>
            <w:right w:w="60" w:type="dxa"/>
          </w:tblCellMar>
        </w:tblPrEx>
        <w:trPr>
          <w:gridAfter w:val="2"/>
          <w:wAfter w:w="735" w:type="dxa"/>
          <w:tblCellSpacing w:w="22" w:type="dxa"/>
          <w:jc w:val="center"/>
        </w:trPr>
        <w:tc>
          <w:tcPr>
            <w:tcW w:w="3865" w:type="dxa"/>
            <w:gridSpan w:val="3"/>
            <w:hideMark/>
          </w:tcPr>
          <w:p w14:paraId="1A0F4B1A" w14:textId="77777777" w:rsidR="00A70B40" w:rsidRPr="009F1D7D" w:rsidRDefault="00A70B40" w:rsidP="00616099">
            <w:pPr>
              <w:pStyle w:val="af5"/>
              <w:jc w:val="center"/>
            </w:pPr>
            <w:r w:rsidRPr="009F1D7D">
              <w:rPr>
                <w:sz w:val="27"/>
                <w:szCs w:val="27"/>
              </w:rPr>
              <w:t>________</w:t>
            </w:r>
            <w:r>
              <w:rPr>
                <w:sz w:val="27"/>
                <w:szCs w:val="27"/>
              </w:rPr>
              <w:t>____</w:t>
            </w:r>
            <w:r w:rsidRPr="009F1D7D">
              <w:rPr>
                <w:sz w:val="27"/>
                <w:szCs w:val="27"/>
              </w:rPr>
              <w:t>______________</w:t>
            </w:r>
            <w:r w:rsidRPr="009F1D7D">
              <w:rPr>
                <w:sz w:val="27"/>
                <w:szCs w:val="27"/>
              </w:rPr>
              <w:br/>
            </w:r>
            <w:r w:rsidRPr="009F1D7D">
              <w:t xml:space="preserve">(посада керівника </w:t>
            </w:r>
            <w:r>
              <w:t>небанківської фінансової установи</w:t>
            </w:r>
            <w:r w:rsidRPr="009F1D7D">
              <w:t>)</w:t>
            </w:r>
          </w:p>
        </w:tc>
        <w:tc>
          <w:tcPr>
            <w:tcW w:w="2373" w:type="dxa"/>
            <w:hideMark/>
          </w:tcPr>
          <w:p w14:paraId="57C0EDE0" w14:textId="77777777" w:rsidR="00A70B40" w:rsidRPr="009F1D7D" w:rsidRDefault="00A70B40" w:rsidP="00616099">
            <w:pPr>
              <w:pStyle w:val="af5"/>
              <w:jc w:val="center"/>
            </w:pPr>
            <w:r>
              <w:rPr>
                <w:sz w:val="27"/>
                <w:szCs w:val="27"/>
              </w:rPr>
              <w:t>__________</w:t>
            </w:r>
            <w:r w:rsidRPr="009F1D7D">
              <w:rPr>
                <w:sz w:val="27"/>
                <w:szCs w:val="27"/>
              </w:rPr>
              <w:t>_</w:t>
            </w:r>
            <w:r w:rsidRPr="009F1D7D">
              <w:rPr>
                <w:sz w:val="27"/>
                <w:szCs w:val="27"/>
              </w:rPr>
              <w:br/>
            </w:r>
            <w:r w:rsidRPr="009F1D7D">
              <w:t>(підпис)</w:t>
            </w:r>
          </w:p>
        </w:tc>
        <w:tc>
          <w:tcPr>
            <w:tcW w:w="2816" w:type="dxa"/>
            <w:gridSpan w:val="2"/>
            <w:hideMark/>
          </w:tcPr>
          <w:p w14:paraId="1F728484" w14:textId="1ABE304C" w:rsidR="00A70B40" w:rsidRPr="009F1D7D" w:rsidRDefault="00A70B40" w:rsidP="001B3D09">
            <w:pPr>
              <w:pStyle w:val="af5"/>
              <w:jc w:val="center"/>
            </w:pPr>
            <w:r w:rsidRPr="009F1D7D">
              <w:rPr>
                <w:sz w:val="27"/>
                <w:szCs w:val="27"/>
              </w:rPr>
              <w:t>_</w:t>
            </w:r>
            <w:r>
              <w:rPr>
                <w:sz w:val="27"/>
                <w:szCs w:val="27"/>
              </w:rPr>
              <w:t>________________</w:t>
            </w:r>
            <w:r w:rsidRPr="009F1D7D">
              <w:rPr>
                <w:sz w:val="27"/>
                <w:szCs w:val="27"/>
              </w:rPr>
              <w:t>__</w:t>
            </w:r>
            <w:r w:rsidRPr="009F1D7D">
              <w:rPr>
                <w:sz w:val="27"/>
                <w:szCs w:val="27"/>
              </w:rPr>
              <w:br/>
            </w:r>
            <w:r w:rsidRPr="009F1D7D">
              <w:t>(</w:t>
            </w:r>
            <w:r w:rsidR="001B3D09" w:rsidRPr="009F1D7D">
              <w:t>і</w:t>
            </w:r>
            <w:r w:rsidR="001B3D09">
              <w:t>м</w:t>
            </w:r>
            <w:r w:rsidR="001B3D09">
              <w:rPr>
                <w:lang w:val="en-US"/>
              </w:rPr>
              <w:t>’</w:t>
            </w:r>
            <w:r w:rsidR="001B3D09">
              <w:t>я</w:t>
            </w:r>
            <w:r w:rsidR="001B3D09" w:rsidRPr="009F1D7D">
              <w:t xml:space="preserve"> </w:t>
            </w:r>
            <w:r w:rsidRPr="009F1D7D">
              <w:t>та прізвище)</w:t>
            </w:r>
          </w:p>
        </w:tc>
      </w:tr>
      <w:tr w:rsidR="00A70B40" w:rsidRPr="009F1D7D" w14:paraId="44E7BE13" w14:textId="77777777" w:rsidTr="006551DE">
        <w:tblPrEx>
          <w:jc w:val="center"/>
          <w:tblCellSpacing w:w="22" w:type="dxa"/>
          <w:tblInd w:w="0" w:type="dxa"/>
          <w:tblCellMar>
            <w:top w:w="30" w:type="dxa"/>
            <w:left w:w="30" w:type="dxa"/>
            <w:bottom w:w="30" w:type="dxa"/>
            <w:right w:w="30" w:type="dxa"/>
          </w:tblCellMar>
        </w:tblPrEx>
        <w:trPr>
          <w:gridAfter w:val="1"/>
          <w:wAfter w:w="394" w:type="dxa"/>
          <w:tblCellSpacing w:w="22" w:type="dxa"/>
          <w:jc w:val="center"/>
        </w:trPr>
        <w:tc>
          <w:tcPr>
            <w:tcW w:w="1813" w:type="dxa"/>
            <w:gridSpan w:val="2"/>
            <w:hideMark/>
          </w:tcPr>
          <w:p w14:paraId="037D9EA0" w14:textId="77777777" w:rsidR="00A70B40" w:rsidRPr="009F1D7D" w:rsidRDefault="00A70B40" w:rsidP="00616099">
            <w:pPr>
              <w:pStyle w:val="af5"/>
              <w:jc w:val="center"/>
            </w:pPr>
            <w:r w:rsidRPr="009F1D7D">
              <w:rPr>
                <w:sz w:val="27"/>
                <w:szCs w:val="27"/>
              </w:rPr>
              <w:t>____________</w:t>
            </w:r>
            <w:r w:rsidRPr="009F1D7D">
              <w:rPr>
                <w:sz w:val="27"/>
                <w:szCs w:val="27"/>
              </w:rPr>
              <w:br/>
            </w:r>
            <w:r w:rsidRPr="009F1D7D">
              <w:t>(дата)</w:t>
            </w:r>
          </w:p>
        </w:tc>
        <w:tc>
          <w:tcPr>
            <w:tcW w:w="7582" w:type="dxa"/>
            <w:gridSpan w:val="5"/>
            <w:hideMark/>
          </w:tcPr>
          <w:p w14:paraId="053B097D" w14:textId="77777777" w:rsidR="00A70B40" w:rsidRPr="009F1D7D" w:rsidRDefault="00A70B40" w:rsidP="00616099">
            <w:pPr>
              <w:pStyle w:val="af5"/>
              <w:jc w:val="both"/>
            </w:pPr>
            <w:r w:rsidRPr="009F1D7D">
              <w:rPr>
                <w:sz w:val="27"/>
                <w:szCs w:val="27"/>
              </w:rPr>
              <w:t> </w:t>
            </w:r>
          </w:p>
        </w:tc>
      </w:tr>
    </w:tbl>
    <w:p w14:paraId="0973CB8D" w14:textId="77777777" w:rsidR="00A70B40" w:rsidRDefault="00A70B40" w:rsidP="00A70B40">
      <w:pPr>
        <w:sectPr w:rsidR="00A70B40" w:rsidSect="00616099">
          <w:headerReference w:type="default" r:id="rId39"/>
          <w:headerReference w:type="first" r:id="rId40"/>
          <w:pgSz w:w="11906" w:h="16838"/>
          <w:pgMar w:top="993" w:right="566" w:bottom="850" w:left="1701" w:header="708" w:footer="708" w:gutter="0"/>
          <w:cols w:space="708"/>
          <w:titlePg/>
          <w:docGrid w:linePitch="360"/>
        </w:sectPr>
      </w:pPr>
    </w:p>
    <w:p w14:paraId="3A54A23C" w14:textId="77777777" w:rsidR="00A70B40" w:rsidRPr="00F01DC0" w:rsidRDefault="00A70B40" w:rsidP="00A70B40">
      <w:pPr>
        <w:pStyle w:val="af5"/>
        <w:spacing w:beforeAutospacing="0" w:afterAutospacing="0"/>
        <w:ind w:left="10915"/>
        <w:rPr>
          <w:sz w:val="28"/>
          <w:szCs w:val="28"/>
        </w:rPr>
      </w:pPr>
      <w:r w:rsidRPr="00F01DC0">
        <w:rPr>
          <w:sz w:val="28"/>
          <w:szCs w:val="28"/>
        </w:rPr>
        <w:lastRenderedPageBreak/>
        <w:t xml:space="preserve">Додаток </w:t>
      </w:r>
      <w:r>
        <w:rPr>
          <w:sz w:val="28"/>
          <w:szCs w:val="28"/>
        </w:rPr>
        <w:t>1</w:t>
      </w:r>
      <w:r>
        <w:rPr>
          <w:sz w:val="28"/>
          <w:szCs w:val="28"/>
          <w:lang w:val="ru-RU"/>
        </w:rPr>
        <w:t>4</w:t>
      </w:r>
      <w:r w:rsidRPr="00F01DC0">
        <w:rPr>
          <w:sz w:val="28"/>
          <w:szCs w:val="28"/>
        </w:rPr>
        <w:br/>
        <w:t>до Положення про порядок нагляду на консолідованій основі за небанківськими фінансовими групами</w:t>
      </w:r>
    </w:p>
    <w:p w14:paraId="5BE0B29C" w14:textId="17095820" w:rsidR="00A70B40" w:rsidRDefault="00A70B40" w:rsidP="00A70B40">
      <w:pPr>
        <w:ind w:left="10915"/>
      </w:pPr>
      <w:r w:rsidRPr="00F01DC0">
        <w:t>(пункт</w:t>
      </w:r>
      <w:r>
        <w:t xml:space="preserve"> </w:t>
      </w:r>
      <w:r w:rsidR="00650717">
        <w:t>118</w:t>
      </w:r>
      <w:r w:rsidR="00650717" w:rsidRPr="00F01DC0">
        <w:t xml:space="preserve"> </w:t>
      </w:r>
      <w:r w:rsidRPr="00F01DC0">
        <w:t>розділу</w:t>
      </w:r>
      <w:r>
        <w:t xml:space="preserve"> Х</w:t>
      </w:r>
      <w:r w:rsidRPr="00F01DC0">
        <w:t>)</w:t>
      </w:r>
    </w:p>
    <w:p w14:paraId="5630EA34" w14:textId="77777777" w:rsidR="00A70B40" w:rsidRDefault="00A70B40" w:rsidP="00A70B40">
      <w:pPr>
        <w:jc w:val="center"/>
      </w:pPr>
    </w:p>
    <w:p w14:paraId="2D95BD6F" w14:textId="77777777" w:rsidR="00A70B40" w:rsidRDefault="00A70B40" w:rsidP="00A70B40">
      <w:pPr>
        <w:jc w:val="center"/>
      </w:pPr>
    </w:p>
    <w:p w14:paraId="64911E6B" w14:textId="0573413D" w:rsidR="00A70B40" w:rsidRDefault="00A70B40" w:rsidP="00A70B40">
      <w:pPr>
        <w:jc w:val="center"/>
      </w:pPr>
      <w:r w:rsidRPr="001E5223">
        <w:t xml:space="preserve">Інформація про внутрішньогрупові </w:t>
      </w:r>
      <w:r w:rsidR="00BE7D53">
        <w:t>операції</w:t>
      </w:r>
    </w:p>
    <w:p w14:paraId="2E48D992" w14:textId="77777777" w:rsidR="00A70B40" w:rsidRDefault="00A70B40" w:rsidP="00A70B40">
      <w:pPr>
        <w:jc w:val="center"/>
      </w:pPr>
      <w:r>
        <w:t xml:space="preserve">__________________________________________________________________________________ </w:t>
      </w:r>
    </w:p>
    <w:p w14:paraId="3BCF82B1" w14:textId="77777777" w:rsidR="00A70B40" w:rsidRPr="00CD3088" w:rsidRDefault="00A70B40" w:rsidP="00A70B40">
      <w:pPr>
        <w:jc w:val="center"/>
        <w:rPr>
          <w:color w:val="000000"/>
          <w:sz w:val="24"/>
          <w:szCs w:val="24"/>
        </w:rPr>
      </w:pPr>
      <w:r w:rsidRPr="00CD3088">
        <w:rPr>
          <w:color w:val="000000"/>
          <w:sz w:val="24"/>
          <w:szCs w:val="24"/>
        </w:rPr>
        <w:t xml:space="preserve">(повне найменування небанківської фінансової групи) </w:t>
      </w:r>
    </w:p>
    <w:p w14:paraId="22D5932C" w14:textId="77777777" w:rsidR="00A70B40" w:rsidRPr="00CD3088" w:rsidRDefault="00A70B40" w:rsidP="00A70B40">
      <w:pPr>
        <w:jc w:val="center"/>
        <w:rPr>
          <w:color w:val="000000"/>
          <w:sz w:val="24"/>
          <w:szCs w:val="24"/>
        </w:rPr>
      </w:pPr>
    </w:p>
    <w:p w14:paraId="767BD4C6" w14:textId="77777777" w:rsidR="00A70B40" w:rsidRDefault="00A70B40" w:rsidP="00A70B40">
      <w:pPr>
        <w:rPr>
          <w:color w:val="000000"/>
        </w:rPr>
      </w:pPr>
      <w:r>
        <w:rPr>
          <w:color w:val="000000"/>
        </w:rPr>
        <w:t xml:space="preserve">За період </w:t>
      </w:r>
      <w:r w:rsidRPr="00EC673D">
        <w:rPr>
          <w:color w:val="000000"/>
        </w:rPr>
        <w:t xml:space="preserve"> </w:t>
      </w:r>
      <w:r>
        <w:rPr>
          <w:color w:val="000000"/>
        </w:rPr>
        <w:t>з</w:t>
      </w:r>
      <w:r w:rsidRPr="00EC673D">
        <w:rPr>
          <w:color w:val="000000"/>
        </w:rPr>
        <w:t>_______</w:t>
      </w:r>
      <w:r>
        <w:rPr>
          <w:color w:val="000000"/>
        </w:rPr>
        <w:t xml:space="preserve"> по </w:t>
      </w:r>
      <w:r w:rsidRPr="00EC673D">
        <w:rPr>
          <w:color w:val="000000"/>
        </w:rPr>
        <w:t>______</w:t>
      </w:r>
      <w:r>
        <w:rPr>
          <w:color w:val="000000"/>
        </w:rPr>
        <w:t xml:space="preserve">  ______ року</w:t>
      </w:r>
    </w:p>
    <w:p w14:paraId="079EAF50" w14:textId="77777777" w:rsidR="00A70B40" w:rsidRDefault="00A70B40" w:rsidP="00A70B40">
      <w:pPr>
        <w:rPr>
          <w:color w:val="000000"/>
        </w:rPr>
      </w:pPr>
    </w:p>
    <w:tbl>
      <w:tblPr>
        <w:tblW w:w="15735" w:type="dxa"/>
        <w:tblInd w:w="-5" w:type="dxa"/>
        <w:tblLook w:val="04A0" w:firstRow="1" w:lastRow="0" w:firstColumn="1" w:lastColumn="0" w:noHBand="0" w:noVBand="1"/>
      </w:tblPr>
      <w:tblGrid>
        <w:gridCol w:w="610"/>
        <w:gridCol w:w="2509"/>
        <w:gridCol w:w="1331"/>
        <w:gridCol w:w="988"/>
        <w:gridCol w:w="898"/>
        <w:gridCol w:w="2501"/>
        <w:gridCol w:w="1368"/>
        <w:gridCol w:w="2017"/>
        <w:gridCol w:w="1067"/>
        <w:gridCol w:w="1004"/>
        <w:gridCol w:w="1442"/>
      </w:tblGrid>
      <w:tr w:rsidR="00616099" w:rsidRPr="00774F7A" w14:paraId="7E5FE8DE" w14:textId="77777777" w:rsidTr="00223B49">
        <w:trPr>
          <w:trHeight w:val="1320"/>
        </w:trPr>
        <w:tc>
          <w:tcPr>
            <w:tcW w:w="61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DB83B72" w14:textId="77777777" w:rsidR="00A70B40" w:rsidRPr="00774F7A" w:rsidRDefault="00A70B40" w:rsidP="00616099">
            <w:pPr>
              <w:jc w:val="center"/>
              <w:rPr>
                <w:color w:val="000000"/>
              </w:rPr>
            </w:pPr>
            <w:r w:rsidRPr="00774F7A">
              <w:rPr>
                <w:color w:val="000000"/>
              </w:rPr>
              <w:t>№ з/п</w:t>
            </w:r>
          </w:p>
        </w:tc>
        <w:tc>
          <w:tcPr>
            <w:tcW w:w="2509" w:type="dxa"/>
            <w:tcBorders>
              <w:top w:val="single" w:sz="4" w:space="0" w:color="auto"/>
              <w:left w:val="nil"/>
              <w:bottom w:val="single" w:sz="4" w:space="0" w:color="auto"/>
              <w:right w:val="single" w:sz="4" w:space="0" w:color="auto"/>
            </w:tcBorders>
            <w:shd w:val="clear" w:color="auto" w:fill="auto"/>
            <w:vAlign w:val="center"/>
            <w:hideMark/>
          </w:tcPr>
          <w:p w14:paraId="4FCD64C5" w14:textId="77777777" w:rsidR="00A70B40" w:rsidRPr="00774F7A" w:rsidRDefault="00A70B40" w:rsidP="00616099">
            <w:pPr>
              <w:jc w:val="center"/>
              <w:rPr>
                <w:color w:val="000000"/>
              </w:rPr>
            </w:pPr>
            <w:r w:rsidRPr="00774F7A">
              <w:rPr>
                <w:color w:val="000000"/>
              </w:rPr>
              <w:t>Дата операції</w:t>
            </w:r>
          </w:p>
        </w:tc>
        <w:tc>
          <w:tcPr>
            <w:tcW w:w="1331" w:type="dxa"/>
            <w:tcBorders>
              <w:top w:val="single" w:sz="4" w:space="0" w:color="auto"/>
              <w:left w:val="nil"/>
              <w:bottom w:val="single" w:sz="4" w:space="0" w:color="auto"/>
              <w:right w:val="single" w:sz="4" w:space="0" w:color="auto"/>
            </w:tcBorders>
            <w:shd w:val="clear" w:color="auto" w:fill="auto"/>
            <w:vAlign w:val="center"/>
            <w:hideMark/>
          </w:tcPr>
          <w:p w14:paraId="159FCA30" w14:textId="77777777" w:rsidR="00A70B40" w:rsidRPr="00774F7A" w:rsidRDefault="00A70B40" w:rsidP="00616099">
            <w:pPr>
              <w:jc w:val="center"/>
              <w:rPr>
                <w:color w:val="000000"/>
              </w:rPr>
            </w:pPr>
            <w:r w:rsidRPr="00774F7A">
              <w:rPr>
                <w:color w:val="000000"/>
              </w:rPr>
              <w:t>Сума операції, тис. грн</w:t>
            </w:r>
          </w:p>
        </w:tc>
        <w:tc>
          <w:tcPr>
            <w:tcW w:w="988" w:type="dxa"/>
            <w:tcBorders>
              <w:top w:val="single" w:sz="4" w:space="0" w:color="auto"/>
              <w:left w:val="nil"/>
              <w:bottom w:val="single" w:sz="4" w:space="0" w:color="auto"/>
              <w:right w:val="single" w:sz="4" w:space="0" w:color="auto"/>
            </w:tcBorders>
            <w:shd w:val="clear" w:color="auto" w:fill="auto"/>
            <w:vAlign w:val="center"/>
            <w:hideMark/>
          </w:tcPr>
          <w:p w14:paraId="2E1C4724" w14:textId="77777777" w:rsidR="00A70B40" w:rsidRPr="00774F7A" w:rsidRDefault="00A70B40" w:rsidP="00616099">
            <w:pPr>
              <w:jc w:val="center"/>
            </w:pPr>
            <w:r w:rsidRPr="00774F7A">
              <w:t>Тип опера</w:t>
            </w:r>
            <w:r>
              <w:t>-</w:t>
            </w:r>
            <w:r w:rsidRPr="00774F7A">
              <w:t>ції</w:t>
            </w:r>
          </w:p>
        </w:tc>
        <w:tc>
          <w:tcPr>
            <w:tcW w:w="898" w:type="dxa"/>
            <w:tcBorders>
              <w:top w:val="single" w:sz="4" w:space="0" w:color="auto"/>
              <w:left w:val="nil"/>
              <w:bottom w:val="single" w:sz="4" w:space="0" w:color="auto"/>
              <w:right w:val="single" w:sz="4" w:space="0" w:color="auto"/>
            </w:tcBorders>
            <w:shd w:val="clear" w:color="auto" w:fill="auto"/>
            <w:vAlign w:val="center"/>
            <w:hideMark/>
          </w:tcPr>
          <w:p w14:paraId="0DE1F04C" w14:textId="77777777" w:rsidR="00A70B40" w:rsidRPr="00774F7A" w:rsidRDefault="00A70B40" w:rsidP="00616099">
            <w:pPr>
              <w:jc w:val="center"/>
            </w:pPr>
            <w:r w:rsidRPr="00774F7A">
              <w:t>Плат</w:t>
            </w:r>
            <w:r>
              <w:t>-</w:t>
            </w:r>
            <w:r w:rsidRPr="00774F7A">
              <w:t>ник</w:t>
            </w:r>
          </w:p>
        </w:tc>
        <w:tc>
          <w:tcPr>
            <w:tcW w:w="2501" w:type="dxa"/>
            <w:tcBorders>
              <w:top w:val="single" w:sz="4" w:space="0" w:color="auto"/>
              <w:left w:val="nil"/>
              <w:bottom w:val="single" w:sz="4" w:space="0" w:color="auto"/>
              <w:right w:val="single" w:sz="4" w:space="0" w:color="auto"/>
            </w:tcBorders>
            <w:shd w:val="clear" w:color="auto" w:fill="auto"/>
            <w:vAlign w:val="center"/>
            <w:hideMark/>
          </w:tcPr>
          <w:p w14:paraId="2FCC3A46" w14:textId="6D9D022A" w:rsidR="00A70B40" w:rsidRPr="00774F7A" w:rsidRDefault="00A70B40" w:rsidP="00616099">
            <w:pPr>
              <w:jc w:val="center"/>
            </w:pPr>
            <w:r w:rsidRPr="00774F7A">
              <w:t>Код платника (ідентифіка</w:t>
            </w:r>
            <w:r w:rsidR="00315E26">
              <w:t>-</w:t>
            </w:r>
            <w:r w:rsidRPr="00774F7A">
              <w:t>ційний/ реєстраційний/ податковий</w:t>
            </w:r>
            <w:r>
              <w:t>)</w:t>
            </w:r>
            <w:r w:rsidRPr="00774F7A">
              <w:t xml:space="preserve"> </w:t>
            </w:r>
          </w:p>
        </w:tc>
        <w:tc>
          <w:tcPr>
            <w:tcW w:w="1368" w:type="dxa"/>
            <w:tcBorders>
              <w:top w:val="single" w:sz="4" w:space="0" w:color="auto"/>
              <w:left w:val="nil"/>
              <w:bottom w:val="single" w:sz="4" w:space="0" w:color="auto"/>
              <w:right w:val="single" w:sz="4" w:space="0" w:color="auto"/>
            </w:tcBorders>
            <w:shd w:val="clear" w:color="auto" w:fill="auto"/>
            <w:vAlign w:val="center"/>
            <w:hideMark/>
          </w:tcPr>
          <w:p w14:paraId="48E45EC7" w14:textId="77777777" w:rsidR="00A70B40" w:rsidRPr="00774F7A" w:rsidRDefault="00A70B40" w:rsidP="00616099">
            <w:pPr>
              <w:jc w:val="center"/>
            </w:pPr>
            <w:r w:rsidRPr="00774F7A">
              <w:t>Отриму</w:t>
            </w:r>
            <w:r>
              <w:t>-</w:t>
            </w:r>
            <w:r w:rsidRPr="00774F7A">
              <w:t>вач</w:t>
            </w:r>
          </w:p>
        </w:tc>
        <w:tc>
          <w:tcPr>
            <w:tcW w:w="2017" w:type="dxa"/>
            <w:tcBorders>
              <w:top w:val="single" w:sz="4" w:space="0" w:color="auto"/>
              <w:left w:val="nil"/>
              <w:bottom w:val="single" w:sz="4" w:space="0" w:color="auto"/>
              <w:right w:val="single" w:sz="4" w:space="0" w:color="auto"/>
            </w:tcBorders>
            <w:shd w:val="clear" w:color="auto" w:fill="auto"/>
            <w:vAlign w:val="center"/>
            <w:hideMark/>
          </w:tcPr>
          <w:p w14:paraId="7C14DFD7" w14:textId="1D4CF895" w:rsidR="00A70B40" w:rsidRPr="00774F7A" w:rsidRDefault="00A70B40" w:rsidP="00616099">
            <w:pPr>
              <w:jc w:val="center"/>
            </w:pPr>
            <w:r w:rsidRPr="00774F7A">
              <w:t xml:space="preserve">Код </w:t>
            </w:r>
            <w:r w:rsidR="00616099">
              <w:br/>
            </w:r>
            <w:r w:rsidRPr="00774F7A">
              <w:t>отримувача (ідентифіка</w:t>
            </w:r>
            <w:r>
              <w:t>-</w:t>
            </w:r>
            <w:r w:rsidRPr="00774F7A">
              <w:t xml:space="preserve">ційний/ реєстраційний/ податковий </w:t>
            </w:r>
          </w:p>
        </w:tc>
        <w:tc>
          <w:tcPr>
            <w:tcW w:w="1067" w:type="dxa"/>
            <w:tcBorders>
              <w:top w:val="single" w:sz="4" w:space="0" w:color="auto"/>
              <w:left w:val="nil"/>
              <w:bottom w:val="single" w:sz="4" w:space="0" w:color="auto"/>
              <w:right w:val="single" w:sz="4" w:space="0" w:color="auto"/>
            </w:tcBorders>
            <w:shd w:val="clear" w:color="auto" w:fill="auto"/>
            <w:vAlign w:val="center"/>
            <w:hideMark/>
          </w:tcPr>
          <w:p w14:paraId="47DC3C5B" w14:textId="77777777" w:rsidR="00A70B40" w:rsidRPr="00774F7A" w:rsidRDefault="00A70B40" w:rsidP="00616099">
            <w:pPr>
              <w:jc w:val="center"/>
              <w:rPr>
                <w:color w:val="000000"/>
              </w:rPr>
            </w:pPr>
            <w:r w:rsidRPr="00774F7A">
              <w:rPr>
                <w:color w:val="000000"/>
              </w:rPr>
              <w:t>Банк</w:t>
            </w:r>
          </w:p>
        </w:tc>
        <w:tc>
          <w:tcPr>
            <w:tcW w:w="1004" w:type="dxa"/>
            <w:tcBorders>
              <w:top w:val="single" w:sz="4" w:space="0" w:color="auto"/>
              <w:left w:val="nil"/>
              <w:bottom w:val="single" w:sz="4" w:space="0" w:color="auto"/>
              <w:right w:val="single" w:sz="4" w:space="0" w:color="auto"/>
            </w:tcBorders>
            <w:shd w:val="clear" w:color="auto" w:fill="auto"/>
            <w:vAlign w:val="center"/>
            <w:hideMark/>
          </w:tcPr>
          <w:p w14:paraId="670455A2" w14:textId="77777777" w:rsidR="00A70B40" w:rsidRPr="00774F7A" w:rsidRDefault="00A70B40" w:rsidP="00616099">
            <w:pPr>
              <w:jc w:val="center"/>
              <w:rPr>
                <w:color w:val="000000"/>
              </w:rPr>
            </w:pPr>
            <w:r w:rsidRPr="00774F7A">
              <w:rPr>
                <w:color w:val="000000"/>
              </w:rPr>
              <w:t>Код банку</w:t>
            </w:r>
          </w:p>
        </w:tc>
        <w:tc>
          <w:tcPr>
            <w:tcW w:w="1442" w:type="dxa"/>
            <w:tcBorders>
              <w:top w:val="single" w:sz="4" w:space="0" w:color="auto"/>
              <w:left w:val="nil"/>
              <w:bottom w:val="single" w:sz="4" w:space="0" w:color="auto"/>
              <w:right w:val="single" w:sz="4" w:space="0" w:color="auto"/>
            </w:tcBorders>
            <w:shd w:val="clear" w:color="auto" w:fill="auto"/>
            <w:vAlign w:val="center"/>
            <w:hideMark/>
          </w:tcPr>
          <w:p w14:paraId="2C561B3E" w14:textId="77777777" w:rsidR="00A70B40" w:rsidRPr="00774F7A" w:rsidRDefault="00A70B40" w:rsidP="00616099">
            <w:pPr>
              <w:jc w:val="center"/>
              <w:rPr>
                <w:color w:val="000000"/>
              </w:rPr>
            </w:pPr>
            <w:r w:rsidRPr="00774F7A">
              <w:rPr>
                <w:color w:val="000000"/>
              </w:rPr>
              <w:t>Економіч</w:t>
            </w:r>
            <w:r>
              <w:rPr>
                <w:color w:val="000000"/>
              </w:rPr>
              <w:t>-</w:t>
            </w:r>
            <w:r w:rsidRPr="00774F7A">
              <w:rPr>
                <w:color w:val="000000"/>
              </w:rPr>
              <w:t>на суть операції</w:t>
            </w:r>
          </w:p>
        </w:tc>
      </w:tr>
    </w:tbl>
    <w:p w14:paraId="40759A90" w14:textId="77777777" w:rsidR="00A70B40" w:rsidRPr="00081271" w:rsidRDefault="00A70B40" w:rsidP="00A70B40">
      <w:pPr>
        <w:rPr>
          <w:color w:val="000000"/>
          <w:sz w:val="4"/>
          <w:szCs w:val="4"/>
        </w:rPr>
      </w:pPr>
    </w:p>
    <w:tbl>
      <w:tblPr>
        <w:tblW w:w="1573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6"/>
        <w:gridCol w:w="2483"/>
        <w:gridCol w:w="1351"/>
        <w:gridCol w:w="1038"/>
        <w:gridCol w:w="871"/>
        <w:gridCol w:w="2410"/>
        <w:gridCol w:w="1445"/>
        <w:gridCol w:w="1957"/>
        <w:gridCol w:w="1134"/>
        <w:gridCol w:w="992"/>
        <w:gridCol w:w="1418"/>
      </w:tblGrid>
      <w:tr w:rsidR="00616099" w:rsidRPr="00774F7A" w14:paraId="798B0D3A" w14:textId="77777777" w:rsidTr="00616099">
        <w:trPr>
          <w:trHeight w:val="240"/>
          <w:tblHeader/>
        </w:trPr>
        <w:tc>
          <w:tcPr>
            <w:tcW w:w="636" w:type="dxa"/>
            <w:shd w:val="clear" w:color="auto" w:fill="auto"/>
            <w:noWrap/>
            <w:vAlign w:val="bottom"/>
            <w:hideMark/>
          </w:tcPr>
          <w:p w14:paraId="7AB76159" w14:textId="77777777" w:rsidR="00A70B40" w:rsidRPr="00774F7A" w:rsidRDefault="00A70B40" w:rsidP="00616099">
            <w:pPr>
              <w:jc w:val="center"/>
              <w:rPr>
                <w:color w:val="000000"/>
              </w:rPr>
            </w:pPr>
            <w:r w:rsidRPr="00774F7A">
              <w:rPr>
                <w:color w:val="000000"/>
              </w:rPr>
              <w:t>1</w:t>
            </w:r>
          </w:p>
        </w:tc>
        <w:tc>
          <w:tcPr>
            <w:tcW w:w="2483" w:type="dxa"/>
            <w:shd w:val="clear" w:color="auto" w:fill="auto"/>
            <w:noWrap/>
            <w:vAlign w:val="bottom"/>
            <w:hideMark/>
          </w:tcPr>
          <w:p w14:paraId="681E87C5" w14:textId="77777777" w:rsidR="00A70B40" w:rsidRPr="00774F7A" w:rsidRDefault="00A70B40" w:rsidP="00616099">
            <w:pPr>
              <w:jc w:val="center"/>
              <w:rPr>
                <w:color w:val="000000"/>
              </w:rPr>
            </w:pPr>
            <w:r w:rsidRPr="00774F7A">
              <w:rPr>
                <w:color w:val="000000"/>
              </w:rPr>
              <w:t>2</w:t>
            </w:r>
          </w:p>
        </w:tc>
        <w:tc>
          <w:tcPr>
            <w:tcW w:w="1351" w:type="dxa"/>
            <w:shd w:val="clear" w:color="auto" w:fill="auto"/>
            <w:noWrap/>
            <w:vAlign w:val="bottom"/>
            <w:hideMark/>
          </w:tcPr>
          <w:p w14:paraId="764B74E4" w14:textId="77777777" w:rsidR="00A70B40" w:rsidRPr="00774F7A" w:rsidRDefault="00A70B40" w:rsidP="00616099">
            <w:pPr>
              <w:jc w:val="center"/>
              <w:rPr>
                <w:color w:val="000000"/>
              </w:rPr>
            </w:pPr>
            <w:r w:rsidRPr="00774F7A">
              <w:rPr>
                <w:color w:val="000000"/>
              </w:rPr>
              <w:t>3</w:t>
            </w:r>
          </w:p>
        </w:tc>
        <w:tc>
          <w:tcPr>
            <w:tcW w:w="1038" w:type="dxa"/>
            <w:shd w:val="clear" w:color="auto" w:fill="auto"/>
            <w:noWrap/>
            <w:vAlign w:val="bottom"/>
            <w:hideMark/>
          </w:tcPr>
          <w:p w14:paraId="47D05759" w14:textId="77777777" w:rsidR="00A70B40" w:rsidRPr="00774F7A" w:rsidRDefault="00A70B40" w:rsidP="00616099">
            <w:pPr>
              <w:jc w:val="center"/>
              <w:rPr>
                <w:color w:val="000000"/>
              </w:rPr>
            </w:pPr>
            <w:r w:rsidRPr="00774F7A">
              <w:rPr>
                <w:color w:val="000000"/>
              </w:rPr>
              <w:t>4</w:t>
            </w:r>
          </w:p>
        </w:tc>
        <w:tc>
          <w:tcPr>
            <w:tcW w:w="871" w:type="dxa"/>
            <w:shd w:val="clear" w:color="auto" w:fill="auto"/>
            <w:noWrap/>
            <w:vAlign w:val="bottom"/>
            <w:hideMark/>
          </w:tcPr>
          <w:p w14:paraId="1EB3C960" w14:textId="77777777" w:rsidR="00A70B40" w:rsidRPr="00774F7A" w:rsidRDefault="00A70B40" w:rsidP="00616099">
            <w:pPr>
              <w:jc w:val="center"/>
              <w:rPr>
                <w:color w:val="000000"/>
              </w:rPr>
            </w:pPr>
            <w:r w:rsidRPr="00774F7A">
              <w:rPr>
                <w:color w:val="000000"/>
              </w:rPr>
              <w:t>5</w:t>
            </w:r>
          </w:p>
        </w:tc>
        <w:tc>
          <w:tcPr>
            <w:tcW w:w="2410" w:type="dxa"/>
            <w:shd w:val="clear" w:color="auto" w:fill="auto"/>
            <w:noWrap/>
            <w:vAlign w:val="bottom"/>
            <w:hideMark/>
          </w:tcPr>
          <w:p w14:paraId="72412BC2" w14:textId="77777777" w:rsidR="00A70B40" w:rsidRPr="00774F7A" w:rsidRDefault="00A70B40" w:rsidP="00616099">
            <w:pPr>
              <w:jc w:val="center"/>
              <w:rPr>
                <w:color w:val="000000"/>
              </w:rPr>
            </w:pPr>
            <w:r w:rsidRPr="00774F7A">
              <w:rPr>
                <w:color w:val="000000"/>
              </w:rPr>
              <w:t>6</w:t>
            </w:r>
          </w:p>
        </w:tc>
        <w:tc>
          <w:tcPr>
            <w:tcW w:w="1445" w:type="dxa"/>
            <w:shd w:val="clear" w:color="auto" w:fill="auto"/>
            <w:noWrap/>
            <w:vAlign w:val="bottom"/>
            <w:hideMark/>
          </w:tcPr>
          <w:p w14:paraId="4938A10B" w14:textId="77777777" w:rsidR="00A70B40" w:rsidRPr="00774F7A" w:rsidRDefault="00A70B40" w:rsidP="00616099">
            <w:pPr>
              <w:jc w:val="center"/>
              <w:rPr>
                <w:color w:val="000000"/>
              </w:rPr>
            </w:pPr>
            <w:r w:rsidRPr="00774F7A">
              <w:rPr>
                <w:color w:val="000000"/>
              </w:rPr>
              <w:t>7</w:t>
            </w:r>
          </w:p>
        </w:tc>
        <w:tc>
          <w:tcPr>
            <w:tcW w:w="1957" w:type="dxa"/>
            <w:shd w:val="clear" w:color="auto" w:fill="auto"/>
            <w:noWrap/>
            <w:vAlign w:val="bottom"/>
            <w:hideMark/>
          </w:tcPr>
          <w:p w14:paraId="1C870EAC" w14:textId="77777777" w:rsidR="00A70B40" w:rsidRPr="00774F7A" w:rsidRDefault="00A70B40" w:rsidP="00616099">
            <w:pPr>
              <w:jc w:val="center"/>
              <w:rPr>
                <w:color w:val="000000"/>
              </w:rPr>
            </w:pPr>
            <w:r w:rsidRPr="00774F7A">
              <w:rPr>
                <w:color w:val="000000"/>
              </w:rPr>
              <w:t>8</w:t>
            </w:r>
          </w:p>
        </w:tc>
        <w:tc>
          <w:tcPr>
            <w:tcW w:w="1134" w:type="dxa"/>
            <w:shd w:val="clear" w:color="auto" w:fill="auto"/>
            <w:noWrap/>
            <w:vAlign w:val="bottom"/>
            <w:hideMark/>
          </w:tcPr>
          <w:p w14:paraId="044A90A3" w14:textId="77777777" w:rsidR="00A70B40" w:rsidRPr="00774F7A" w:rsidRDefault="00A70B40" w:rsidP="00616099">
            <w:pPr>
              <w:jc w:val="center"/>
              <w:rPr>
                <w:color w:val="000000"/>
              </w:rPr>
            </w:pPr>
            <w:r w:rsidRPr="00774F7A">
              <w:rPr>
                <w:color w:val="000000"/>
              </w:rPr>
              <w:t>9</w:t>
            </w:r>
          </w:p>
        </w:tc>
        <w:tc>
          <w:tcPr>
            <w:tcW w:w="992" w:type="dxa"/>
            <w:shd w:val="clear" w:color="auto" w:fill="auto"/>
            <w:noWrap/>
            <w:vAlign w:val="bottom"/>
            <w:hideMark/>
          </w:tcPr>
          <w:p w14:paraId="3B9B80E0" w14:textId="77777777" w:rsidR="00A70B40" w:rsidRPr="00774F7A" w:rsidRDefault="00A70B40" w:rsidP="00616099">
            <w:pPr>
              <w:jc w:val="center"/>
              <w:rPr>
                <w:color w:val="000000"/>
              </w:rPr>
            </w:pPr>
            <w:r w:rsidRPr="00774F7A">
              <w:rPr>
                <w:color w:val="000000"/>
              </w:rPr>
              <w:t>10</w:t>
            </w:r>
          </w:p>
        </w:tc>
        <w:tc>
          <w:tcPr>
            <w:tcW w:w="1418" w:type="dxa"/>
            <w:shd w:val="clear" w:color="auto" w:fill="auto"/>
            <w:noWrap/>
            <w:vAlign w:val="bottom"/>
            <w:hideMark/>
          </w:tcPr>
          <w:p w14:paraId="57ABEC0A" w14:textId="77777777" w:rsidR="00A70B40" w:rsidRPr="00774F7A" w:rsidRDefault="00A70B40" w:rsidP="00616099">
            <w:pPr>
              <w:jc w:val="center"/>
              <w:rPr>
                <w:color w:val="000000"/>
              </w:rPr>
            </w:pPr>
            <w:r w:rsidRPr="00774F7A">
              <w:rPr>
                <w:color w:val="000000"/>
              </w:rPr>
              <w:t>11</w:t>
            </w:r>
          </w:p>
        </w:tc>
      </w:tr>
      <w:tr w:rsidR="00616099" w:rsidRPr="00774F7A" w14:paraId="538F6E6F" w14:textId="77777777" w:rsidTr="00616099">
        <w:trPr>
          <w:trHeight w:val="240"/>
        </w:trPr>
        <w:tc>
          <w:tcPr>
            <w:tcW w:w="636" w:type="dxa"/>
            <w:shd w:val="clear" w:color="auto" w:fill="auto"/>
            <w:noWrap/>
            <w:vAlign w:val="bottom"/>
            <w:hideMark/>
          </w:tcPr>
          <w:p w14:paraId="668762DA" w14:textId="77777777" w:rsidR="00A70B40" w:rsidRPr="00774F7A" w:rsidRDefault="00A70B40" w:rsidP="00616099">
            <w:pPr>
              <w:rPr>
                <w:color w:val="000000"/>
              </w:rPr>
            </w:pPr>
            <w:r w:rsidRPr="00774F7A">
              <w:rPr>
                <w:color w:val="000000"/>
              </w:rPr>
              <w:t>1</w:t>
            </w:r>
          </w:p>
        </w:tc>
        <w:tc>
          <w:tcPr>
            <w:tcW w:w="2483" w:type="dxa"/>
            <w:shd w:val="clear" w:color="auto" w:fill="auto"/>
            <w:noWrap/>
            <w:vAlign w:val="bottom"/>
            <w:hideMark/>
          </w:tcPr>
          <w:p w14:paraId="72E83DE7" w14:textId="77777777" w:rsidR="00A70B40" w:rsidRPr="00774F7A" w:rsidRDefault="00A70B40" w:rsidP="00616099">
            <w:pPr>
              <w:rPr>
                <w:color w:val="000000"/>
              </w:rPr>
            </w:pPr>
            <w:r w:rsidRPr="00774F7A">
              <w:rPr>
                <w:color w:val="000000"/>
              </w:rPr>
              <w:t> </w:t>
            </w:r>
          </w:p>
        </w:tc>
        <w:tc>
          <w:tcPr>
            <w:tcW w:w="1351" w:type="dxa"/>
            <w:shd w:val="clear" w:color="auto" w:fill="auto"/>
            <w:noWrap/>
            <w:vAlign w:val="bottom"/>
            <w:hideMark/>
          </w:tcPr>
          <w:p w14:paraId="529BB8A9" w14:textId="77777777" w:rsidR="00A70B40" w:rsidRPr="00774F7A" w:rsidRDefault="00A70B40" w:rsidP="00616099">
            <w:pPr>
              <w:rPr>
                <w:color w:val="000000"/>
              </w:rPr>
            </w:pPr>
            <w:r w:rsidRPr="00774F7A">
              <w:rPr>
                <w:color w:val="000000"/>
              </w:rPr>
              <w:t> </w:t>
            </w:r>
          </w:p>
        </w:tc>
        <w:tc>
          <w:tcPr>
            <w:tcW w:w="1038" w:type="dxa"/>
            <w:shd w:val="clear" w:color="auto" w:fill="auto"/>
            <w:vAlign w:val="bottom"/>
            <w:hideMark/>
          </w:tcPr>
          <w:p w14:paraId="3B07FB0B" w14:textId="77777777" w:rsidR="00A70B40" w:rsidRPr="00774F7A" w:rsidRDefault="00A70B40" w:rsidP="00616099">
            <w:pPr>
              <w:rPr>
                <w:color w:val="000000"/>
              </w:rPr>
            </w:pPr>
            <w:r w:rsidRPr="00774F7A">
              <w:rPr>
                <w:color w:val="000000"/>
              </w:rPr>
              <w:t> </w:t>
            </w:r>
          </w:p>
        </w:tc>
        <w:tc>
          <w:tcPr>
            <w:tcW w:w="871" w:type="dxa"/>
            <w:shd w:val="clear" w:color="auto" w:fill="auto"/>
            <w:noWrap/>
            <w:vAlign w:val="bottom"/>
            <w:hideMark/>
          </w:tcPr>
          <w:p w14:paraId="3C36B20F" w14:textId="77777777" w:rsidR="00A70B40" w:rsidRPr="00774F7A" w:rsidRDefault="00A70B40" w:rsidP="00616099">
            <w:pPr>
              <w:rPr>
                <w:color w:val="000000"/>
              </w:rPr>
            </w:pPr>
            <w:r w:rsidRPr="00774F7A">
              <w:rPr>
                <w:color w:val="000000"/>
              </w:rPr>
              <w:t> </w:t>
            </w:r>
          </w:p>
        </w:tc>
        <w:tc>
          <w:tcPr>
            <w:tcW w:w="2410" w:type="dxa"/>
            <w:shd w:val="clear" w:color="auto" w:fill="auto"/>
            <w:noWrap/>
            <w:vAlign w:val="bottom"/>
            <w:hideMark/>
          </w:tcPr>
          <w:p w14:paraId="1959B3DB" w14:textId="77777777" w:rsidR="00A70B40" w:rsidRPr="00774F7A" w:rsidRDefault="00A70B40" w:rsidP="00616099">
            <w:pPr>
              <w:rPr>
                <w:color w:val="000000"/>
              </w:rPr>
            </w:pPr>
            <w:r w:rsidRPr="00774F7A">
              <w:rPr>
                <w:color w:val="000000"/>
              </w:rPr>
              <w:t> </w:t>
            </w:r>
          </w:p>
        </w:tc>
        <w:tc>
          <w:tcPr>
            <w:tcW w:w="1445" w:type="dxa"/>
            <w:shd w:val="clear" w:color="auto" w:fill="auto"/>
            <w:noWrap/>
            <w:vAlign w:val="bottom"/>
            <w:hideMark/>
          </w:tcPr>
          <w:p w14:paraId="21559A33" w14:textId="77777777" w:rsidR="00A70B40" w:rsidRPr="00774F7A" w:rsidRDefault="00A70B40" w:rsidP="00616099">
            <w:pPr>
              <w:rPr>
                <w:color w:val="000000"/>
              </w:rPr>
            </w:pPr>
            <w:r w:rsidRPr="00774F7A">
              <w:rPr>
                <w:color w:val="000000"/>
              </w:rPr>
              <w:t> </w:t>
            </w:r>
          </w:p>
        </w:tc>
        <w:tc>
          <w:tcPr>
            <w:tcW w:w="1957" w:type="dxa"/>
            <w:shd w:val="clear" w:color="auto" w:fill="auto"/>
            <w:noWrap/>
            <w:vAlign w:val="bottom"/>
            <w:hideMark/>
          </w:tcPr>
          <w:p w14:paraId="6C094E7F" w14:textId="77777777" w:rsidR="00A70B40" w:rsidRPr="00774F7A" w:rsidRDefault="00A70B40" w:rsidP="00616099">
            <w:pPr>
              <w:rPr>
                <w:color w:val="000000"/>
              </w:rPr>
            </w:pPr>
            <w:r w:rsidRPr="00774F7A">
              <w:rPr>
                <w:color w:val="000000"/>
              </w:rPr>
              <w:t> </w:t>
            </w:r>
          </w:p>
        </w:tc>
        <w:tc>
          <w:tcPr>
            <w:tcW w:w="1134" w:type="dxa"/>
            <w:shd w:val="clear" w:color="auto" w:fill="auto"/>
            <w:noWrap/>
            <w:vAlign w:val="bottom"/>
            <w:hideMark/>
          </w:tcPr>
          <w:p w14:paraId="3C155247" w14:textId="77777777" w:rsidR="00A70B40" w:rsidRPr="00774F7A" w:rsidRDefault="00A70B40" w:rsidP="00616099">
            <w:pPr>
              <w:rPr>
                <w:color w:val="000000"/>
              </w:rPr>
            </w:pPr>
            <w:r w:rsidRPr="00774F7A">
              <w:rPr>
                <w:color w:val="000000"/>
              </w:rPr>
              <w:t> </w:t>
            </w:r>
          </w:p>
        </w:tc>
        <w:tc>
          <w:tcPr>
            <w:tcW w:w="992" w:type="dxa"/>
            <w:shd w:val="clear" w:color="auto" w:fill="auto"/>
            <w:noWrap/>
            <w:vAlign w:val="bottom"/>
            <w:hideMark/>
          </w:tcPr>
          <w:p w14:paraId="19023640" w14:textId="77777777" w:rsidR="00A70B40" w:rsidRPr="00774F7A" w:rsidRDefault="00A70B40" w:rsidP="00616099">
            <w:pPr>
              <w:rPr>
                <w:color w:val="000000"/>
              </w:rPr>
            </w:pPr>
            <w:r w:rsidRPr="00774F7A">
              <w:rPr>
                <w:color w:val="000000"/>
              </w:rPr>
              <w:t> </w:t>
            </w:r>
          </w:p>
        </w:tc>
        <w:tc>
          <w:tcPr>
            <w:tcW w:w="1418" w:type="dxa"/>
            <w:shd w:val="clear" w:color="auto" w:fill="auto"/>
            <w:noWrap/>
            <w:vAlign w:val="bottom"/>
            <w:hideMark/>
          </w:tcPr>
          <w:p w14:paraId="04E80188" w14:textId="77777777" w:rsidR="00A70B40" w:rsidRPr="00774F7A" w:rsidRDefault="00A70B40" w:rsidP="00616099">
            <w:pPr>
              <w:rPr>
                <w:color w:val="000000"/>
              </w:rPr>
            </w:pPr>
            <w:r w:rsidRPr="00774F7A">
              <w:rPr>
                <w:color w:val="000000"/>
              </w:rPr>
              <w:t> </w:t>
            </w:r>
          </w:p>
        </w:tc>
      </w:tr>
      <w:tr w:rsidR="00616099" w:rsidRPr="00774F7A" w14:paraId="419844B0" w14:textId="77777777" w:rsidTr="00616099">
        <w:trPr>
          <w:trHeight w:val="240"/>
        </w:trPr>
        <w:tc>
          <w:tcPr>
            <w:tcW w:w="636" w:type="dxa"/>
            <w:shd w:val="clear" w:color="auto" w:fill="auto"/>
            <w:noWrap/>
            <w:vAlign w:val="bottom"/>
            <w:hideMark/>
          </w:tcPr>
          <w:p w14:paraId="408C82B9" w14:textId="77777777" w:rsidR="00A70B40" w:rsidRPr="00774F7A" w:rsidRDefault="00A70B40" w:rsidP="00616099">
            <w:pPr>
              <w:rPr>
                <w:color w:val="000000"/>
              </w:rPr>
            </w:pPr>
            <w:r>
              <w:rPr>
                <w:color w:val="000000"/>
              </w:rPr>
              <w:t>…</w:t>
            </w:r>
          </w:p>
        </w:tc>
        <w:tc>
          <w:tcPr>
            <w:tcW w:w="2483" w:type="dxa"/>
            <w:shd w:val="clear" w:color="auto" w:fill="auto"/>
            <w:noWrap/>
            <w:vAlign w:val="bottom"/>
            <w:hideMark/>
          </w:tcPr>
          <w:p w14:paraId="697FCA59" w14:textId="77777777" w:rsidR="00A70B40" w:rsidRPr="00774F7A" w:rsidRDefault="00A70B40" w:rsidP="00616099">
            <w:pPr>
              <w:rPr>
                <w:color w:val="000000"/>
              </w:rPr>
            </w:pPr>
            <w:r w:rsidRPr="00774F7A">
              <w:rPr>
                <w:color w:val="000000"/>
              </w:rPr>
              <w:t> </w:t>
            </w:r>
          </w:p>
        </w:tc>
        <w:tc>
          <w:tcPr>
            <w:tcW w:w="1351" w:type="dxa"/>
            <w:shd w:val="clear" w:color="auto" w:fill="auto"/>
            <w:noWrap/>
            <w:vAlign w:val="bottom"/>
            <w:hideMark/>
          </w:tcPr>
          <w:p w14:paraId="66829BAF" w14:textId="77777777" w:rsidR="00A70B40" w:rsidRPr="00774F7A" w:rsidRDefault="00A70B40" w:rsidP="00616099">
            <w:pPr>
              <w:rPr>
                <w:color w:val="000000"/>
              </w:rPr>
            </w:pPr>
            <w:r w:rsidRPr="00774F7A">
              <w:rPr>
                <w:color w:val="000000"/>
              </w:rPr>
              <w:t> </w:t>
            </w:r>
          </w:p>
        </w:tc>
        <w:tc>
          <w:tcPr>
            <w:tcW w:w="1038" w:type="dxa"/>
            <w:shd w:val="clear" w:color="auto" w:fill="auto"/>
            <w:vAlign w:val="bottom"/>
            <w:hideMark/>
          </w:tcPr>
          <w:p w14:paraId="3B9B833C" w14:textId="77777777" w:rsidR="00A70B40" w:rsidRPr="00774F7A" w:rsidRDefault="00A70B40" w:rsidP="00616099">
            <w:pPr>
              <w:rPr>
                <w:color w:val="000000"/>
              </w:rPr>
            </w:pPr>
            <w:r w:rsidRPr="00774F7A">
              <w:rPr>
                <w:color w:val="000000"/>
              </w:rPr>
              <w:t> </w:t>
            </w:r>
          </w:p>
        </w:tc>
        <w:tc>
          <w:tcPr>
            <w:tcW w:w="871" w:type="dxa"/>
            <w:shd w:val="clear" w:color="auto" w:fill="auto"/>
            <w:noWrap/>
            <w:vAlign w:val="bottom"/>
            <w:hideMark/>
          </w:tcPr>
          <w:p w14:paraId="58065589" w14:textId="77777777" w:rsidR="00A70B40" w:rsidRPr="00774F7A" w:rsidRDefault="00A70B40" w:rsidP="00616099">
            <w:pPr>
              <w:rPr>
                <w:color w:val="000000"/>
              </w:rPr>
            </w:pPr>
            <w:r w:rsidRPr="00774F7A">
              <w:rPr>
                <w:color w:val="000000"/>
              </w:rPr>
              <w:t> </w:t>
            </w:r>
          </w:p>
        </w:tc>
        <w:tc>
          <w:tcPr>
            <w:tcW w:w="2410" w:type="dxa"/>
            <w:shd w:val="clear" w:color="auto" w:fill="auto"/>
            <w:noWrap/>
            <w:vAlign w:val="bottom"/>
            <w:hideMark/>
          </w:tcPr>
          <w:p w14:paraId="060C4037" w14:textId="77777777" w:rsidR="00A70B40" w:rsidRPr="00774F7A" w:rsidRDefault="00A70B40" w:rsidP="00616099">
            <w:pPr>
              <w:rPr>
                <w:color w:val="000000"/>
              </w:rPr>
            </w:pPr>
            <w:r w:rsidRPr="00774F7A">
              <w:rPr>
                <w:color w:val="000000"/>
              </w:rPr>
              <w:t> </w:t>
            </w:r>
          </w:p>
        </w:tc>
        <w:tc>
          <w:tcPr>
            <w:tcW w:w="1445" w:type="dxa"/>
            <w:shd w:val="clear" w:color="auto" w:fill="auto"/>
            <w:noWrap/>
            <w:vAlign w:val="bottom"/>
            <w:hideMark/>
          </w:tcPr>
          <w:p w14:paraId="1F08307C" w14:textId="77777777" w:rsidR="00A70B40" w:rsidRPr="00774F7A" w:rsidRDefault="00A70B40" w:rsidP="00616099">
            <w:pPr>
              <w:rPr>
                <w:color w:val="000000"/>
              </w:rPr>
            </w:pPr>
            <w:r w:rsidRPr="00774F7A">
              <w:rPr>
                <w:color w:val="000000"/>
              </w:rPr>
              <w:t> </w:t>
            </w:r>
          </w:p>
        </w:tc>
        <w:tc>
          <w:tcPr>
            <w:tcW w:w="1957" w:type="dxa"/>
            <w:shd w:val="clear" w:color="auto" w:fill="auto"/>
            <w:noWrap/>
            <w:vAlign w:val="bottom"/>
            <w:hideMark/>
          </w:tcPr>
          <w:p w14:paraId="1838C8DC" w14:textId="77777777" w:rsidR="00A70B40" w:rsidRPr="00774F7A" w:rsidRDefault="00A70B40" w:rsidP="00616099">
            <w:pPr>
              <w:rPr>
                <w:color w:val="000000"/>
              </w:rPr>
            </w:pPr>
            <w:r w:rsidRPr="00774F7A">
              <w:rPr>
                <w:color w:val="000000"/>
              </w:rPr>
              <w:t> </w:t>
            </w:r>
          </w:p>
        </w:tc>
        <w:tc>
          <w:tcPr>
            <w:tcW w:w="1134" w:type="dxa"/>
            <w:shd w:val="clear" w:color="auto" w:fill="auto"/>
            <w:noWrap/>
            <w:vAlign w:val="bottom"/>
            <w:hideMark/>
          </w:tcPr>
          <w:p w14:paraId="557E6228" w14:textId="77777777" w:rsidR="00A70B40" w:rsidRPr="00774F7A" w:rsidRDefault="00A70B40" w:rsidP="00616099">
            <w:pPr>
              <w:rPr>
                <w:color w:val="000000"/>
              </w:rPr>
            </w:pPr>
            <w:r w:rsidRPr="00774F7A">
              <w:rPr>
                <w:color w:val="000000"/>
              </w:rPr>
              <w:t> </w:t>
            </w:r>
          </w:p>
        </w:tc>
        <w:tc>
          <w:tcPr>
            <w:tcW w:w="992" w:type="dxa"/>
            <w:shd w:val="clear" w:color="auto" w:fill="auto"/>
            <w:noWrap/>
            <w:vAlign w:val="bottom"/>
            <w:hideMark/>
          </w:tcPr>
          <w:p w14:paraId="6C88883F" w14:textId="77777777" w:rsidR="00A70B40" w:rsidRPr="00774F7A" w:rsidRDefault="00A70B40" w:rsidP="00616099">
            <w:pPr>
              <w:rPr>
                <w:color w:val="000000"/>
              </w:rPr>
            </w:pPr>
            <w:r w:rsidRPr="00774F7A">
              <w:rPr>
                <w:color w:val="000000"/>
              </w:rPr>
              <w:t> </w:t>
            </w:r>
          </w:p>
        </w:tc>
        <w:tc>
          <w:tcPr>
            <w:tcW w:w="1418" w:type="dxa"/>
            <w:shd w:val="clear" w:color="auto" w:fill="auto"/>
            <w:noWrap/>
            <w:vAlign w:val="bottom"/>
            <w:hideMark/>
          </w:tcPr>
          <w:p w14:paraId="4CDFD26C" w14:textId="77777777" w:rsidR="00A70B40" w:rsidRPr="00774F7A" w:rsidRDefault="00A70B40" w:rsidP="00616099">
            <w:pPr>
              <w:rPr>
                <w:color w:val="000000"/>
              </w:rPr>
            </w:pPr>
            <w:r w:rsidRPr="00774F7A">
              <w:rPr>
                <w:color w:val="000000"/>
              </w:rPr>
              <w:t> </w:t>
            </w:r>
          </w:p>
        </w:tc>
      </w:tr>
      <w:tr w:rsidR="00616099" w:rsidRPr="00774F7A" w14:paraId="765F6A40" w14:textId="77777777" w:rsidTr="00616099">
        <w:trPr>
          <w:trHeight w:val="240"/>
        </w:trPr>
        <w:tc>
          <w:tcPr>
            <w:tcW w:w="636" w:type="dxa"/>
            <w:shd w:val="clear" w:color="auto" w:fill="auto"/>
            <w:noWrap/>
            <w:vAlign w:val="bottom"/>
          </w:tcPr>
          <w:p w14:paraId="098FEA69" w14:textId="77777777" w:rsidR="00A70B40" w:rsidRPr="00774F7A" w:rsidRDefault="00A70B40" w:rsidP="00616099">
            <w:pPr>
              <w:rPr>
                <w:color w:val="000000"/>
              </w:rPr>
            </w:pPr>
          </w:p>
        </w:tc>
        <w:tc>
          <w:tcPr>
            <w:tcW w:w="2483" w:type="dxa"/>
            <w:shd w:val="clear" w:color="auto" w:fill="auto"/>
            <w:noWrap/>
            <w:vAlign w:val="bottom"/>
            <w:hideMark/>
          </w:tcPr>
          <w:p w14:paraId="712062C8" w14:textId="77777777" w:rsidR="00A70B40" w:rsidRPr="00774F7A" w:rsidRDefault="00A70B40" w:rsidP="00616099">
            <w:pPr>
              <w:rPr>
                <w:color w:val="000000"/>
              </w:rPr>
            </w:pPr>
            <w:r w:rsidRPr="00774F7A">
              <w:rPr>
                <w:color w:val="000000"/>
              </w:rPr>
              <w:t>Усього:</w:t>
            </w:r>
          </w:p>
        </w:tc>
        <w:tc>
          <w:tcPr>
            <w:tcW w:w="1351" w:type="dxa"/>
            <w:shd w:val="clear" w:color="auto" w:fill="auto"/>
            <w:noWrap/>
            <w:vAlign w:val="bottom"/>
            <w:hideMark/>
          </w:tcPr>
          <w:p w14:paraId="027A8C0B" w14:textId="77777777" w:rsidR="00A70B40" w:rsidRPr="00774F7A" w:rsidRDefault="00A70B40" w:rsidP="00616099">
            <w:pPr>
              <w:rPr>
                <w:color w:val="000000"/>
              </w:rPr>
            </w:pPr>
            <w:r w:rsidRPr="00774F7A">
              <w:rPr>
                <w:color w:val="000000"/>
              </w:rPr>
              <w:t> </w:t>
            </w:r>
          </w:p>
        </w:tc>
        <w:tc>
          <w:tcPr>
            <w:tcW w:w="1038" w:type="dxa"/>
            <w:shd w:val="clear" w:color="auto" w:fill="auto"/>
            <w:noWrap/>
            <w:vAlign w:val="bottom"/>
            <w:hideMark/>
          </w:tcPr>
          <w:p w14:paraId="325B3F5D" w14:textId="77777777" w:rsidR="00A70B40" w:rsidRPr="00774F7A" w:rsidRDefault="00A70B40" w:rsidP="00616099">
            <w:pPr>
              <w:rPr>
                <w:color w:val="000000"/>
              </w:rPr>
            </w:pPr>
            <w:r w:rsidRPr="00774F7A">
              <w:rPr>
                <w:color w:val="000000"/>
              </w:rPr>
              <w:t> </w:t>
            </w:r>
          </w:p>
        </w:tc>
        <w:tc>
          <w:tcPr>
            <w:tcW w:w="871" w:type="dxa"/>
            <w:shd w:val="clear" w:color="auto" w:fill="auto"/>
            <w:noWrap/>
            <w:vAlign w:val="bottom"/>
            <w:hideMark/>
          </w:tcPr>
          <w:p w14:paraId="719AA38F" w14:textId="77777777" w:rsidR="00A70B40" w:rsidRPr="00774F7A" w:rsidRDefault="00A70B40" w:rsidP="00616099">
            <w:pPr>
              <w:rPr>
                <w:color w:val="000000"/>
              </w:rPr>
            </w:pPr>
            <w:r w:rsidRPr="00774F7A">
              <w:rPr>
                <w:color w:val="000000"/>
              </w:rPr>
              <w:t> </w:t>
            </w:r>
          </w:p>
        </w:tc>
        <w:tc>
          <w:tcPr>
            <w:tcW w:w="2410" w:type="dxa"/>
            <w:shd w:val="clear" w:color="auto" w:fill="auto"/>
            <w:noWrap/>
            <w:vAlign w:val="bottom"/>
            <w:hideMark/>
          </w:tcPr>
          <w:p w14:paraId="54818E73" w14:textId="77777777" w:rsidR="00A70B40" w:rsidRPr="00774F7A" w:rsidRDefault="00A70B40" w:rsidP="00616099">
            <w:pPr>
              <w:rPr>
                <w:color w:val="000000"/>
              </w:rPr>
            </w:pPr>
            <w:r w:rsidRPr="00774F7A">
              <w:rPr>
                <w:color w:val="000000"/>
              </w:rPr>
              <w:t> </w:t>
            </w:r>
          </w:p>
        </w:tc>
        <w:tc>
          <w:tcPr>
            <w:tcW w:w="1445" w:type="dxa"/>
            <w:shd w:val="clear" w:color="auto" w:fill="auto"/>
            <w:noWrap/>
            <w:vAlign w:val="bottom"/>
            <w:hideMark/>
          </w:tcPr>
          <w:p w14:paraId="0942A207" w14:textId="77777777" w:rsidR="00A70B40" w:rsidRPr="00774F7A" w:rsidRDefault="00A70B40" w:rsidP="00616099">
            <w:pPr>
              <w:rPr>
                <w:color w:val="000000"/>
              </w:rPr>
            </w:pPr>
            <w:r w:rsidRPr="00774F7A">
              <w:rPr>
                <w:color w:val="000000"/>
              </w:rPr>
              <w:t> </w:t>
            </w:r>
          </w:p>
        </w:tc>
        <w:tc>
          <w:tcPr>
            <w:tcW w:w="1957" w:type="dxa"/>
            <w:shd w:val="clear" w:color="auto" w:fill="auto"/>
            <w:noWrap/>
            <w:vAlign w:val="bottom"/>
            <w:hideMark/>
          </w:tcPr>
          <w:p w14:paraId="5C4EAE9F" w14:textId="77777777" w:rsidR="00A70B40" w:rsidRPr="00774F7A" w:rsidRDefault="00A70B40" w:rsidP="00616099">
            <w:pPr>
              <w:rPr>
                <w:color w:val="000000"/>
              </w:rPr>
            </w:pPr>
            <w:r w:rsidRPr="00774F7A">
              <w:rPr>
                <w:color w:val="000000"/>
              </w:rPr>
              <w:t> </w:t>
            </w:r>
          </w:p>
        </w:tc>
        <w:tc>
          <w:tcPr>
            <w:tcW w:w="1134" w:type="dxa"/>
            <w:shd w:val="clear" w:color="auto" w:fill="auto"/>
            <w:noWrap/>
            <w:vAlign w:val="bottom"/>
            <w:hideMark/>
          </w:tcPr>
          <w:p w14:paraId="518DFFEC" w14:textId="77777777" w:rsidR="00A70B40" w:rsidRPr="00774F7A" w:rsidRDefault="00A70B40" w:rsidP="00616099">
            <w:pPr>
              <w:rPr>
                <w:color w:val="000000"/>
              </w:rPr>
            </w:pPr>
            <w:r w:rsidRPr="00774F7A">
              <w:rPr>
                <w:color w:val="000000"/>
              </w:rPr>
              <w:t> </w:t>
            </w:r>
          </w:p>
        </w:tc>
        <w:tc>
          <w:tcPr>
            <w:tcW w:w="992" w:type="dxa"/>
            <w:shd w:val="clear" w:color="auto" w:fill="auto"/>
            <w:noWrap/>
            <w:vAlign w:val="bottom"/>
            <w:hideMark/>
          </w:tcPr>
          <w:p w14:paraId="4F9FEBBB" w14:textId="77777777" w:rsidR="00A70B40" w:rsidRPr="00774F7A" w:rsidRDefault="00A70B40" w:rsidP="00616099">
            <w:pPr>
              <w:rPr>
                <w:color w:val="000000"/>
              </w:rPr>
            </w:pPr>
            <w:r w:rsidRPr="00774F7A">
              <w:rPr>
                <w:color w:val="000000"/>
              </w:rPr>
              <w:t> </w:t>
            </w:r>
          </w:p>
        </w:tc>
        <w:tc>
          <w:tcPr>
            <w:tcW w:w="1418" w:type="dxa"/>
            <w:shd w:val="clear" w:color="auto" w:fill="auto"/>
            <w:noWrap/>
            <w:vAlign w:val="bottom"/>
            <w:hideMark/>
          </w:tcPr>
          <w:p w14:paraId="45234D75" w14:textId="77777777" w:rsidR="00A70B40" w:rsidRPr="00774F7A" w:rsidRDefault="00A70B40" w:rsidP="00616099">
            <w:pPr>
              <w:rPr>
                <w:color w:val="000000"/>
              </w:rPr>
            </w:pPr>
            <w:r w:rsidRPr="00774F7A">
              <w:rPr>
                <w:color w:val="000000"/>
              </w:rPr>
              <w:t> </w:t>
            </w:r>
          </w:p>
        </w:tc>
      </w:tr>
      <w:tr w:rsidR="00616099" w:rsidRPr="00774F7A" w14:paraId="3B24E956" w14:textId="77777777" w:rsidTr="00616099">
        <w:trPr>
          <w:trHeight w:val="720"/>
        </w:trPr>
        <w:tc>
          <w:tcPr>
            <w:tcW w:w="636" w:type="dxa"/>
            <w:shd w:val="clear" w:color="auto" w:fill="auto"/>
            <w:noWrap/>
            <w:vAlign w:val="bottom"/>
          </w:tcPr>
          <w:p w14:paraId="457C16E8" w14:textId="77777777" w:rsidR="00A70B40" w:rsidRPr="00774F7A" w:rsidRDefault="00A70B40" w:rsidP="00616099">
            <w:pPr>
              <w:rPr>
                <w:color w:val="000000"/>
              </w:rPr>
            </w:pPr>
          </w:p>
        </w:tc>
        <w:tc>
          <w:tcPr>
            <w:tcW w:w="2483" w:type="dxa"/>
            <w:shd w:val="clear" w:color="auto" w:fill="auto"/>
            <w:vAlign w:val="bottom"/>
            <w:hideMark/>
          </w:tcPr>
          <w:p w14:paraId="44878D49" w14:textId="77777777" w:rsidR="00A70B40" w:rsidRPr="00774F7A" w:rsidRDefault="00A70B40" w:rsidP="00616099">
            <w:pPr>
              <w:ind w:right="-47"/>
              <w:rPr>
                <w:color w:val="000000"/>
              </w:rPr>
            </w:pPr>
            <w:r w:rsidRPr="00774F7A">
              <w:rPr>
                <w:color w:val="000000"/>
              </w:rPr>
              <w:t>в т</w:t>
            </w:r>
            <w:r>
              <w:rPr>
                <w:color w:val="000000"/>
              </w:rPr>
              <w:t xml:space="preserve">ому числі </w:t>
            </w:r>
            <w:r w:rsidRPr="00774F7A">
              <w:rPr>
                <w:color w:val="000000"/>
              </w:rPr>
              <w:t xml:space="preserve">за учасниками </w:t>
            </w:r>
            <w:r>
              <w:rPr>
                <w:color w:val="000000"/>
              </w:rPr>
              <w:t>небанківської фінансової групи</w:t>
            </w:r>
          </w:p>
        </w:tc>
        <w:tc>
          <w:tcPr>
            <w:tcW w:w="1351" w:type="dxa"/>
            <w:shd w:val="clear" w:color="auto" w:fill="auto"/>
            <w:noWrap/>
            <w:vAlign w:val="bottom"/>
            <w:hideMark/>
          </w:tcPr>
          <w:p w14:paraId="1F43FC8B" w14:textId="77777777" w:rsidR="00A70B40" w:rsidRPr="00774F7A" w:rsidRDefault="00A70B40" w:rsidP="00616099">
            <w:pPr>
              <w:rPr>
                <w:color w:val="000000"/>
              </w:rPr>
            </w:pPr>
            <w:r w:rsidRPr="00774F7A">
              <w:rPr>
                <w:color w:val="000000"/>
              </w:rPr>
              <w:t> </w:t>
            </w:r>
          </w:p>
        </w:tc>
        <w:tc>
          <w:tcPr>
            <w:tcW w:w="1038" w:type="dxa"/>
            <w:shd w:val="clear" w:color="auto" w:fill="auto"/>
            <w:noWrap/>
            <w:vAlign w:val="bottom"/>
            <w:hideMark/>
          </w:tcPr>
          <w:p w14:paraId="0E3C1DDE" w14:textId="77777777" w:rsidR="00A70B40" w:rsidRPr="00774F7A" w:rsidRDefault="00A70B40" w:rsidP="00616099">
            <w:pPr>
              <w:rPr>
                <w:color w:val="000000"/>
              </w:rPr>
            </w:pPr>
            <w:r w:rsidRPr="00774F7A">
              <w:rPr>
                <w:color w:val="000000"/>
              </w:rPr>
              <w:t> </w:t>
            </w:r>
          </w:p>
        </w:tc>
        <w:tc>
          <w:tcPr>
            <w:tcW w:w="871" w:type="dxa"/>
            <w:shd w:val="clear" w:color="auto" w:fill="auto"/>
            <w:noWrap/>
            <w:vAlign w:val="bottom"/>
            <w:hideMark/>
          </w:tcPr>
          <w:p w14:paraId="3352780F" w14:textId="77777777" w:rsidR="00A70B40" w:rsidRPr="00774F7A" w:rsidRDefault="00A70B40" w:rsidP="00616099">
            <w:pPr>
              <w:rPr>
                <w:color w:val="000000"/>
              </w:rPr>
            </w:pPr>
            <w:r w:rsidRPr="00774F7A">
              <w:rPr>
                <w:color w:val="000000"/>
              </w:rPr>
              <w:t> </w:t>
            </w:r>
          </w:p>
        </w:tc>
        <w:tc>
          <w:tcPr>
            <w:tcW w:w="2410" w:type="dxa"/>
            <w:shd w:val="clear" w:color="auto" w:fill="auto"/>
            <w:noWrap/>
            <w:vAlign w:val="bottom"/>
            <w:hideMark/>
          </w:tcPr>
          <w:p w14:paraId="7DD4A9F1" w14:textId="77777777" w:rsidR="00A70B40" w:rsidRPr="00774F7A" w:rsidRDefault="00A70B40" w:rsidP="00616099">
            <w:pPr>
              <w:rPr>
                <w:color w:val="000000"/>
              </w:rPr>
            </w:pPr>
            <w:r w:rsidRPr="00774F7A">
              <w:rPr>
                <w:color w:val="000000"/>
              </w:rPr>
              <w:t> </w:t>
            </w:r>
          </w:p>
        </w:tc>
        <w:tc>
          <w:tcPr>
            <w:tcW w:w="1445" w:type="dxa"/>
            <w:shd w:val="clear" w:color="auto" w:fill="auto"/>
            <w:noWrap/>
            <w:vAlign w:val="bottom"/>
            <w:hideMark/>
          </w:tcPr>
          <w:p w14:paraId="6288823A" w14:textId="77777777" w:rsidR="00A70B40" w:rsidRPr="00774F7A" w:rsidRDefault="00A70B40" w:rsidP="00616099">
            <w:pPr>
              <w:rPr>
                <w:color w:val="000000"/>
              </w:rPr>
            </w:pPr>
            <w:r w:rsidRPr="00774F7A">
              <w:rPr>
                <w:color w:val="000000"/>
              </w:rPr>
              <w:t> </w:t>
            </w:r>
          </w:p>
        </w:tc>
        <w:tc>
          <w:tcPr>
            <w:tcW w:w="1957" w:type="dxa"/>
            <w:shd w:val="clear" w:color="auto" w:fill="auto"/>
            <w:noWrap/>
            <w:vAlign w:val="bottom"/>
            <w:hideMark/>
          </w:tcPr>
          <w:p w14:paraId="29F8D8B1" w14:textId="77777777" w:rsidR="00A70B40" w:rsidRPr="00774F7A" w:rsidRDefault="00A70B40" w:rsidP="00616099">
            <w:pPr>
              <w:rPr>
                <w:color w:val="000000"/>
              </w:rPr>
            </w:pPr>
            <w:r w:rsidRPr="00774F7A">
              <w:rPr>
                <w:color w:val="000000"/>
              </w:rPr>
              <w:t> </w:t>
            </w:r>
          </w:p>
        </w:tc>
        <w:tc>
          <w:tcPr>
            <w:tcW w:w="1134" w:type="dxa"/>
            <w:shd w:val="clear" w:color="auto" w:fill="auto"/>
            <w:noWrap/>
            <w:vAlign w:val="bottom"/>
            <w:hideMark/>
          </w:tcPr>
          <w:p w14:paraId="4A9DCE2D" w14:textId="77777777" w:rsidR="00A70B40" w:rsidRPr="00774F7A" w:rsidRDefault="00A70B40" w:rsidP="00616099">
            <w:pPr>
              <w:rPr>
                <w:color w:val="000000"/>
              </w:rPr>
            </w:pPr>
            <w:r w:rsidRPr="00774F7A">
              <w:rPr>
                <w:color w:val="000000"/>
              </w:rPr>
              <w:t> </w:t>
            </w:r>
          </w:p>
        </w:tc>
        <w:tc>
          <w:tcPr>
            <w:tcW w:w="992" w:type="dxa"/>
            <w:shd w:val="clear" w:color="auto" w:fill="auto"/>
            <w:noWrap/>
            <w:vAlign w:val="bottom"/>
            <w:hideMark/>
          </w:tcPr>
          <w:p w14:paraId="22FB5FF4" w14:textId="77777777" w:rsidR="00A70B40" w:rsidRPr="00774F7A" w:rsidRDefault="00A70B40" w:rsidP="00616099">
            <w:pPr>
              <w:rPr>
                <w:color w:val="000000"/>
              </w:rPr>
            </w:pPr>
            <w:r w:rsidRPr="00774F7A">
              <w:rPr>
                <w:color w:val="000000"/>
              </w:rPr>
              <w:t> </w:t>
            </w:r>
          </w:p>
        </w:tc>
        <w:tc>
          <w:tcPr>
            <w:tcW w:w="1418" w:type="dxa"/>
            <w:shd w:val="clear" w:color="auto" w:fill="auto"/>
            <w:noWrap/>
            <w:vAlign w:val="bottom"/>
            <w:hideMark/>
          </w:tcPr>
          <w:p w14:paraId="209CD1AF" w14:textId="77777777" w:rsidR="00A70B40" w:rsidRPr="00774F7A" w:rsidRDefault="00A70B40" w:rsidP="00616099">
            <w:pPr>
              <w:rPr>
                <w:color w:val="000000"/>
              </w:rPr>
            </w:pPr>
            <w:r w:rsidRPr="00774F7A">
              <w:rPr>
                <w:color w:val="000000"/>
              </w:rPr>
              <w:t> </w:t>
            </w:r>
          </w:p>
        </w:tc>
      </w:tr>
      <w:tr w:rsidR="00616099" w:rsidRPr="00774F7A" w14:paraId="17F294E5" w14:textId="77777777" w:rsidTr="00616099">
        <w:trPr>
          <w:trHeight w:val="720"/>
        </w:trPr>
        <w:tc>
          <w:tcPr>
            <w:tcW w:w="636" w:type="dxa"/>
            <w:shd w:val="clear" w:color="auto" w:fill="auto"/>
            <w:noWrap/>
            <w:vAlign w:val="bottom"/>
          </w:tcPr>
          <w:p w14:paraId="12185C04" w14:textId="77777777" w:rsidR="00A70B40" w:rsidRPr="00774F7A" w:rsidRDefault="00A70B40" w:rsidP="00616099">
            <w:pPr>
              <w:rPr>
                <w:color w:val="000000"/>
              </w:rPr>
            </w:pPr>
          </w:p>
        </w:tc>
        <w:tc>
          <w:tcPr>
            <w:tcW w:w="2483" w:type="dxa"/>
            <w:shd w:val="clear" w:color="auto" w:fill="auto"/>
            <w:vAlign w:val="bottom"/>
            <w:hideMark/>
          </w:tcPr>
          <w:p w14:paraId="4B8EBBC7" w14:textId="77777777" w:rsidR="00A70B40" w:rsidRPr="00774F7A" w:rsidRDefault="00A70B40" w:rsidP="00616099">
            <w:pPr>
              <w:rPr>
                <w:color w:val="000000"/>
              </w:rPr>
            </w:pPr>
            <w:r w:rsidRPr="00193197">
              <w:rPr>
                <w:color w:val="000000"/>
              </w:rPr>
              <w:t>в т.ч. з</w:t>
            </w:r>
            <w:r w:rsidRPr="00774F7A">
              <w:rPr>
                <w:color w:val="000000"/>
              </w:rPr>
              <w:t xml:space="preserve">а </w:t>
            </w:r>
            <w:r w:rsidRPr="00081271">
              <w:rPr>
                <w:color w:val="000000" w:themeColor="text1"/>
              </w:rPr>
              <w:t>особами, пов’язаними з небанківською фінансовою групою</w:t>
            </w:r>
          </w:p>
        </w:tc>
        <w:tc>
          <w:tcPr>
            <w:tcW w:w="1351" w:type="dxa"/>
            <w:shd w:val="clear" w:color="auto" w:fill="auto"/>
            <w:noWrap/>
            <w:vAlign w:val="bottom"/>
            <w:hideMark/>
          </w:tcPr>
          <w:p w14:paraId="3DC68F38" w14:textId="77777777" w:rsidR="00A70B40" w:rsidRPr="00774F7A" w:rsidRDefault="00A70B40" w:rsidP="00616099">
            <w:pPr>
              <w:rPr>
                <w:color w:val="000000"/>
              </w:rPr>
            </w:pPr>
            <w:r w:rsidRPr="00774F7A">
              <w:rPr>
                <w:color w:val="000000"/>
              </w:rPr>
              <w:t> </w:t>
            </w:r>
          </w:p>
        </w:tc>
        <w:tc>
          <w:tcPr>
            <w:tcW w:w="1038" w:type="dxa"/>
            <w:shd w:val="clear" w:color="auto" w:fill="auto"/>
            <w:noWrap/>
            <w:vAlign w:val="bottom"/>
            <w:hideMark/>
          </w:tcPr>
          <w:p w14:paraId="05712D97" w14:textId="77777777" w:rsidR="00A70B40" w:rsidRPr="00774F7A" w:rsidRDefault="00A70B40" w:rsidP="00616099">
            <w:pPr>
              <w:rPr>
                <w:color w:val="000000"/>
              </w:rPr>
            </w:pPr>
            <w:r w:rsidRPr="00774F7A">
              <w:rPr>
                <w:color w:val="000000"/>
              </w:rPr>
              <w:t> </w:t>
            </w:r>
          </w:p>
        </w:tc>
        <w:tc>
          <w:tcPr>
            <w:tcW w:w="871" w:type="dxa"/>
            <w:shd w:val="clear" w:color="auto" w:fill="auto"/>
            <w:noWrap/>
            <w:vAlign w:val="bottom"/>
            <w:hideMark/>
          </w:tcPr>
          <w:p w14:paraId="61EEAFF4" w14:textId="77777777" w:rsidR="00A70B40" w:rsidRPr="00774F7A" w:rsidRDefault="00A70B40" w:rsidP="00616099">
            <w:pPr>
              <w:rPr>
                <w:color w:val="000000"/>
              </w:rPr>
            </w:pPr>
            <w:r w:rsidRPr="00774F7A">
              <w:rPr>
                <w:color w:val="000000"/>
              </w:rPr>
              <w:t> </w:t>
            </w:r>
          </w:p>
        </w:tc>
        <w:tc>
          <w:tcPr>
            <w:tcW w:w="2410" w:type="dxa"/>
            <w:shd w:val="clear" w:color="auto" w:fill="auto"/>
            <w:noWrap/>
            <w:vAlign w:val="bottom"/>
            <w:hideMark/>
          </w:tcPr>
          <w:p w14:paraId="1CE10307" w14:textId="77777777" w:rsidR="00A70B40" w:rsidRPr="00774F7A" w:rsidRDefault="00A70B40" w:rsidP="00616099">
            <w:pPr>
              <w:rPr>
                <w:color w:val="000000"/>
              </w:rPr>
            </w:pPr>
            <w:r w:rsidRPr="00774F7A">
              <w:rPr>
                <w:color w:val="000000"/>
              </w:rPr>
              <w:t> </w:t>
            </w:r>
          </w:p>
        </w:tc>
        <w:tc>
          <w:tcPr>
            <w:tcW w:w="1445" w:type="dxa"/>
            <w:shd w:val="clear" w:color="auto" w:fill="auto"/>
            <w:noWrap/>
            <w:vAlign w:val="bottom"/>
            <w:hideMark/>
          </w:tcPr>
          <w:p w14:paraId="7F3DDFC8" w14:textId="77777777" w:rsidR="00A70B40" w:rsidRPr="00774F7A" w:rsidRDefault="00A70B40" w:rsidP="00616099">
            <w:pPr>
              <w:rPr>
                <w:color w:val="000000"/>
              </w:rPr>
            </w:pPr>
            <w:r w:rsidRPr="00774F7A">
              <w:rPr>
                <w:color w:val="000000"/>
              </w:rPr>
              <w:t> </w:t>
            </w:r>
          </w:p>
        </w:tc>
        <w:tc>
          <w:tcPr>
            <w:tcW w:w="1957" w:type="dxa"/>
            <w:shd w:val="clear" w:color="auto" w:fill="auto"/>
            <w:noWrap/>
            <w:vAlign w:val="bottom"/>
            <w:hideMark/>
          </w:tcPr>
          <w:p w14:paraId="03BEFD5C" w14:textId="77777777" w:rsidR="00A70B40" w:rsidRPr="00774F7A" w:rsidRDefault="00A70B40" w:rsidP="00616099">
            <w:pPr>
              <w:rPr>
                <w:color w:val="000000"/>
              </w:rPr>
            </w:pPr>
            <w:r w:rsidRPr="00774F7A">
              <w:rPr>
                <w:color w:val="000000"/>
              </w:rPr>
              <w:t> </w:t>
            </w:r>
          </w:p>
        </w:tc>
        <w:tc>
          <w:tcPr>
            <w:tcW w:w="1134" w:type="dxa"/>
            <w:shd w:val="clear" w:color="auto" w:fill="auto"/>
            <w:noWrap/>
            <w:vAlign w:val="bottom"/>
            <w:hideMark/>
          </w:tcPr>
          <w:p w14:paraId="510A7615" w14:textId="77777777" w:rsidR="00A70B40" w:rsidRPr="00774F7A" w:rsidRDefault="00A70B40" w:rsidP="00616099">
            <w:pPr>
              <w:rPr>
                <w:color w:val="000000"/>
              </w:rPr>
            </w:pPr>
            <w:r w:rsidRPr="00774F7A">
              <w:rPr>
                <w:color w:val="000000"/>
              </w:rPr>
              <w:t> </w:t>
            </w:r>
          </w:p>
        </w:tc>
        <w:tc>
          <w:tcPr>
            <w:tcW w:w="992" w:type="dxa"/>
            <w:shd w:val="clear" w:color="auto" w:fill="auto"/>
            <w:noWrap/>
            <w:vAlign w:val="bottom"/>
            <w:hideMark/>
          </w:tcPr>
          <w:p w14:paraId="1960DE4B" w14:textId="77777777" w:rsidR="00A70B40" w:rsidRPr="00774F7A" w:rsidRDefault="00A70B40" w:rsidP="00616099">
            <w:pPr>
              <w:rPr>
                <w:color w:val="000000"/>
              </w:rPr>
            </w:pPr>
            <w:r w:rsidRPr="00774F7A">
              <w:rPr>
                <w:color w:val="000000"/>
              </w:rPr>
              <w:t> </w:t>
            </w:r>
          </w:p>
        </w:tc>
        <w:tc>
          <w:tcPr>
            <w:tcW w:w="1418" w:type="dxa"/>
            <w:shd w:val="clear" w:color="auto" w:fill="auto"/>
            <w:noWrap/>
            <w:vAlign w:val="bottom"/>
            <w:hideMark/>
          </w:tcPr>
          <w:p w14:paraId="343CB4D8" w14:textId="77777777" w:rsidR="00A70B40" w:rsidRPr="00774F7A" w:rsidRDefault="00A70B40" w:rsidP="00616099">
            <w:pPr>
              <w:rPr>
                <w:color w:val="000000"/>
              </w:rPr>
            </w:pPr>
            <w:r w:rsidRPr="00774F7A">
              <w:rPr>
                <w:color w:val="000000"/>
              </w:rPr>
              <w:t> </w:t>
            </w:r>
          </w:p>
        </w:tc>
      </w:tr>
    </w:tbl>
    <w:p w14:paraId="5046C12C" w14:textId="77777777" w:rsidR="00A70B40" w:rsidRDefault="00A70B40" w:rsidP="00A70B40">
      <w:pPr>
        <w:rPr>
          <w:color w:val="000000"/>
        </w:rPr>
      </w:pPr>
    </w:p>
    <w:p w14:paraId="456DA6BA" w14:textId="77777777" w:rsidR="00A70B40" w:rsidRPr="00CD3088" w:rsidRDefault="00A70B40" w:rsidP="00A70B40">
      <w:pPr>
        <w:rPr>
          <w:color w:val="000000"/>
          <w:sz w:val="24"/>
          <w:szCs w:val="24"/>
        </w:rPr>
      </w:pPr>
    </w:p>
    <w:p w14:paraId="1AA1FD12" w14:textId="77777777" w:rsidR="00A70B40" w:rsidRPr="00CD3088" w:rsidRDefault="00A70B40" w:rsidP="00A70B40">
      <w:pPr>
        <w:rPr>
          <w:color w:val="000000"/>
          <w:sz w:val="24"/>
          <w:szCs w:val="24"/>
        </w:rPr>
      </w:pPr>
    </w:p>
    <w:tbl>
      <w:tblPr>
        <w:tblW w:w="13467" w:type="dxa"/>
        <w:tblLayout w:type="fixed"/>
        <w:tblLook w:val="04A0" w:firstRow="1" w:lastRow="0" w:firstColumn="1" w:lastColumn="0" w:noHBand="0" w:noVBand="1"/>
      </w:tblPr>
      <w:tblGrid>
        <w:gridCol w:w="434"/>
        <w:gridCol w:w="2968"/>
        <w:gridCol w:w="1870"/>
        <w:gridCol w:w="1276"/>
        <w:gridCol w:w="2151"/>
        <w:gridCol w:w="1129"/>
        <w:gridCol w:w="1272"/>
        <w:gridCol w:w="2367"/>
      </w:tblGrid>
      <w:tr w:rsidR="00A70B40" w:rsidRPr="0064264A" w14:paraId="7E04716D" w14:textId="77777777" w:rsidTr="001B3D09">
        <w:trPr>
          <w:trHeight w:val="288"/>
        </w:trPr>
        <w:tc>
          <w:tcPr>
            <w:tcW w:w="434" w:type="dxa"/>
            <w:tcBorders>
              <w:top w:val="nil"/>
              <w:left w:val="nil"/>
              <w:bottom w:val="nil"/>
              <w:right w:val="nil"/>
            </w:tcBorders>
            <w:shd w:val="clear" w:color="auto" w:fill="auto"/>
            <w:noWrap/>
            <w:vAlign w:val="bottom"/>
            <w:hideMark/>
          </w:tcPr>
          <w:p w14:paraId="53766AAA" w14:textId="77777777" w:rsidR="00A70B40" w:rsidRPr="00CD3088" w:rsidRDefault="00A70B40" w:rsidP="00616099">
            <w:pPr>
              <w:rPr>
                <w:sz w:val="24"/>
                <w:szCs w:val="24"/>
              </w:rPr>
            </w:pPr>
          </w:p>
        </w:tc>
        <w:tc>
          <w:tcPr>
            <w:tcW w:w="2968" w:type="dxa"/>
            <w:tcBorders>
              <w:top w:val="nil"/>
              <w:left w:val="nil"/>
              <w:bottom w:val="single" w:sz="8" w:space="0" w:color="auto"/>
              <w:right w:val="nil"/>
            </w:tcBorders>
            <w:shd w:val="clear" w:color="auto" w:fill="auto"/>
            <w:noWrap/>
            <w:vAlign w:val="bottom"/>
            <w:hideMark/>
          </w:tcPr>
          <w:p w14:paraId="00E6CE68" w14:textId="77777777" w:rsidR="00A70B40" w:rsidRPr="00CD3088" w:rsidRDefault="00A70B40" w:rsidP="00616099">
            <w:pPr>
              <w:rPr>
                <w:color w:val="000000"/>
                <w:sz w:val="24"/>
                <w:szCs w:val="24"/>
              </w:rPr>
            </w:pPr>
          </w:p>
        </w:tc>
        <w:tc>
          <w:tcPr>
            <w:tcW w:w="3146" w:type="dxa"/>
            <w:gridSpan w:val="2"/>
            <w:vMerge w:val="restart"/>
            <w:tcBorders>
              <w:top w:val="nil"/>
              <w:left w:val="nil"/>
              <w:right w:val="nil"/>
            </w:tcBorders>
            <w:shd w:val="clear" w:color="auto" w:fill="auto"/>
            <w:noWrap/>
            <w:vAlign w:val="bottom"/>
            <w:hideMark/>
          </w:tcPr>
          <w:p w14:paraId="31892CAC" w14:textId="77777777" w:rsidR="00A70B40" w:rsidRPr="00CD3088" w:rsidRDefault="00A70B40" w:rsidP="00616099">
            <w:pPr>
              <w:rPr>
                <w:sz w:val="24"/>
                <w:szCs w:val="24"/>
              </w:rPr>
            </w:pPr>
          </w:p>
        </w:tc>
        <w:tc>
          <w:tcPr>
            <w:tcW w:w="2151" w:type="dxa"/>
            <w:tcBorders>
              <w:top w:val="nil"/>
              <w:left w:val="nil"/>
              <w:bottom w:val="single" w:sz="8" w:space="0" w:color="auto"/>
              <w:right w:val="nil"/>
            </w:tcBorders>
            <w:shd w:val="clear" w:color="auto" w:fill="auto"/>
            <w:noWrap/>
            <w:vAlign w:val="bottom"/>
            <w:hideMark/>
          </w:tcPr>
          <w:p w14:paraId="7683817F" w14:textId="77777777" w:rsidR="00A70B40" w:rsidRPr="00CD3088" w:rsidRDefault="00A70B40" w:rsidP="00616099">
            <w:pPr>
              <w:rPr>
                <w:color w:val="000000"/>
                <w:sz w:val="24"/>
                <w:szCs w:val="24"/>
              </w:rPr>
            </w:pPr>
            <w:r w:rsidRPr="00CD3088">
              <w:rPr>
                <w:color w:val="000000"/>
                <w:sz w:val="24"/>
                <w:szCs w:val="24"/>
              </w:rPr>
              <w:t> </w:t>
            </w:r>
          </w:p>
        </w:tc>
        <w:tc>
          <w:tcPr>
            <w:tcW w:w="1129" w:type="dxa"/>
            <w:tcBorders>
              <w:top w:val="nil"/>
              <w:left w:val="nil"/>
              <w:bottom w:val="nil"/>
              <w:right w:val="nil"/>
            </w:tcBorders>
            <w:shd w:val="clear" w:color="auto" w:fill="auto"/>
            <w:noWrap/>
            <w:vAlign w:val="bottom"/>
            <w:hideMark/>
          </w:tcPr>
          <w:p w14:paraId="2E0BE7A0" w14:textId="77777777" w:rsidR="00A70B40" w:rsidRPr="00CD3088" w:rsidRDefault="00A70B40" w:rsidP="00616099">
            <w:pPr>
              <w:rPr>
                <w:color w:val="000000"/>
                <w:sz w:val="24"/>
                <w:szCs w:val="24"/>
              </w:rPr>
            </w:pPr>
          </w:p>
        </w:tc>
        <w:tc>
          <w:tcPr>
            <w:tcW w:w="1272" w:type="dxa"/>
            <w:tcBorders>
              <w:top w:val="nil"/>
              <w:left w:val="nil"/>
              <w:bottom w:val="nil"/>
              <w:right w:val="nil"/>
            </w:tcBorders>
            <w:shd w:val="clear" w:color="auto" w:fill="auto"/>
            <w:noWrap/>
            <w:vAlign w:val="bottom"/>
            <w:hideMark/>
          </w:tcPr>
          <w:p w14:paraId="19C1B85F" w14:textId="77777777" w:rsidR="00A70B40" w:rsidRPr="00CD3088" w:rsidRDefault="00A70B40" w:rsidP="00616099">
            <w:pPr>
              <w:rPr>
                <w:sz w:val="24"/>
                <w:szCs w:val="24"/>
              </w:rPr>
            </w:pPr>
          </w:p>
        </w:tc>
        <w:tc>
          <w:tcPr>
            <w:tcW w:w="2367" w:type="dxa"/>
            <w:tcBorders>
              <w:top w:val="nil"/>
              <w:left w:val="nil"/>
              <w:bottom w:val="single" w:sz="8" w:space="0" w:color="auto"/>
              <w:right w:val="nil"/>
            </w:tcBorders>
            <w:shd w:val="clear" w:color="auto" w:fill="auto"/>
            <w:noWrap/>
            <w:vAlign w:val="bottom"/>
            <w:hideMark/>
          </w:tcPr>
          <w:p w14:paraId="37CAE6C9" w14:textId="77777777" w:rsidR="00A70B40" w:rsidRPr="00CD3088" w:rsidRDefault="00A70B40" w:rsidP="00616099">
            <w:pPr>
              <w:rPr>
                <w:color w:val="000000"/>
                <w:sz w:val="24"/>
                <w:szCs w:val="24"/>
              </w:rPr>
            </w:pPr>
            <w:r w:rsidRPr="00CD3088">
              <w:rPr>
                <w:color w:val="000000"/>
                <w:sz w:val="24"/>
                <w:szCs w:val="24"/>
              </w:rPr>
              <w:t> </w:t>
            </w:r>
          </w:p>
        </w:tc>
      </w:tr>
      <w:tr w:rsidR="00A70B40" w:rsidRPr="0064264A" w14:paraId="4F635A7A" w14:textId="77777777" w:rsidTr="001B3D09">
        <w:trPr>
          <w:trHeight w:val="276"/>
        </w:trPr>
        <w:tc>
          <w:tcPr>
            <w:tcW w:w="434" w:type="dxa"/>
            <w:tcBorders>
              <w:top w:val="nil"/>
              <w:left w:val="nil"/>
              <w:bottom w:val="nil"/>
              <w:right w:val="nil"/>
            </w:tcBorders>
            <w:shd w:val="clear" w:color="auto" w:fill="auto"/>
            <w:noWrap/>
            <w:vAlign w:val="bottom"/>
            <w:hideMark/>
          </w:tcPr>
          <w:p w14:paraId="0B805C96" w14:textId="77777777" w:rsidR="00A70B40" w:rsidRPr="00CD3088" w:rsidRDefault="00A70B40" w:rsidP="00616099">
            <w:pPr>
              <w:rPr>
                <w:color w:val="000000"/>
                <w:sz w:val="24"/>
                <w:szCs w:val="24"/>
              </w:rPr>
            </w:pPr>
          </w:p>
        </w:tc>
        <w:tc>
          <w:tcPr>
            <w:tcW w:w="2968" w:type="dxa"/>
            <w:tcBorders>
              <w:top w:val="nil"/>
              <w:left w:val="nil"/>
              <w:bottom w:val="nil"/>
              <w:right w:val="nil"/>
            </w:tcBorders>
            <w:shd w:val="clear" w:color="auto" w:fill="auto"/>
            <w:noWrap/>
            <w:hideMark/>
          </w:tcPr>
          <w:p w14:paraId="566C8EE1" w14:textId="77777777" w:rsidR="00A70B40" w:rsidRPr="00CD3088" w:rsidRDefault="00A70B40" w:rsidP="00616099">
            <w:pPr>
              <w:jc w:val="center"/>
              <w:rPr>
                <w:color w:val="000000"/>
                <w:sz w:val="24"/>
                <w:szCs w:val="24"/>
              </w:rPr>
            </w:pPr>
            <w:r w:rsidRPr="00CD3088">
              <w:rPr>
                <w:color w:val="000000"/>
                <w:sz w:val="24"/>
                <w:szCs w:val="24"/>
              </w:rPr>
              <w:t>(посада керівника відповідальної особи)</w:t>
            </w:r>
          </w:p>
        </w:tc>
        <w:tc>
          <w:tcPr>
            <w:tcW w:w="3146" w:type="dxa"/>
            <w:gridSpan w:val="2"/>
            <w:vMerge/>
            <w:tcBorders>
              <w:left w:val="nil"/>
              <w:bottom w:val="nil"/>
              <w:right w:val="nil"/>
            </w:tcBorders>
            <w:shd w:val="clear" w:color="auto" w:fill="auto"/>
            <w:noWrap/>
            <w:hideMark/>
          </w:tcPr>
          <w:p w14:paraId="1DB223E9" w14:textId="77777777" w:rsidR="00A70B40" w:rsidRPr="00CD3088" w:rsidRDefault="00A70B40" w:rsidP="00616099">
            <w:pPr>
              <w:rPr>
                <w:sz w:val="24"/>
                <w:szCs w:val="24"/>
              </w:rPr>
            </w:pPr>
          </w:p>
        </w:tc>
        <w:tc>
          <w:tcPr>
            <w:tcW w:w="2151" w:type="dxa"/>
            <w:tcBorders>
              <w:top w:val="nil"/>
              <w:left w:val="nil"/>
              <w:bottom w:val="nil"/>
              <w:right w:val="nil"/>
            </w:tcBorders>
            <w:shd w:val="clear" w:color="auto" w:fill="auto"/>
            <w:noWrap/>
            <w:hideMark/>
          </w:tcPr>
          <w:p w14:paraId="561850C6" w14:textId="77777777" w:rsidR="00A70B40" w:rsidRPr="00CD3088" w:rsidRDefault="00A70B40" w:rsidP="00616099">
            <w:pPr>
              <w:jc w:val="center"/>
              <w:rPr>
                <w:color w:val="000000"/>
                <w:sz w:val="24"/>
                <w:szCs w:val="24"/>
              </w:rPr>
            </w:pPr>
            <w:r w:rsidRPr="00CD3088">
              <w:rPr>
                <w:color w:val="000000"/>
                <w:sz w:val="24"/>
                <w:szCs w:val="24"/>
              </w:rPr>
              <w:t>(підпис)</w:t>
            </w:r>
          </w:p>
        </w:tc>
        <w:tc>
          <w:tcPr>
            <w:tcW w:w="1129" w:type="dxa"/>
            <w:tcBorders>
              <w:top w:val="nil"/>
              <w:left w:val="nil"/>
              <w:bottom w:val="nil"/>
              <w:right w:val="nil"/>
            </w:tcBorders>
            <w:shd w:val="clear" w:color="auto" w:fill="auto"/>
            <w:noWrap/>
            <w:hideMark/>
          </w:tcPr>
          <w:p w14:paraId="7DDF9F6E" w14:textId="77777777" w:rsidR="00A70B40" w:rsidRPr="00CD3088" w:rsidRDefault="00A70B40" w:rsidP="00616099">
            <w:pPr>
              <w:jc w:val="center"/>
              <w:rPr>
                <w:color w:val="000000"/>
                <w:sz w:val="24"/>
                <w:szCs w:val="24"/>
              </w:rPr>
            </w:pPr>
          </w:p>
        </w:tc>
        <w:tc>
          <w:tcPr>
            <w:tcW w:w="1272" w:type="dxa"/>
            <w:tcBorders>
              <w:top w:val="nil"/>
              <w:left w:val="nil"/>
              <w:bottom w:val="nil"/>
              <w:right w:val="nil"/>
            </w:tcBorders>
            <w:shd w:val="clear" w:color="auto" w:fill="auto"/>
            <w:noWrap/>
            <w:hideMark/>
          </w:tcPr>
          <w:p w14:paraId="06F4478F" w14:textId="77777777" w:rsidR="00A70B40" w:rsidRPr="00CD3088" w:rsidRDefault="00A70B40" w:rsidP="00616099">
            <w:pPr>
              <w:rPr>
                <w:sz w:val="24"/>
                <w:szCs w:val="24"/>
              </w:rPr>
            </w:pPr>
          </w:p>
        </w:tc>
        <w:tc>
          <w:tcPr>
            <w:tcW w:w="2367" w:type="dxa"/>
            <w:tcBorders>
              <w:top w:val="nil"/>
              <w:left w:val="nil"/>
              <w:bottom w:val="nil"/>
              <w:right w:val="nil"/>
            </w:tcBorders>
            <w:shd w:val="clear" w:color="auto" w:fill="auto"/>
            <w:noWrap/>
            <w:hideMark/>
          </w:tcPr>
          <w:p w14:paraId="6469F185" w14:textId="09E2FA70" w:rsidR="00A70B40" w:rsidRPr="00CD3088" w:rsidRDefault="00A70B40" w:rsidP="001B3D09">
            <w:pPr>
              <w:jc w:val="center"/>
              <w:rPr>
                <w:color w:val="000000"/>
                <w:sz w:val="24"/>
                <w:szCs w:val="24"/>
              </w:rPr>
            </w:pPr>
            <w:r w:rsidRPr="00CD3088">
              <w:rPr>
                <w:color w:val="000000"/>
                <w:sz w:val="24"/>
                <w:szCs w:val="24"/>
              </w:rPr>
              <w:t>(</w:t>
            </w:r>
            <w:r w:rsidR="001B3D09">
              <w:rPr>
                <w:color w:val="000000"/>
                <w:sz w:val="24"/>
                <w:szCs w:val="24"/>
              </w:rPr>
              <w:t>ім</w:t>
            </w:r>
            <w:r w:rsidR="001B3D09">
              <w:rPr>
                <w:color w:val="000000"/>
                <w:sz w:val="24"/>
                <w:szCs w:val="24"/>
                <w:lang w:val="en-US"/>
              </w:rPr>
              <w:t>’</w:t>
            </w:r>
            <w:r w:rsidR="001B3D09">
              <w:rPr>
                <w:color w:val="000000"/>
                <w:sz w:val="24"/>
                <w:szCs w:val="24"/>
              </w:rPr>
              <w:t xml:space="preserve">я, </w:t>
            </w:r>
            <w:r w:rsidRPr="00CD3088">
              <w:rPr>
                <w:color w:val="000000"/>
                <w:sz w:val="24"/>
                <w:szCs w:val="24"/>
              </w:rPr>
              <w:t xml:space="preserve"> прізвище)</w:t>
            </w:r>
          </w:p>
        </w:tc>
      </w:tr>
      <w:tr w:rsidR="00A70B40" w:rsidRPr="0064264A" w14:paraId="36AAE17B" w14:textId="77777777" w:rsidTr="001B3D09">
        <w:trPr>
          <w:trHeight w:val="288"/>
        </w:trPr>
        <w:tc>
          <w:tcPr>
            <w:tcW w:w="434" w:type="dxa"/>
            <w:tcBorders>
              <w:top w:val="nil"/>
              <w:left w:val="nil"/>
              <w:bottom w:val="nil"/>
              <w:right w:val="nil"/>
            </w:tcBorders>
            <w:shd w:val="clear" w:color="auto" w:fill="auto"/>
            <w:noWrap/>
            <w:vAlign w:val="bottom"/>
            <w:hideMark/>
          </w:tcPr>
          <w:p w14:paraId="3192C806" w14:textId="77777777" w:rsidR="00A70B40" w:rsidRPr="00CD3088" w:rsidRDefault="00A70B40" w:rsidP="00616099">
            <w:pPr>
              <w:rPr>
                <w:sz w:val="24"/>
                <w:szCs w:val="24"/>
              </w:rPr>
            </w:pPr>
          </w:p>
        </w:tc>
        <w:tc>
          <w:tcPr>
            <w:tcW w:w="2968" w:type="dxa"/>
            <w:tcBorders>
              <w:top w:val="nil"/>
              <w:left w:val="nil"/>
              <w:bottom w:val="nil"/>
              <w:right w:val="nil"/>
            </w:tcBorders>
            <w:shd w:val="clear" w:color="auto" w:fill="auto"/>
            <w:noWrap/>
            <w:vAlign w:val="bottom"/>
            <w:hideMark/>
          </w:tcPr>
          <w:p w14:paraId="67104F84" w14:textId="77777777" w:rsidR="00A70B40" w:rsidRPr="00CD3088" w:rsidRDefault="00A70B40" w:rsidP="00616099">
            <w:pPr>
              <w:rPr>
                <w:sz w:val="24"/>
                <w:szCs w:val="24"/>
              </w:rPr>
            </w:pPr>
          </w:p>
        </w:tc>
        <w:tc>
          <w:tcPr>
            <w:tcW w:w="1870" w:type="dxa"/>
            <w:tcBorders>
              <w:top w:val="nil"/>
              <w:left w:val="nil"/>
              <w:bottom w:val="nil"/>
              <w:right w:val="nil"/>
            </w:tcBorders>
            <w:shd w:val="clear" w:color="auto" w:fill="auto"/>
            <w:noWrap/>
            <w:vAlign w:val="bottom"/>
            <w:hideMark/>
          </w:tcPr>
          <w:p w14:paraId="77C763C6" w14:textId="77777777" w:rsidR="00A70B40" w:rsidRPr="00CD3088" w:rsidRDefault="00A70B40" w:rsidP="00616099">
            <w:pPr>
              <w:rPr>
                <w:sz w:val="24"/>
                <w:szCs w:val="24"/>
              </w:rPr>
            </w:pPr>
          </w:p>
        </w:tc>
        <w:tc>
          <w:tcPr>
            <w:tcW w:w="1276" w:type="dxa"/>
            <w:tcBorders>
              <w:top w:val="nil"/>
              <w:left w:val="nil"/>
              <w:bottom w:val="nil"/>
              <w:right w:val="nil"/>
            </w:tcBorders>
            <w:shd w:val="clear" w:color="auto" w:fill="auto"/>
            <w:noWrap/>
            <w:vAlign w:val="bottom"/>
            <w:hideMark/>
          </w:tcPr>
          <w:p w14:paraId="374BA78E" w14:textId="77777777" w:rsidR="00A70B40" w:rsidRPr="00CD3088" w:rsidRDefault="00A70B40" w:rsidP="00616099">
            <w:pPr>
              <w:rPr>
                <w:sz w:val="24"/>
                <w:szCs w:val="24"/>
              </w:rPr>
            </w:pPr>
          </w:p>
        </w:tc>
        <w:tc>
          <w:tcPr>
            <w:tcW w:w="2151" w:type="dxa"/>
            <w:tcBorders>
              <w:top w:val="nil"/>
              <w:left w:val="nil"/>
              <w:bottom w:val="single" w:sz="8" w:space="0" w:color="auto"/>
              <w:right w:val="nil"/>
            </w:tcBorders>
            <w:shd w:val="clear" w:color="auto" w:fill="auto"/>
            <w:noWrap/>
            <w:vAlign w:val="bottom"/>
            <w:hideMark/>
          </w:tcPr>
          <w:p w14:paraId="6C67B98A" w14:textId="77777777" w:rsidR="00A70B40" w:rsidRPr="00CD3088" w:rsidRDefault="00A70B40" w:rsidP="00616099">
            <w:pPr>
              <w:rPr>
                <w:color w:val="000000"/>
                <w:sz w:val="24"/>
                <w:szCs w:val="24"/>
              </w:rPr>
            </w:pPr>
            <w:r w:rsidRPr="00CD3088">
              <w:rPr>
                <w:color w:val="000000"/>
                <w:sz w:val="24"/>
                <w:szCs w:val="24"/>
              </w:rPr>
              <w:t> </w:t>
            </w:r>
          </w:p>
        </w:tc>
        <w:tc>
          <w:tcPr>
            <w:tcW w:w="1129" w:type="dxa"/>
            <w:tcBorders>
              <w:top w:val="nil"/>
              <w:left w:val="nil"/>
              <w:bottom w:val="nil"/>
              <w:right w:val="nil"/>
            </w:tcBorders>
            <w:shd w:val="clear" w:color="auto" w:fill="auto"/>
            <w:noWrap/>
            <w:vAlign w:val="bottom"/>
            <w:hideMark/>
          </w:tcPr>
          <w:p w14:paraId="6245E3DC" w14:textId="77777777" w:rsidR="00A70B40" w:rsidRPr="00CD3088" w:rsidRDefault="00A70B40" w:rsidP="00616099">
            <w:pPr>
              <w:rPr>
                <w:color w:val="000000"/>
                <w:sz w:val="24"/>
                <w:szCs w:val="24"/>
              </w:rPr>
            </w:pPr>
          </w:p>
        </w:tc>
        <w:tc>
          <w:tcPr>
            <w:tcW w:w="1272" w:type="dxa"/>
            <w:tcBorders>
              <w:top w:val="nil"/>
              <w:left w:val="nil"/>
              <w:bottom w:val="nil"/>
              <w:right w:val="nil"/>
            </w:tcBorders>
            <w:shd w:val="clear" w:color="auto" w:fill="auto"/>
            <w:noWrap/>
            <w:vAlign w:val="bottom"/>
            <w:hideMark/>
          </w:tcPr>
          <w:p w14:paraId="2E434B29" w14:textId="77777777" w:rsidR="00A70B40" w:rsidRPr="00CD3088" w:rsidRDefault="00A70B40" w:rsidP="00616099">
            <w:pPr>
              <w:rPr>
                <w:sz w:val="24"/>
                <w:szCs w:val="24"/>
              </w:rPr>
            </w:pPr>
          </w:p>
        </w:tc>
        <w:tc>
          <w:tcPr>
            <w:tcW w:w="2367" w:type="dxa"/>
            <w:tcBorders>
              <w:top w:val="nil"/>
              <w:left w:val="nil"/>
              <w:bottom w:val="nil"/>
              <w:right w:val="nil"/>
            </w:tcBorders>
            <w:shd w:val="clear" w:color="auto" w:fill="auto"/>
            <w:noWrap/>
            <w:vAlign w:val="bottom"/>
            <w:hideMark/>
          </w:tcPr>
          <w:p w14:paraId="66A72E5F" w14:textId="77777777" w:rsidR="00A70B40" w:rsidRPr="00CD3088" w:rsidRDefault="00A70B40" w:rsidP="00616099">
            <w:pPr>
              <w:rPr>
                <w:sz w:val="24"/>
                <w:szCs w:val="24"/>
              </w:rPr>
            </w:pPr>
          </w:p>
        </w:tc>
      </w:tr>
      <w:tr w:rsidR="00A70B40" w:rsidRPr="0064264A" w14:paraId="5E56CAAF" w14:textId="77777777" w:rsidTr="001B3D09">
        <w:trPr>
          <w:trHeight w:val="276"/>
        </w:trPr>
        <w:tc>
          <w:tcPr>
            <w:tcW w:w="434" w:type="dxa"/>
            <w:tcBorders>
              <w:top w:val="nil"/>
              <w:left w:val="nil"/>
              <w:bottom w:val="nil"/>
              <w:right w:val="nil"/>
            </w:tcBorders>
            <w:shd w:val="clear" w:color="auto" w:fill="auto"/>
            <w:noWrap/>
            <w:vAlign w:val="bottom"/>
            <w:hideMark/>
          </w:tcPr>
          <w:p w14:paraId="549905E5" w14:textId="77777777" w:rsidR="00A70B40" w:rsidRPr="00CD3088" w:rsidRDefault="00A70B40" w:rsidP="00616099">
            <w:pPr>
              <w:rPr>
                <w:sz w:val="24"/>
                <w:szCs w:val="24"/>
              </w:rPr>
            </w:pPr>
          </w:p>
        </w:tc>
        <w:tc>
          <w:tcPr>
            <w:tcW w:w="2968" w:type="dxa"/>
            <w:tcBorders>
              <w:top w:val="nil"/>
              <w:left w:val="nil"/>
              <w:bottom w:val="nil"/>
              <w:right w:val="nil"/>
            </w:tcBorders>
            <w:shd w:val="clear" w:color="auto" w:fill="auto"/>
            <w:noWrap/>
            <w:vAlign w:val="bottom"/>
            <w:hideMark/>
          </w:tcPr>
          <w:p w14:paraId="0D8416B5" w14:textId="77777777" w:rsidR="00A70B40" w:rsidRPr="00CD3088" w:rsidRDefault="00A70B40" w:rsidP="00616099">
            <w:pPr>
              <w:rPr>
                <w:sz w:val="24"/>
                <w:szCs w:val="24"/>
              </w:rPr>
            </w:pPr>
          </w:p>
        </w:tc>
        <w:tc>
          <w:tcPr>
            <w:tcW w:w="1870" w:type="dxa"/>
            <w:tcBorders>
              <w:top w:val="nil"/>
              <w:left w:val="nil"/>
              <w:bottom w:val="nil"/>
              <w:right w:val="nil"/>
            </w:tcBorders>
            <w:shd w:val="clear" w:color="auto" w:fill="auto"/>
            <w:noWrap/>
            <w:vAlign w:val="bottom"/>
            <w:hideMark/>
          </w:tcPr>
          <w:p w14:paraId="1F67E28A" w14:textId="77777777" w:rsidR="00A70B40" w:rsidRPr="00CD3088" w:rsidRDefault="00A70B40" w:rsidP="00616099">
            <w:pPr>
              <w:rPr>
                <w:sz w:val="24"/>
                <w:szCs w:val="24"/>
              </w:rPr>
            </w:pPr>
          </w:p>
        </w:tc>
        <w:tc>
          <w:tcPr>
            <w:tcW w:w="1276" w:type="dxa"/>
            <w:tcBorders>
              <w:top w:val="nil"/>
              <w:left w:val="nil"/>
              <w:bottom w:val="nil"/>
              <w:right w:val="nil"/>
            </w:tcBorders>
            <w:shd w:val="clear" w:color="auto" w:fill="auto"/>
            <w:noWrap/>
            <w:vAlign w:val="bottom"/>
            <w:hideMark/>
          </w:tcPr>
          <w:p w14:paraId="6F6A983B" w14:textId="77777777" w:rsidR="00A70B40" w:rsidRPr="00CD3088" w:rsidRDefault="00A70B40" w:rsidP="00616099">
            <w:pPr>
              <w:rPr>
                <w:sz w:val="24"/>
                <w:szCs w:val="24"/>
              </w:rPr>
            </w:pPr>
          </w:p>
        </w:tc>
        <w:tc>
          <w:tcPr>
            <w:tcW w:w="2151" w:type="dxa"/>
            <w:tcBorders>
              <w:top w:val="nil"/>
              <w:left w:val="nil"/>
              <w:bottom w:val="nil"/>
              <w:right w:val="nil"/>
            </w:tcBorders>
            <w:shd w:val="clear" w:color="auto" w:fill="auto"/>
            <w:noWrap/>
            <w:vAlign w:val="bottom"/>
            <w:hideMark/>
          </w:tcPr>
          <w:p w14:paraId="675EEFF0" w14:textId="77777777" w:rsidR="00A70B40" w:rsidRPr="00CD3088" w:rsidRDefault="00A70B40" w:rsidP="00616099">
            <w:pPr>
              <w:jc w:val="center"/>
              <w:rPr>
                <w:color w:val="000000"/>
                <w:sz w:val="24"/>
                <w:szCs w:val="24"/>
              </w:rPr>
            </w:pPr>
            <w:r w:rsidRPr="00CD3088">
              <w:rPr>
                <w:color w:val="000000"/>
                <w:sz w:val="24"/>
                <w:szCs w:val="24"/>
              </w:rPr>
              <w:t>(дата)</w:t>
            </w:r>
          </w:p>
        </w:tc>
        <w:tc>
          <w:tcPr>
            <w:tcW w:w="1129" w:type="dxa"/>
            <w:tcBorders>
              <w:top w:val="nil"/>
              <w:left w:val="nil"/>
              <w:bottom w:val="nil"/>
              <w:right w:val="nil"/>
            </w:tcBorders>
            <w:shd w:val="clear" w:color="auto" w:fill="auto"/>
            <w:noWrap/>
            <w:vAlign w:val="bottom"/>
            <w:hideMark/>
          </w:tcPr>
          <w:p w14:paraId="4027C898" w14:textId="77777777" w:rsidR="00A70B40" w:rsidRPr="00CD3088" w:rsidRDefault="00A70B40" w:rsidP="00616099">
            <w:pPr>
              <w:jc w:val="center"/>
              <w:rPr>
                <w:color w:val="000000"/>
                <w:sz w:val="24"/>
                <w:szCs w:val="24"/>
              </w:rPr>
            </w:pPr>
          </w:p>
        </w:tc>
        <w:tc>
          <w:tcPr>
            <w:tcW w:w="1272" w:type="dxa"/>
            <w:tcBorders>
              <w:top w:val="nil"/>
              <w:left w:val="nil"/>
              <w:bottom w:val="nil"/>
              <w:right w:val="nil"/>
            </w:tcBorders>
            <w:shd w:val="clear" w:color="auto" w:fill="auto"/>
            <w:noWrap/>
            <w:vAlign w:val="bottom"/>
            <w:hideMark/>
          </w:tcPr>
          <w:p w14:paraId="5147331A" w14:textId="77777777" w:rsidR="00A70B40" w:rsidRPr="00CD3088" w:rsidRDefault="00A70B40" w:rsidP="00616099">
            <w:pPr>
              <w:rPr>
                <w:sz w:val="24"/>
                <w:szCs w:val="24"/>
              </w:rPr>
            </w:pPr>
          </w:p>
        </w:tc>
        <w:tc>
          <w:tcPr>
            <w:tcW w:w="2367" w:type="dxa"/>
            <w:tcBorders>
              <w:top w:val="nil"/>
              <w:left w:val="nil"/>
              <w:bottom w:val="nil"/>
              <w:right w:val="nil"/>
            </w:tcBorders>
            <w:shd w:val="clear" w:color="auto" w:fill="auto"/>
            <w:noWrap/>
            <w:vAlign w:val="bottom"/>
            <w:hideMark/>
          </w:tcPr>
          <w:p w14:paraId="33805C04" w14:textId="77777777" w:rsidR="00A70B40" w:rsidRPr="00CD3088" w:rsidRDefault="00A70B40" w:rsidP="00616099">
            <w:pPr>
              <w:rPr>
                <w:sz w:val="24"/>
                <w:szCs w:val="24"/>
              </w:rPr>
            </w:pPr>
          </w:p>
        </w:tc>
      </w:tr>
    </w:tbl>
    <w:p w14:paraId="42AA957C" w14:textId="77777777" w:rsidR="00A70B40" w:rsidRPr="00CD3088" w:rsidRDefault="00A70B40" w:rsidP="00A70B40">
      <w:pPr>
        <w:jc w:val="center"/>
        <w:rPr>
          <w:sz w:val="24"/>
          <w:szCs w:val="24"/>
        </w:rPr>
        <w:sectPr w:rsidR="00A70B40" w:rsidRPr="00CD3088" w:rsidSect="00616099">
          <w:headerReference w:type="default" r:id="rId41"/>
          <w:headerReference w:type="first" r:id="rId42"/>
          <w:pgSz w:w="16838" w:h="11906" w:orient="landscape"/>
          <w:pgMar w:top="1701" w:right="993" w:bottom="566" w:left="850" w:header="708" w:footer="708" w:gutter="0"/>
          <w:cols w:space="708"/>
          <w:titlePg/>
          <w:docGrid w:linePitch="360"/>
        </w:sectPr>
      </w:pPr>
    </w:p>
    <w:p w14:paraId="25357DD5" w14:textId="77777777" w:rsidR="00A70B40" w:rsidRPr="00F01DC0" w:rsidRDefault="00A70B40" w:rsidP="00A70B40">
      <w:pPr>
        <w:pStyle w:val="af5"/>
        <w:spacing w:beforeAutospacing="0" w:afterAutospacing="0"/>
        <w:ind w:left="10915"/>
        <w:rPr>
          <w:sz w:val="28"/>
          <w:szCs w:val="28"/>
        </w:rPr>
      </w:pPr>
      <w:r w:rsidRPr="00F01DC0">
        <w:rPr>
          <w:sz w:val="28"/>
          <w:szCs w:val="28"/>
        </w:rPr>
        <w:lastRenderedPageBreak/>
        <w:t xml:space="preserve">Додаток </w:t>
      </w:r>
      <w:r>
        <w:rPr>
          <w:sz w:val="28"/>
          <w:szCs w:val="28"/>
        </w:rPr>
        <w:t>1</w:t>
      </w:r>
      <w:r>
        <w:rPr>
          <w:sz w:val="28"/>
          <w:szCs w:val="28"/>
          <w:lang w:val="ru-RU"/>
        </w:rPr>
        <w:t>5</w:t>
      </w:r>
      <w:r w:rsidRPr="00F01DC0">
        <w:rPr>
          <w:sz w:val="28"/>
          <w:szCs w:val="28"/>
        </w:rPr>
        <w:br/>
        <w:t>до Положення про порядок нагляду на консолідованій основі за небанківськими фінансовими групами</w:t>
      </w:r>
    </w:p>
    <w:p w14:paraId="1029084F" w14:textId="430A1062" w:rsidR="00A70B40" w:rsidRDefault="00A70B40" w:rsidP="00A70B40">
      <w:pPr>
        <w:ind w:left="10915"/>
      </w:pPr>
      <w:r w:rsidRPr="00F01DC0">
        <w:t>(</w:t>
      </w:r>
      <w:r>
        <w:t xml:space="preserve">підпункт 4 </w:t>
      </w:r>
      <w:r w:rsidRPr="00F01DC0">
        <w:t>пункт</w:t>
      </w:r>
      <w:r>
        <w:t xml:space="preserve">у </w:t>
      </w:r>
      <w:r w:rsidR="00650717">
        <w:t>125</w:t>
      </w:r>
      <w:r w:rsidR="00650717" w:rsidRPr="00F01DC0">
        <w:t xml:space="preserve"> </w:t>
      </w:r>
      <w:r w:rsidRPr="00F01DC0">
        <w:t xml:space="preserve">розділу </w:t>
      </w:r>
      <w:r>
        <w:t>ХІ</w:t>
      </w:r>
      <w:r w:rsidRPr="00F01DC0">
        <w:t>)</w:t>
      </w:r>
    </w:p>
    <w:p w14:paraId="11306D75" w14:textId="77777777" w:rsidR="00A70B40" w:rsidRDefault="00A70B40" w:rsidP="00A70B40">
      <w:pPr>
        <w:ind w:left="10915"/>
      </w:pPr>
    </w:p>
    <w:p w14:paraId="09E3E22C" w14:textId="77777777" w:rsidR="00A70B40" w:rsidRDefault="00A70B40" w:rsidP="00A70B40">
      <w:pPr>
        <w:ind w:left="10915"/>
      </w:pPr>
    </w:p>
    <w:p w14:paraId="06685C19" w14:textId="77777777" w:rsidR="00A70B40" w:rsidRPr="00081271" w:rsidRDefault="00A70B40" w:rsidP="00A70B40">
      <w:pPr>
        <w:jc w:val="center"/>
      </w:pPr>
      <w:r w:rsidRPr="00081271">
        <w:t>Деталізація суттєвих статей фінансової звітності (розшифровка окремих рядків фінансової звітності)</w:t>
      </w:r>
    </w:p>
    <w:p w14:paraId="6CA1E1B4" w14:textId="77777777" w:rsidR="00A70B40" w:rsidRPr="00081271" w:rsidRDefault="00A70B40" w:rsidP="00A70B40">
      <w:pPr>
        <w:spacing w:after="120"/>
        <w:jc w:val="center"/>
      </w:pPr>
      <w:r w:rsidRPr="00081271">
        <w:t xml:space="preserve">__________________________________________________________________________________ </w:t>
      </w:r>
    </w:p>
    <w:p w14:paraId="195CA031" w14:textId="77777777" w:rsidR="00A70B40" w:rsidRPr="00CD3088" w:rsidRDefault="00A70B40" w:rsidP="00A70B40">
      <w:pPr>
        <w:spacing w:after="120"/>
        <w:jc w:val="center"/>
        <w:rPr>
          <w:color w:val="000000"/>
          <w:sz w:val="24"/>
          <w:szCs w:val="24"/>
        </w:rPr>
      </w:pPr>
      <w:r w:rsidRPr="00CD3088">
        <w:rPr>
          <w:color w:val="000000"/>
          <w:sz w:val="24"/>
          <w:szCs w:val="24"/>
        </w:rPr>
        <w:t xml:space="preserve">(повне найменування небанківської фінансової групи) </w:t>
      </w:r>
    </w:p>
    <w:p w14:paraId="117A3D90" w14:textId="77777777" w:rsidR="00A70B40" w:rsidRPr="00CD3088" w:rsidRDefault="00A70B40" w:rsidP="00A70B40">
      <w:pPr>
        <w:jc w:val="center"/>
        <w:rPr>
          <w:color w:val="000000"/>
          <w:sz w:val="24"/>
          <w:szCs w:val="24"/>
        </w:rPr>
      </w:pPr>
    </w:p>
    <w:p w14:paraId="199874E9" w14:textId="77777777" w:rsidR="00A70B40" w:rsidRDefault="00A70B40" w:rsidP="00A70B40">
      <w:pPr>
        <w:rPr>
          <w:color w:val="000000"/>
        </w:rPr>
      </w:pPr>
      <w:r w:rsidRPr="00EC673D">
        <w:rPr>
          <w:color w:val="000000"/>
        </w:rPr>
        <w:t>Станом на _____________</w:t>
      </w:r>
    </w:p>
    <w:p w14:paraId="08C9DFF2" w14:textId="77777777" w:rsidR="00A70B40" w:rsidRDefault="00A70B40" w:rsidP="00A70B40">
      <w:pPr>
        <w:jc w:val="right"/>
        <w:rPr>
          <w:color w:val="000000"/>
        </w:rPr>
      </w:pPr>
      <w:r w:rsidRPr="00F01DC0">
        <w:rPr>
          <w:color w:val="000000"/>
        </w:rPr>
        <w:t>Таблиця 1</w:t>
      </w:r>
    </w:p>
    <w:p w14:paraId="43A0FD76" w14:textId="2202F068" w:rsidR="00A70B40" w:rsidRDefault="00A70B40" w:rsidP="00A70B40">
      <w:pPr>
        <w:jc w:val="center"/>
      </w:pPr>
      <w:r w:rsidRPr="00233DF8">
        <w:t xml:space="preserve">І. </w:t>
      </w:r>
      <w:r w:rsidRPr="00913421">
        <w:t>Баланс (Звіт про фінансовий стан)</w:t>
      </w:r>
    </w:p>
    <w:p w14:paraId="65CD7AAE" w14:textId="36440798" w:rsidR="00074447" w:rsidRDefault="00074447" w:rsidP="00A70B40">
      <w:pPr>
        <w:jc w:val="center"/>
      </w:pPr>
    </w:p>
    <w:tbl>
      <w:tblPr>
        <w:tblW w:w="15451" w:type="dxa"/>
        <w:tblInd w:w="-5" w:type="dxa"/>
        <w:tblLook w:val="04A0" w:firstRow="1" w:lastRow="0" w:firstColumn="1" w:lastColumn="0" w:noHBand="0" w:noVBand="1"/>
      </w:tblPr>
      <w:tblGrid>
        <w:gridCol w:w="1236"/>
        <w:gridCol w:w="6237"/>
        <w:gridCol w:w="888"/>
        <w:gridCol w:w="1805"/>
        <w:gridCol w:w="1985"/>
        <w:gridCol w:w="3300"/>
      </w:tblGrid>
      <w:tr w:rsidR="00315E26" w:rsidRPr="00913421" w14:paraId="086F43DC" w14:textId="77777777" w:rsidTr="00A25B94">
        <w:trPr>
          <w:trHeight w:val="1080"/>
          <w:tblHeader/>
        </w:trPr>
        <w:tc>
          <w:tcPr>
            <w:tcW w:w="123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BEEF37A" w14:textId="77777777" w:rsidR="00315E26" w:rsidRPr="00913421" w:rsidRDefault="00315E26" w:rsidP="00A25B94">
            <w:pPr>
              <w:jc w:val="center"/>
              <w:rPr>
                <w:color w:val="000000"/>
              </w:rPr>
            </w:pPr>
            <w:r w:rsidRPr="00913421">
              <w:rPr>
                <w:color w:val="000000"/>
              </w:rPr>
              <w:t>№ з/п</w:t>
            </w:r>
          </w:p>
        </w:tc>
        <w:tc>
          <w:tcPr>
            <w:tcW w:w="6237" w:type="dxa"/>
            <w:tcBorders>
              <w:top w:val="single" w:sz="4" w:space="0" w:color="auto"/>
              <w:left w:val="nil"/>
              <w:bottom w:val="single" w:sz="4" w:space="0" w:color="auto"/>
              <w:right w:val="single" w:sz="4" w:space="0" w:color="auto"/>
            </w:tcBorders>
            <w:shd w:val="clear" w:color="auto" w:fill="auto"/>
            <w:noWrap/>
            <w:vAlign w:val="center"/>
            <w:hideMark/>
          </w:tcPr>
          <w:p w14:paraId="58FF57A0" w14:textId="77777777" w:rsidR="00315E26" w:rsidRPr="00913421" w:rsidRDefault="00315E26" w:rsidP="00A25B94">
            <w:pPr>
              <w:jc w:val="center"/>
              <w:rPr>
                <w:color w:val="000000"/>
              </w:rPr>
            </w:pPr>
            <w:r w:rsidRPr="00913421">
              <w:rPr>
                <w:color w:val="000000"/>
              </w:rPr>
              <w:t>Стаття</w:t>
            </w:r>
          </w:p>
        </w:tc>
        <w:tc>
          <w:tcPr>
            <w:tcW w:w="888" w:type="dxa"/>
            <w:tcBorders>
              <w:top w:val="single" w:sz="4" w:space="0" w:color="auto"/>
              <w:left w:val="nil"/>
              <w:bottom w:val="single" w:sz="4" w:space="0" w:color="auto"/>
              <w:right w:val="single" w:sz="4" w:space="0" w:color="auto"/>
            </w:tcBorders>
            <w:shd w:val="clear" w:color="auto" w:fill="auto"/>
            <w:noWrap/>
            <w:vAlign w:val="center"/>
            <w:hideMark/>
          </w:tcPr>
          <w:p w14:paraId="56D179D4" w14:textId="77777777" w:rsidR="00315E26" w:rsidRPr="00913421" w:rsidRDefault="00315E26" w:rsidP="00A25B94">
            <w:pPr>
              <w:jc w:val="center"/>
              <w:rPr>
                <w:color w:val="000000"/>
              </w:rPr>
            </w:pPr>
            <w:r w:rsidRPr="00913421">
              <w:rPr>
                <w:color w:val="000000"/>
              </w:rPr>
              <w:t>Код рядка</w:t>
            </w:r>
          </w:p>
        </w:tc>
        <w:tc>
          <w:tcPr>
            <w:tcW w:w="1805" w:type="dxa"/>
            <w:tcBorders>
              <w:top w:val="single" w:sz="4" w:space="0" w:color="auto"/>
              <w:left w:val="nil"/>
              <w:bottom w:val="single" w:sz="4" w:space="0" w:color="auto"/>
              <w:right w:val="single" w:sz="4" w:space="0" w:color="auto"/>
            </w:tcBorders>
            <w:shd w:val="clear" w:color="auto" w:fill="auto"/>
            <w:noWrap/>
            <w:vAlign w:val="center"/>
            <w:hideMark/>
          </w:tcPr>
          <w:p w14:paraId="3D3B98A7" w14:textId="77777777" w:rsidR="00315E26" w:rsidRPr="00913421" w:rsidRDefault="00315E26" w:rsidP="00A25B94">
            <w:pPr>
              <w:jc w:val="center"/>
              <w:rPr>
                <w:color w:val="000000"/>
              </w:rPr>
            </w:pPr>
            <w:r w:rsidRPr="00913421">
              <w:rPr>
                <w:color w:val="000000"/>
              </w:rPr>
              <w:t>Сума, тис грн</w:t>
            </w:r>
          </w:p>
        </w:tc>
        <w:tc>
          <w:tcPr>
            <w:tcW w:w="1985" w:type="dxa"/>
            <w:tcBorders>
              <w:top w:val="single" w:sz="4" w:space="0" w:color="auto"/>
              <w:left w:val="nil"/>
              <w:bottom w:val="single" w:sz="4" w:space="0" w:color="auto"/>
              <w:right w:val="single" w:sz="4" w:space="0" w:color="auto"/>
            </w:tcBorders>
            <w:shd w:val="clear" w:color="auto" w:fill="auto"/>
            <w:vAlign w:val="center"/>
            <w:hideMark/>
          </w:tcPr>
          <w:p w14:paraId="325C01F4" w14:textId="77777777" w:rsidR="00315E26" w:rsidRPr="00913421" w:rsidRDefault="00315E26" w:rsidP="00A25B94">
            <w:pPr>
              <w:jc w:val="center"/>
            </w:pPr>
            <w:r w:rsidRPr="00913421">
              <w:t>Питома вага у валюті балансу</w:t>
            </w:r>
          </w:p>
        </w:tc>
        <w:tc>
          <w:tcPr>
            <w:tcW w:w="3300" w:type="dxa"/>
            <w:tcBorders>
              <w:top w:val="single" w:sz="4" w:space="0" w:color="auto"/>
              <w:left w:val="nil"/>
              <w:bottom w:val="single" w:sz="4" w:space="0" w:color="auto"/>
              <w:right w:val="single" w:sz="4" w:space="0" w:color="auto"/>
            </w:tcBorders>
            <w:shd w:val="clear" w:color="auto" w:fill="auto"/>
            <w:noWrap/>
            <w:vAlign w:val="center"/>
            <w:hideMark/>
          </w:tcPr>
          <w:p w14:paraId="0EC3CBD4" w14:textId="77777777" w:rsidR="00315E26" w:rsidRPr="00913421" w:rsidRDefault="00315E26" w:rsidP="00A25B94">
            <w:pPr>
              <w:jc w:val="center"/>
              <w:rPr>
                <w:color w:val="000000"/>
              </w:rPr>
            </w:pPr>
            <w:r w:rsidRPr="00913421">
              <w:rPr>
                <w:color w:val="000000"/>
              </w:rPr>
              <w:t>Примітки / економічна суть операції</w:t>
            </w:r>
          </w:p>
        </w:tc>
      </w:tr>
    </w:tbl>
    <w:p w14:paraId="255C3C70" w14:textId="77777777" w:rsidR="00315E26" w:rsidRPr="00315E26" w:rsidRDefault="00315E26" w:rsidP="00A70B40">
      <w:pPr>
        <w:jc w:val="center"/>
        <w:rPr>
          <w:sz w:val="2"/>
          <w:szCs w:val="2"/>
        </w:rPr>
      </w:pPr>
    </w:p>
    <w:tbl>
      <w:tblPr>
        <w:tblW w:w="15465" w:type="dxa"/>
        <w:tblInd w:w="-5" w:type="dxa"/>
        <w:tblLook w:val="04A0" w:firstRow="1" w:lastRow="0" w:firstColumn="1" w:lastColumn="0" w:noHBand="0" w:noVBand="1"/>
      </w:tblPr>
      <w:tblGrid>
        <w:gridCol w:w="1250"/>
        <w:gridCol w:w="6237"/>
        <w:gridCol w:w="888"/>
        <w:gridCol w:w="1805"/>
        <w:gridCol w:w="1985"/>
        <w:gridCol w:w="3300"/>
      </w:tblGrid>
      <w:tr w:rsidR="00A70B40" w:rsidRPr="00913421" w14:paraId="3E177AB2" w14:textId="77777777" w:rsidTr="00315E26">
        <w:trPr>
          <w:trHeight w:val="288"/>
          <w:tblHeader/>
        </w:trPr>
        <w:tc>
          <w:tcPr>
            <w:tcW w:w="125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9316B06" w14:textId="77777777" w:rsidR="00A70B40" w:rsidRPr="00913421" w:rsidRDefault="00A70B40" w:rsidP="00616099">
            <w:pPr>
              <w:jc w:val="center"/>
              <w:rPr>
                <w:color w:val="000000"/>
              </w:rPr>
            </w:pPr>
            <w:r w:rsidRPr="00913421">
              <w:rPr>
                <w:color w:val="000000"/>
              </w:rPr>
              <w:t>1</w:t>
            </w:r>
          </w:p>
        </w:tc>
        <w:tc>
          <w:tcPr>
            <w:tcW w:w="6237" w:type="dxa"/>
            <w:tcBorders>
              <w:top w:val="single" w:sz="4" w:space="0" w:color="auto"/>
              <w:left w:val="nil"/>
              <w:bottom w:val="single" w:sz="4" w:space="0" w:color="auto"/>
              <w:right w:val="single" w:sz="4" w:space="0" w:color="auto"/>
            </w:tcBorders>
            <w:shd w:val="clear" w:color="auto" w:fill="auto"/>
            <w:noWrap/>
            <w:vAlign w:val="bottom"/>
            <w:hideMark/>
          </w:tcPr>
          <w:p w14:paraId="57E3B6FF" w14:textId="77777777" w:rsidR="00A70B40" w:rsidRPr="00913421" w:rsidRDefault="00A70B40" w:rsidP="00616099">
            <w:pPr>
              <w:jc w:val="center"/>
              <w:rPr>
                <w:color w:val="000000"/>
              </w:rPr>
            </w:pPr>
            <w:r w:rsidRPr="00913421">
              <w:rPr>
                <w:color w:val="000000"/>
              </w:rPr>
              <w:t>2</w:t>
            </w:r>
          </w:p>
        </w:tc>
        <w:tc>
          <w:tcPr>
            <w:tcW w:w="888" w:type="dxa"/>
            <w:tcBorders>
              <w:top w:val="single" w:sz="4" w:space="0" w:color="auto"/>
              <w:left w:val="nil"/>
              <w:bottom w:val="single" w:sz="4" w:space="0" w:color="auto"/>
              <w:right w:val="single" w:sz="4" w:space="0" w:color="auto"/>
            </w:tcBorders>
            <w:shd w:val="clear" w:color="auto" w:fill="auto"/>
            <w:noWrap/>
            <w:vAlign w:val="bottom"/>
            <w:hideMark/>
          </w:tcPr>
          <w:p w14:paraId="55F02B1A" w14:textId="77777777" w:rsidR="00A70B40" w:rsidRPr="00913421" w:rsidRDefault="00A70B40" w:rsidP="00616099">
            <w:pPr>
              <w:jc w:val="center"/>
              <w:rPr>
                <w:color w:val="000000"/>
              </w:rPr>
            </w:pPr>
            <w:r w:rsidRPr="00913421">
              <w:rPr>
                <w:color w:val="000000"/>
              </w:rPr>
              <w:t>3</w:t>
            </w:r>
          </w:p>
        </w:tc>
        <w:tc>
          <w:tcPr>
            <w:tcW w:w="1805" w:type="dxa"/>
            <w:tcBorders>
              <w:top w:val="single" w:sz="4" w:space="0" w:color="auto"/>
              <w:left w:val="nil"/>
              <w:bottom w:val="single" w:sz="4" w:space="0" w:color="auto"/>
              <w:right w:val="single" w:sz="4" w:space="0" w:color="auto"/>
            </w:tcBorders>
            <w:shd w:val="clear" w:color="auto" w:fill="auto"/>
            <w:noWrap/>
            <w:vAlign w:val="bottom"/>
            <w:hideMark/>
          </w:tcPr>
          <w:p w14:paraId="79B275CF" w14:textId="77777777" w:rsidR="00A70B40" w:rsidRPr="00913421" w:rsidRDefault="00A70B40" w:rsidP="00616099">
            <w:pPr>
              <w:jc w:val="center"/>
              <w:rPr>
                <w:color w:val="000000"/>
              </w:rPr>
            </w:pPr>
            <w:r w:rsidRPr="00913421">
              <w:rPr>
                <w:color w:val="000000"/>
              </w:rPr>
              <w:t>4</w:t>
            </w:r>
          </w:p>
        </w:tc>
        <w:tc>
          <w:tcPr>
            <w:tcW w:w="1985" w:type="dxa"/>
            <w:tcBorders>
              <w:top w:val="single" w:sz="4" w:space="0" w:color="auto"/>
              <w:left w:val="nil"/>
              <w:bottom w:val="single" w:sz="4" w:space="0" w:color="auto"/>
              <w:right w:val="single" w:sz="4" w:space="0" w:color="auto"/>
            </w:tcBorders>
            <w:shd w:val="clear" w:color="auto" w:fill="auto"/>
            <w:noWrap/>
            <w:vAlign w:val="bottom"/>
            <w:hideMark/>
          </w:tcPr>
          <w:p w14:paraId="4E5E7F95" w14:textId="77777777" w:rsidR="00A70B40" w:rsidRPr="00913421" w:rsidRDefault="00A70B40" w:rsidP="00616099">
            <w:pPr>
              <w:jc w:val="center"/>
              <w:rPr>
                <w:color w:val="000000"/>
              </w:rPr>
            </w:pPr>
            <w:r w:rsidRPr="00913421">
              <w:rPr>
                <w:color w:val="000000"/>
              </w:rPr>
              <w:t>5</w:t>
            </w:r>
          </w:p>
        </w:tc>
        <w:tc>
          <w:tcPr>
            <w:tcW w:w="3300" w:type="dxa"/>
            <w:tcBorders>
              <w:top w:val="single" w:sz="4" w:space="0" w:color="auto"/>
              <w:left w:val="nil"/>
              <w:bottom w:val="single" w:sz="4" w:space="0" w:color="auto"/>
              <w:right w:val="single" w:sz="4" w:space="0" w:color="auto"/>
            </w:tcBorders>
            <w:shd w:val="clear" w:color="auto" w:fill="auto"/>
            <w:noWrap/>
            <w:vAlign w:val="bottom"/>
            <w:hideMark/>
          </w:tcPr>
          <w:p w14:paraId="1A515ADC" w14:textId="77777777" w:rsidR="00A70B40" w:rsidRPr="00913421" w:rsidRDefault="00A70B40" w:rsidP="00616099">
            <w:pPr>
              <w:jc w:val="center"/>
              <w:rPr>
                <w:color w:val="000000"/>
              </w:rPr>
            </w:pPr>
            <w:r w:rsidRPr="00913421">
              <w:rPr>
                <w:color w:val="000000"/>
              </w:rPr>
              <w:t>6</w:t>
            </w:r>
          </w:p>
        </w:tc>
      </w:tr>
      <w:tr w:rsidR="00A70B40" w:rsidRPr="00913421" w14:paraId="1A3A3DE0" w14:textId="77777777" w:rsidTr="00315E26">
        <w:trPr>
          <w:trHeight w:val="288"/>
        </w:trPr>
        <w:tc>
          <w:tcPr>
            <w:tcW w:w="1250" w:type="dxa"/>
            <w:tcBorders>
              <w:top w:val="nil"/>
              <w:left w:val="single" w:sz="4" w:space="0" w:color="auto"/>
              <w:bottom w:val="single" w:sz="4" w:space="0" w:color="auto"/>
              <w:right w:val="single" w:sz="4" w:space="0" w:color="auto"/>
            </w:tcBorders>
            <w:shd w:val="clear" w:color="auto" w:fill="auto"/>
            <w:noWrap/>
            <w:vAlign w:val="bottom"/>
          </w:tcPr>
          <w:p w14:paraId="25CAD129" w14:textId="77777777" w:rsidR="00A70B40" w:rsidRPr="007312CB" w:rsidRDefault="00A70B40" w:rsidP="007312CB">
            <w:pPr>
              <w:jc w:val="center"/>
              <w:rPr>
                <w:color w:val="000000"/>
              </w:rPr>
            </w:pPr>
            <w:r w:rsidRPr="007312CB">
              <w:rPr>
                <w:color w:val="000000"/>
              </w:rPr>
              <w:t>1</w:t>
            </w:r>
          </w:p>
        </w:tc>
        <w:tc>
          <w:tcPr>
            <w:tcW w:w="14215" w:type="dxa"/>
            <w:gridSpan w:val="5"/>
            <w:tcBorders>
              <w:top w:val="single" w:sz="4" w:space="0" w:color="auto"/>
              <w:left w:val="nil"/>
              <w:bottom w:val="single" w:sz="4" w:space="0" w:color="auto"/>
              <w:right w:val="single" w:sz="4" w:space="0" w:color="auto"/>
            </w:tcBorders>
            <w:shd w:val="clear" w:color="auto" w:fill="auto"/>
            <w:noWrap/>
            <w:vAlign w:val="bottom"/>
          </w:tcPr>
          <w:p w14:paraId="70C6EB35" w14:textId="77777777" w:rsidR="00A70B40" w:rsidRPr="00913421" w:rsidRDefault="00A70B40" w:rsidP="00616099">
            <w:pPr>
              <w:jc w:val="center"/>
              <w:rPr>
                <w:bCs/>
                <w:color w:val="000000"/>
              </w:rPr>
            </w:pPr>
            <w:r>
              <w:rPr>
                <w:bCs/>
                <w:color w:val="000000"/>
              </w:rPr>
              <w:t>Актив</w:t>
            </w:r>
          </w:p>
        </w:tc>
      </w:tr>
      <w:tr w:rsidR="00A70B40" w:rsidRPr="00913421" w14:paraId="70F3ED7D" w14:textId="77777777" w:rsidTr="007312CB">
        <w:trPr>
          <w:trHeight w:val="288"/>
        </w:trPr>
        <w:tc>
          <w:tcPr>
            <w:tcW w:w="1250" w:type="dxa"/>
            <w:tcBorders>
              <w:top w:val="nil"/>
              <w:left w:val="single" w:sz="4" w:space="0" w:color="auto"/>
              <w:bottom w:val="single" w:sz="4" w:space="0" w:color="auto"/>
              <w:right w:val="single" w:sz="4" w:space="0" w:color="auto"/>
            </w:tcBorders>
            <w:shd w:val="clear" w:color="auto" w:fill="auto"/>
            <w:noWrap/>
            <w:vAlign w:val="bottom"/>
          </w:tcPr>
          <w:p w14:paraId="47648A53" w14:textId="167441ED" w:rsidR="00A70B40" w:rsidRPr="007312CB" w:rsidRDefault="00E73EC3" w:rsidP="007312CB">
            <w:pPr>
              <w:jc w:val="center"/>
              <w:rPr>
                <w:color w:val="000000"/>
              </w:rPr>
            </w:pPr>
            <w:r w:rsidRPr="007312CB">
              <w:rPr>
                <w:color w:val="000000"/>
              </w:rPr>
              <w:t>2</w:t>
            </w:r>
          </w:p>
        </w:tc>
        <w:tc>
          <w:tcPr>
            <w:tcW w:w="14215" w:type="dxa"/>
            <w:gridSpan w:val="5"/>
            <w:tcBorders>
              <w:top w:val="single" w:sz="4" w:space="0" w:color="auto"/>
              <w:left w:val="nil"/>
              <w:bottom w:val="single" w:sz="4" w:space="0" w:color="auto"/>
              <w:right w:val="single" w:sz="4" w:space="0" w:color="auto"/>
            </w:tcBorders>
            <w:shd w:val="clear" w:color="auto" w:fill="auto"/>
            <w:noWrap/>
            <w:vAlign w:val="bottom"/>
            <w:hideMark/>
          </w:tcPr>
          <w:p w14:paraId="771B64B8" w14:textId="77777777" w:rsidR="00A70B40" w:rsidRPr="00913421" w:rsidRDefault="00A70B40" w:rsidP="00616099">
            <w:pPr>
              <w:rPr>
                <w:bCs/>
                <w:color w:val="000000"/>
              </w:rPr>
            </w:pPr>
            <w:r w:rsidRPr="00913421">
              <w:rPr>
                <w:bCs/>
                <w:color w:val="000000"/>
              </w:rPr>
              <w:t>І. Необоротні активи</w:t>
            </w:r>
          </w:p>
        </w:tc>
      </w:tr>
      <w:tr w:rsidR="00A70B40" w:rsidRPr="00913421" w14:paraId="4EFDEFEA" w14:textId="77777777" w:rsidTr="007312CB">
        <w:trPr>
          <w:trHeight w:val="288"/>
        </w:trPr>
        <w:tc>
          <w:tcPr>
            <w:tcW w:w="1250" w:type="dxa"/>
            <w:tcBorders>
              <w:top w:val="nil"/>
              <w:left w:val="single" w:sz="4" w:space="0" w:color="auto"/>
              <w:bottom w:val="single" w:sz="4" w:space="0" w:color="auto"/>
              <w:right w:val="single" w:sz="4" w:space="0" w:color="auto"/>
            </w:tcBorders>
            <w:shd w:val="clear" w:color="auto" w:fill="auto"/>
            <w:noWrap/>
            <w:vAlign w:val="bottom"/>
          </w:tcPr>
          <w:p w14:paraId="58EABDFC" w14:textId="5E017928" w:rsidR="00A70B40" w:rsidRPr="00C263E9" w:rsidRDefault="007312CB" w:rsidP="007312CB">
            <w:pPr>
              <w:jc w:val="center"/>
              <w:rPr>
                <w:color w:val="000000"/>
                <w:highlight w:val="cyan"/>
              </w:rPr>
            </w:pPr>
            <w:r w:rsidRPr="007312CB">
              <w:rPr>
                <w:color w:val="000000"/>
              </w:rPr>
              <w:t>…</w:t>
            </w:r>
          </w:p>
        </w:tc>
        <w:tc>
          <w:tcPr>
            <w:tcW w:w="6237" w:type="dxa"/>
            <w:tcBorders>
              <w:top w:val="nil"/>
              <w:left w:val="nil"/>
              <w:bottom w:val="single" w:sz="4" w:space="0" w:color="auto"/>
              <w:right w:val="single" w:sz="4" w:space="0" w:color="auto"/>
            </w:tcBorders>
            <w:shd w:val="clear" w:color="auto" w:fill="auto"/>
            <w:noWrap/>
            <w:vAlign w:val="bottom"/>
            <w:hideMark/>
          </w:tcPr>
          <w:p w14:paraId="408743D7" w14:textId="77777777" w:rsidR="00A70B40" w:rsidRPr="00913421" w:rsidRDefault="00A70B40" w:rsidP="00616099">
            <w:pPr>
              <w:rPr>
                <w:color w:val="000000"/>
              </w:rPr>
            </w:pPr>
            <w:r w:rsidRPr="00913421">
              <w:rPr>
                <w:color w:val="000000"/>
              </w:rPr>
              <w:t> </w:t>
            </w:r>
          </w:p>
        </w:tc>
        <w:tc>
          <w:tcPr>
            <w:tcW w:w="888" w:type="dxa"/>
            <w:tcBorders>
              <w:top w:val="nil"/>
              <w:left w:val="nil"/>
              <w:bottom w:val="single" w:sz="4" w:space="0" w:color="auto"/>
              <w:right w:val="single" w:sz="4" w:space="0" w:color="auto"/>
            </w:tcBorders>
            <w:shd w:val="clear" w:color="auto" w:fill="auto"/>
            <w:noWrap/>
            <w:vAlign w:val="bottom"/>
            <w:hideMark/>
          </w:tcPr>
          <w:p w14:paraId="20425A09" w14:textId="77777777" w:rsidR="00A70B40" w:rsidRPr="00913421" w:rsidRDefault="00A70B40" w:rsidP="00616099">
            <w:pPr>
              <w:jc w:val="center"/>
              <w:rPr>
                <w:color w:val="000000"/>
              </w:rPr>
            </w:pPr>
            <w:r w:rsidRPr="00913421">
              <w:rPr>
                <w:color w:val="000000"/>
              </w:rPr>
              <w:t> </w:t>
            </w:r>
          </w:p>
        </w:tc>
        <w:tc>
          <w:tcPr>
            <w:tcW w:w="1805" w:type="dxa"/>
            <w:tcBorders>
              <w:top w:val="nil"/>
              <w:left w:val="nil"/>
              <w:bottom w:val="single" w:sz="4" w:space="0" w:color="auto"/>
              <w:right w:val="single" w:sz="4" w:space="0" w:color="auto"/>
            </w:tcBorders>
            <w:shd w:val="clear" w:color="auto" w:fill="auto"/>
            <w:noWrap/>
            <w:vAlign w:val="bottom"/>
            <w:hideMark/>
          </w:tcPr>
          <w:p w14:paraId="2C84D753" w14:textId="77777777" w:rsidR="00A70B40" w:rsidRPr="00913421" w:rsidRDefault="00A70B40" w:rsidP="00616099">
            <w:pPr>
              <w:rPr>
                <w:color w:val="000000"/>
              </w:rPr>
            </w:pPr>
            <w:r w:rsidRPr="00913421">
              <w:rPr>
                <w:color w:val="000000"/>
              </w:rPr>
              <w:t> </w:t>
            </w:r>
          </w:p>
        </w:tc>
        <w:tc>
          <w:tcPr>
            <w:tcW w:w="1985" w:type="dxa"/>
            <w:tcBorders>
              <w:top w:val="nil"/>
              <w:left w:val="nil"/>
              <w:bottom w:val="single" w:sz="4" w:space="0" w:color="auto"/>
              <w:right w:val="single" w:sz="4" w:space="0" w:color="auto"/>
            </w:tcBorders>
            <w:shd w:val="clear" w:color="auto" w:fill="auto"/>
            <w:noWrap/>
            <w:vAlign w:val="bottom"/>
            <w:hideMark/>
          </w:tcPr>
          <w:p w14:paraId="7F454CA3" w14:textId="77777777" w:rsidR="00A70B40" w:rsidRPr="00913421" w:rsidRDefault="00A70B40" w:rsidP="00616099">
            <w:pPr>
              <w:rPr>
                <w:color w:val="000000"/>
              </w:rPr>
            </w:pPr>
            <w:r w:rsidRPr="00913421">
              <w:rPr>
                <w:color w:val="000000"/>
              </w:rPr>
              <w:t> </w:t>
            </w:r>
          </w:p>
        </w:tc>
        <w:tc>
          <w:tcPr>
            <w:tcW w:w="3300" w:type="dxa"/>
            <w:tcBorders>
              <w:top w:val="single" w:sz="4" w:space="0" w:color="auto"/>
              <w:left w:val="nil"/>
              <w:bottom w:val="single" w:sz="4" w:space="0" w:color="auto"/>
              <w:right w:val="single" w:sz="4" w:space="0" w:color="auto"/>
            </w:tcBorders>
            <w:shd w:val="clear" w:color="auto" w:fill="auto"/>
            <w:noWrap/>
            <w:vAlign w:val="bottom"/>
            <w:hideMark/>
          </w:tcPr>
          <w:p w14:paraId="2099FFFA" w14:textId="77777777" w:rsidR="00A70B40" w:rsidRPr="00913421" w:rsidRDefault="00A70B40" w:rsidP="00616099">
            <w:pPr>
              <w:jc w:val="center"/>
              <w:rPr>
                <w:color w:val="000000"/>
              </w:rPr>
            </w:pPr>
            <w:r w:rsidRPr="00913421">
              <w:rPr>
                <w:color w:val="000000"/>
              </w:rPr>
              <w:t> </w:t>
            </w:r>
          </w:p>
        </w:tc>
      </w:tr>
      <w:tr w:rsidR="00A70B40" w:rsidRPr="00913421" w14:paraId="7607627B" w14:textId="77777777" w:rsidTr="007312CB">
        <w:trPr>
          <w:trHeight w:val="288"/>
        </w:trPr>
        <w:tc>
          <w:tcPr>
            <w:tcW w:w="1250" w:type="dxa"/>
            <w:tcBorders>
              <w:top w:val="nil"/>
              <w:left w:val="single" w:sz="4" w:space="0" w:color="auto"/>
              <w:bottom w:val="single" w:sz="4" w:space="0" w:color="auto"/>
              <w:right w:val="single" w:sz="4" w:space="0" w:color="auto"/>
            </w:tcBorders>
            <w:shd w:val="clear" w:color="auto" w:fill="auto"/>
            <w:noWrap/>
            <w:vAlign w:val="bottom"/>
          </w:tcPr>
          <w:p w14:paraId="7EE9B287" w14:textId="148177B4" w:rsidR="00A70B40" w:rsidRPr="00C263E9" w:rsidRDefault="00A70B40" w:rsidP="00616099">
            <w:pPr>
              <w:jc w:val="right"/>
              <w:rPr>
                <w:color w:val="000000"/>
                <w:highlight w:val="cyan"/>
              </w:rPr>
            </w:pPr>
          </w:p>
        </w:tc>
        <w:tc>
          <w:tcPr>
            <w:tcW w:w="6237" w:type="dxa"/>
            <w:tcBorders>
              <w:top w:val="nil"/>
              <w:left w:val="nil"/>
              <w:bottom w:val="single" w:sz="4" w:space="0" w:color="auto"/>
              <w:right w:val="single" w:sz="4" w:space="0" w:color="auto"/>
            </w:tcBorders>
            <w:shd w:val="clear" w:color="auto" w:fill="auto"/>
            <w:noWrap/>
            <w:vAlign w:val="bottom"/>
            <w:hideMark/>
          </w:tcPr>
          <w:p w14:paraId="6672F308" w14:textId="77777777" w:rsidR="00A70B40" w:rsidRPr="00913421" w:rsidRDefault="00A70B40" w:rsidP="00616099">
            <w:pPr>
              <w:rPr>
                <w:color w:val="000000"/>
              </w:rPr>
            </w:pPr>
            <w:r w:rsidRPr="00913421">
              <w:rPr>
                <w:color w:val="000000"/>
              </w:rPr>
              <w:t> </w:t>
            </w:r>
          </w:p>
        </w:tc>
        <w:tc>
          <w:tcPr>
            <w:tcW w:w="888" w:type="dxa"/>
            <w:tcBorders>
              <w:top w:val="nil"/>
              <w:left w:val="nil"/>
              <w:bottom w:val="single" w:sz="4" w:space="0" w:color="auto"/>
              <w:right w:val="single" w:sz="4" w:space="0" w:color="auto"/>
            </w:tcBorders>
            <w:shd w:val="clear" w:color="auto" w:fill="auto"/>
            <w:noWrap/>
            <w:vAlign w:val="bottom"/>
            <w:hideMark/>
          </w:tcPr>
          <w:p w14:paraId="62E25BD6" w14:textId="77777777" w:rsidR="00A70B40" w:rsidRPr="00913421" w:rsidRDefault="00A70B40" w:rsidP="00616099">
            <w:pPr>
              <w:jc w:val="center"/>
              <w:rPr>
                <w:color w:val="000000"/>
              </w:rPr>
            </w:pPr>
            <w:r w:rsidRPr="00913421">
              <w:rPr>
                <w:color w:val="000000"/>
              </w:rPr>
              <w:t> </w:t>
            </w:r>
          </w:p>
        </w:tc>
        <w:tc>
          <w:tcPr>
            <w:tcW w:w="1805" w:type="dxa"/>
            <w:tcBorders>
              <w:top w:val="nil"/>
              <w:left w:val="nil"/>
              <w:bottom w:val="single" w:sz="4" w:space="0" w:color="auto"/>
              <w:right w:val="single" w:sz="4" w:space="0" w:color="auto"/>
            </w:tcBorders>
            <w:shd w:val="clear" w:color="auto" w:fill="auto"/>
            <w:noWrap/>
            <w:vAlign w:val="bottom"/>
            <w:hideMark/>
          </w:tcPr>
          <w:p w14:paraId="20EA0A18" w14:textId="77777777" w:rsidR="00A70B40" w:rsidRPr="00913421" w:rsidRDefault="00A70B40" w:rsidP="00616099">
            <w:pPr>
              <w:rPr>
                <w:color w:val="000000"/>
              </w:rPr>
            </w:pPr>
            <w:r w:rsidRPr="00913421">
              <w:rPr>
                <w:color w:val="000000"/>
              </w:rPr>
              <w:t> </w:t>
            </w:r>
          </w:p>
        </w:tc>
        <w:tc>
          <w:tcPr>
            <w:tcW w:w="1985" w:type="dxa"/>
            <w:tcBorders>
              <w:top w:val="nil"/>
              <w:left w:val="nil"/>
              <w:bottom w:val="single" w:sz="4" w:space="0" w:color="auto"/>
              <w:right w:val="single" w:sz="4" w:space="0" w:color="auto"/>
            </w:tcBorders>
            <w:shd w:val="clear" w:color="auto" w:fill="auto"/>
            <w:noWrap/>
            <w:vAlign w:val="bottom"/>
            <w:hideMark/>
          </w:tcPr>
          <w:p w14:paraId="4D91FD08" w14:textId="77777777" w:rsidR="00A70B40" w:rsidRPr="00913421" w:rsidRDefault="00A70B40" w:rsidP="00616099">
            <w:pPr>
              <w:rPr>
                <w:color w:val="000000"/>
              </w:rPr>
            </w:pPr>
            <w:r w:rsidRPr="00913421">
              <w:rPr>
                <w:color w:val="000000"/>
              </w:rPr>
              <w:t> </w:t>
            </w:r>
          </w:p>
        </w:tc>
        <w:tc>
          <w:tcPr>
            <w:tcW w:w="3300" w:type="dxa"/>
            <w:tcBorders>
              <w:top w:val="single" w:sz="4" w:space="0" w:color="auto"/>
              <w:left w:val="nil"/>
              <w:bottom w:val="single" w:sz="4" w:space="0" w:color="auto"/>
              <w:right w:val="single" w:sz="4" w:space="0" w:color="auto"/>
            </w:tcBorders>
            <w:shd w:val="clear" w:color="auto" w:fill="auto"/>
            <w:noWrap/>
            <w:vAlign w:val="bottom"/>
            <w:hideMark/>
          </w:tcPr>
          <w:p w14:paraId="74A4EC3A" w14:textId="77777777" w:rsidR="00A70B40" w:rsidRPr="00913421" w:rsidRDefault="00A70B40" w:rsidP="00616099">
            <w:pPr>
              <w:jc w:val="center"/>
              <w:rPr>
                <w:color w:val="000000"/>
              </w:rPr>
            </w:pPr>
            <w:r w:rsidRPr="00913421">
              <w:rPr>
                <w:color w:val="000000"/>
              </w:rPr>
              <w:t> </w:t>
            </w:r>
          </w:p>
        </w:tc>
      </w:tr>
      <w:tr w:rsidR="00A70B40" w:rsidRPr="00913421" w14:paraId="5DBF3A87" w14:textId="77777777" w:rsidTr="00315E26">
        <w:trPr>
          <w:trHeight w:val="288"/>
        </w:trPr>
        <w:tc>
          <w:tcPr>
            <w:tcW w:w="1250" w:type="dxa"/>
            <w:tcBorders>
              <w:top w:val="nil"/>
              <w:left w:val="single" w:sz="4" w:space="0" w:color="auto"/>
              <w:bottom w:val="single" w:sz="4" w:space="0" w:color="auto"/>
              <w:right w:val="single" w:sz="4" w:space="0" w:color="auto"/>
            </w:tcBorders>
            <w:shd w:val="clear" w:color="auto" w:fill="auto"/>
            <w:noWrap/>
            <w:vAlign w:val="bottom"/>
          </w:tcPr>
          <w:p w14:paraId="1459FACD" w14:textId="03840D99" w:rsidR="00A70B40" w:rsidRPr="007312CB" w:rsidRDefault="00A70B40" w:rsidP="00616099">
            <w:pPr>
              <w:jc w:val="right"/>
              <w:rPr>
                <w:color w:val="000000"/>
                <w:highlight w:val="cyan"/>
              </w:rPr>
            </w:pPr>
          </w:p>
        </w:tc>
        <w:tc>
          <w:tcPr>
            <w:tcW w:w="14215" w:type="dxa"/>
            <w:gridSpan w:val="5"/>
            <w:tcBorders>
              <w:top w:val="single" w:sz="4" w:space="0" w:color="auto"/>
              <w:left w:val="nil"/>
              <w:bottom w:val="single" w:sz="4" w:space="0" w:color="auto"/>
              <w:right w:val="single" w:sz="4" w:space="0" w:color="auto"/>
            </w:tcBorders>
            <w:shd w:val="clear" w:color="auto" w:fill="auto"/>
            <w:noWrap/>
            <w:vAlign w:val="bottom"/>
            <w:hideMark/>
          </w:tcPr>
          <w:p w14:paraId="5AF75686" w14:textId="77777777" w:rsidR="00A70B40" w:rsidRPr="00913421" w:rsidRDefault="00A70B40" w:rsidP="00616099">
            <w:pPr>
              <w:rPr>
                <w:bCs/>
                <w:color w:val="000000"/>
              </w:rPr>
            </w:pPr>
            <w:r w:rsidRPr="00913421">
              <w:rPr>
                <w:bCs/>
                <w:color w:val="000000"/>
              </w:rPr>
              <w:t>ІІ. Оборотні активи</w:t>
            </w:r>
          </w:p>
        </w:tc>
      </w:tr>
      <w:tr w:rsidR="00A70B40" w:rsidRPr="00913421" w14:paraId="709B8036" w14:textId="77777777" w:rsidTr="00315E26">
        <w:trPr>
          <w:trHeight w:val="288"/>
        </w:trPr>
        <w:tc>
          <w:tcPr>
            <w:tcW w:w="1250" w:type="dxa"/>
            <w:tcBorders>
              <w:top w:val="nil"/>
              <w:left w:val="single" w:sz="4" w:space="0" w:color="auto"/>
              <w:bottom w:val="single" w:sz="4" w:space="0" w:color="auto"/>
              <w:right w:val="single" w:sz="4" w:space="0" w:color="auto"/>
            </w:tcBorders>
            <w:shd w:val="clear" w:color="auto" w:fill="auto"/>
            <w:noWrap/>
            <w:vAlign w:val="bottom"/>
          </w:tcPr>
          <w:p w14:paraId="0C3543CF" w14:textId="5916A4A4" w:rsidR="00A70B40" w:rsidRPr="007312CB" w:rsidRDefault="00A70B40" w:rsidP="00616099">
            <w:pPr>
              <w:jc w:val="right"/>
              <w:rPr>
                <w:color w:val="000000"/>
                <w:highlight w:val="cyan"/>
              </w:rPr>
            </w:pPr>
          </w:p>
        </w:tc>
        <w:tc>
          <w:tcPr>
            <w:tcW w:w="6237" w:type="dxa"/>
            <w:tcBorders>
              <w:top w:val="nil"/>
              <w:left w:val="nil"/>
              <w:bottom w:val="single" w:sz="4" w:space="0" w:color="auto"/>
              <w:right w:val="single" w:sz="4" w:space="0" w:color="auto"/>
            </w:tcBorders>
            <w:shd w:val="clear" w:color="auto" w:fill="auto"/>
            <w:noWrap/>
            <w:vAlign w:val="bottom"/>
            <w:hideMark/>
          </w:tcPr>
          <w:p w14:paraId="72770BDA" w14:textId="77777777" w:rsidR="00A70B40" w:rsidRPr="00913421" w:rsidRDefault="00A70B40" w:rsidP="00616099">
            <w:pPr>
              <w:rPr>
                <w:color w:val="000000"/>
              </w:rPr>
            </w:pPr>
            <w:r w:rsidRPr="00913421">
              <w:rPr>
                <w:color w:val="000000"/>
              </w:rPr>
              <w:t> </w:t>
            </w:r>
          </w:p>
        </w:tc>
        <w:tc>
          <w:tcPr>
            <w:tcW w:w="888" w:type="dxa"/>
            <w:tcBorders>
              <w:top w:val="nil"/>
              <w:left w:val="nil"/>
              <w:bottom w:val="single" w:sz="4" w:space="0" w:color="auto"/>
              <w:right w:val="single" w:sz="4" w:space="0" w:color="auto"/>
            </w:tcBorders>
            <w:shd w:val="clear" w:color="auto" w:fill="auto"/>
            <w:noWrap/>
            <w:vAlign w:val="bottom"/>
            <w:hideMark/>
          </w:tcPr>
          <w:p w14:paraId="5C0E981D" w14:textId="77777777" w:rsidR="00A70B40" w:rsidRPr="00913421" w:rsidRDefault="00A70B40" w:rsidP="00616099">
            <w:pPr>
              <w:rPr>
                <w:color w:val="000000"/>
              </w:rPr>
            </w:pPr>
            <w:r w:rsidRPr="00913421">
              <w:rPr>
                <w:color w:val="000000"/>
              </w:rPr>
              <w:t> </w:t>
            </w:r>
          </w:p>
        </w:tc>
        <w:tc>
          <w:tcPr>
            <w:tcW w:w="1805" w:type="dxa"/>
            <w:tcBorders>
              <w:top w:val="nil"/>
              <w:left w:val="nil"/>
              <w:bottom w:val="single" w:sz="4" w:space="0" w:color="auto"/>
              <w:right w:val="single" w:sz="4" w:space="0" w:color="auto"/>
            </w:tcBorders>
            <w:shd w:val="clear" w:color="auto" w:fill="auto"/>
            <w:noWrap/>
            <w:vAlign w:val="bottom"/>
            <w:hideMark/>
          </w:tcPr>
          <w:p w14:paraId="36EE7C5C" w14:textId="77777777" w:rsidR="00A70B40" w:rsidRPr="00913421" w:rsidRDefault="00A70B40" w:rsidP="00616099">
            <w:pPr>
              <w:rPr>
                <w:color w:val="000000"/>
              </w:rPr>
            </w:pPr>
            <w:r w:rsidRPr="00913421">
              <w:rPr>
                <w:color w:val="000000"/>
              </w:rPr>
              <w:t> </w:t>
            </w:r>
          </w:p>
        </w:tc>
        <w:tc>
          <w:tcPr>
            <w:tcW w:w="1985" w:type="dxa"/>
            <w:tcBorders>
              <w:top w:val="nil"/>
              <w:left w:val="nil"/>
              <w:bottom w:val="single" w:sz="4" w:space="0" w:color="auto"/>
              <w:right w:val="single" w:sz="4" w:space="0" w:color="auto"/>
            </w:tcBorders>
            <w:shd w:val="clear" w:color="auto" w:fill="auto"/>
            <w:noWrap/>
            <w:vAlign w:val="bottom"/>
            <w:hideMark/>
          </w:tcPr>
          <w:p w14:paraId="76259781" w14:textId="77777777" w:rsidR="00A70B40" w:rsidRPr="00913421" w:rsidRDefault="00A70B40" w:rsidP="00616099">
            <w:pPr>
              <w:rPr>
                <w:color w:val="000000"/>
              </w:rPr>
            </w:pPr>
            <w:r w:rsidRPr="00913421">
              <w:rPr>
                <w:color w:val="000000"/>
              </w:rPr>
              <w:t> </w:t>
            </w:r>
          </w:p>
        </w:tc>
        <w:tc>
          <w:tcPr>
            <w:tcW w:w="3300" w:type="dxa"/>
            <w:tcBorders>
              <w:top w:val="single" w:sz="4" w:space="0" w:color="auto"/>
              <w:left w:val="nil"/>
              <w:bottom w:val="single" w:sz="4" w:space="0" w:color="auto"/>
              <w:right w:val="single" w:sz="4" w:space="0" w:color="auto"/>
            </w:tcBorders>
            <w:shd w:val="clear" w:color="auto" w:fill="auto"/>
            <w:noWrap/>
            <w:vAlign w:val="bottom"/>
            <w:hideMark/>
          </w:tcPr>
          <w:p w14:paraId="1B323803" w14:textId="77777777" w:rsidR="00A70B40" w:rsidRPr="00913421" w:rsidRDefault="00A70B40" w:rsidP="00616099">
            <w:pPr>
              <w:jc w:val="center"/>
              <w:rPr>
                <w:color w:val="000000"/>
              </w:rPr>
            </w:pPr>
            <w:r w:rsidRPr="00913421">
              <w:rPr>
                <w:color w:val="000000"/>
              </w:rPr>
              <w:t> </w:t>
            </w:r>
          </w:p>
        </w:tc>
      </w:tr>
      <w:tr w:rsidR="00A70B40" w:rsidRPr="00913421" w14:paraId="07992A9D" w14:textId="77777777" w:rsidTr="00315E26">
        <w:trPr>
          <w:trHeight w:val="288"/>
        </w:trPr>
        <w:tc>
          <w:tcPr>
            <w:tcW w:w="1250" w:type="dxa"/>
            <w:tcBorders>
              <w:top w:val="nil"/>
              <w:left w:val="single" w:sz="4" w:space="0" w:color="auto"/>
              <w:bottom w:val="single" w:sz="4" w:space="0" w:color="auto"/>
              <w:right w:val="single" w:sz="4" w:space="0" w:color="auto"/>
            </w:tcBorders>
            <w:shd w:val="clear" w:color="auto" w:fill="auto"/>
            <w:noWrap/>
            <w:vAlign w:val="bottom"/>
          </w:tcPr>
          <w:p w14:paraId="18928F81" w14:textId="5AFFC881" w:rsidR="00A70B40" w:rsidRPr="007312CB" w:rsidRDefault="00A70B40" w:rsidP="00616099">
            <w:pPr>
              <w:jc w:val="right"/>
              <w:rPr>
                <w:color w:val="000000"/>
                <w:highlight w:val="cyan"/>
              </w:rPr>
            </w:pPr>
          </w:p>
        </w:tc>
        <w:tc>
          <w:tcPr>
            <w:tcW w:w="6237" w:type="dxa"/>
            <w:tcBorders>
              <w:top w:val="nil"/>
              <w:left w:val="nil"/>
              <w:bottom w:val="single" w:sz="4" w:space="0" w:color="auto"/>
              <w:right w:val="single" w:sz="4" w:space="0" w:color="auto"/>
            </w:tcBorders>
            <w:shd w:val="clear" w:color="auto" w:fill="auto"/>
            <w:noWrap/>
            <w:vAlign w:val="bottom"/>
            <w:hideMark/>
          </w:tcPr>
          <w:p w14:paraId="49981351" w14:textId="77777777" w:rsidR="00A70B40" w:rsidRPr="00913421" w:rsidRDefault="00A70B40" w:rsidP="00616099">
            <w:pPr>
              <w:rPr>
                <w:color w:val="000000"/>
              </w:rPr>
            </w:pPr>
            <w:r w:rsidRPr="00913421">
              <w:rPr>
                <w:color w:val="000000"/>
              </w:rPr>
              <w:t> </w:t>
            </w:r>
          </w:p>
        </w:tc>
        <w:tc>
          <w:tcPr>
            <w:tcW w:w="888" w:type="dxa"/>
            <w:tcBorders>
              <w:top w:val="nil"/>
              <w:left w:val="nil"/>
              <w:bottom w:val="single" w:sz="4" w:space="0" w:color="auto"/>
              <w:right w:val="single" w:sz="4" w:space="0" w:color="auto"/>
            </w:tcBorders>
            <w:shd w:val="clear" w:color="auto" w:fill="auto"/>
            <w:noWrap/>
            <w:vAlign w:val="bottom"/>
            <w:hideMark/>
          </w:tcPr>
          <w:p w14:paraId="6A29E0E4" w14:textId="77777777" w:rsidR="00A70B40" w:rsidRPr="00913421" w:rsidRDefault="00A70B40" w:rsidP="00616099">
            <w:pPr>
              <w:rPr>
                <w:color w:val="000000"/>
              </w:rPr>
            </w:pPr>
            <w:r w:rsidRPr="00913421">
              <w:rPr>
                <w:color w:val="000000"/>
              </w:rPr>
              <w:t> </w:t>
            </w:r>
          </w:p>
        </w:tc>
        <w:tc>
          <w:tcPr>
            <w:tcW w:w="1805" w:type="dxa"/>
            <w:tcBorders>
              <w:top w:val="nil"/>
              <w:left w:val="nil"/>
              <w:bottom w:val="single" w:sz="4" w:space="0" w:color="auto"/>
              <w:right w:val="single" w:sz="4" w:space="0" w:color="auto"/>
            </w:tcBorders>
            <w:shd w:val="clear" w:color="auto" w:fill="auto"/>
            <w:noWrap/>
            <w:vAlign w:val="bottom"/>
            <w:hideMark/>
          </w:tcPr>
          <w:p w14:paraId="63A57C31" w14:textId="77777777" w:rsidR="00A70B40" w:rsidRPr="00913421" w:rsidRDefault="00A70B40" w:rsidP="00616099">
            <w:pPr>
              <w:rPr>
                <w:color w:val="000000"/>
              </w:rPr>
            </w:pPr>
            <w:r w:rsidRPr="00913421">
              <w:rPr>
                <w:color w:val="000000"/>
              </w:rPr>
              <w:t> </w:t>
            </w:r>
          </w:p>
        </w:tc>
        <w:tc>
          <w:tcPr>
            <w:tcW w:w="1985" w:type="dxa"/>
            <w:tcBorders>
              <w:top w:val="nil"/>
              <w:left w:val="nil"/>
              <w:bottom w:val="single" w:sz="4" w:space="0" w:color="auto"/>
              <w:right w:val="single" w:sz="4" w:space="0" w:color="auto"/>
            </w:tcBorders>
            <w:shd w:val="clear" w:color="auto" w:fill="auto"/>
            <w:noWrap/>
            <w:vAlign w:val="bottom"/>
            <w:hideMark/>
          </w:tcPr>
          <w:p w14:paraId="5E9A5D2F" w14:textId="77777777" w:rsidR="00A70B40" w:rsidRPr="00913421" w:rsidRDefault="00A70B40" w:rsidP="00616099">
            <w:pPr>
              <w:rPr>
                <w:color w:val="000000"/>
              </w:rPr>
            </w:pPr>
            <w:r w:rsidRPr="00913421">
              <w:rPr>
                <w:color w:val="000000"/>
              </w:rPr>
              <w:t> </w:t>
            </w:r>
          </w:p>
        </w:tc>
        <w:tc>
          <w:tcPr>
            <w:tcW w:w="3300" w:type="dxa"/>
            <w:tcBorders>
              <w:top w:val="single" w:sz="4" w:space="0" w:color="auto"/>
              <w:left w:val="nil"/>
              <w:bottom w:val="single" w:sz="4" w:space="0" w:color="auto"/>
              <w:right w:val="single" w:sz="4" w:space="0" w:color="auto"/>
            </w:tcBorders>
            <w:shd w:val="clear" w:color="auto" w:fill="auto"/>
            <w:noWrap/>
            <w:vAlign w:val="bottom"/>
            <w:hideMark/>
          </w:tcPr>
          <w:p w14:paraId="62F5B7CD" w14:textId="77777777" w:rsidR="00A70B40" w:rsidRPr="00913421" w:rsidRDefault="00A70B40" w:rsidP="00616099">
            <w:pPr>
              <w:jc w:val="center"/>
              <w:rPr>
                <w:color w:val="000000"/>
              </w:rPr>
            </w:pPr>
            <w:r w:rsidRPr="00913421">
              <w:rPr>
                <w:color w:val="000000"/>
              </w:rPr>
              <w:t> </w:t>
            </w:r>
          </w:p>
        </w:tc>
      </w:tr>
      <w:tr w:rsidR="00A70B40" w:rsidRPr="00913421" w14:paraId="510F7D72" w14:textId="77777777" w:rsidTr="00315E26">
        <w:trPr>
          <w:trHeight w:val="288"/>
        </w:trPr>
        <w:tc>
          <w:tcPr>
            <w:tcW w:w="1250" w:type="dxa"/>
            <w:tcBorders>
              <w:top w:val="nil"/>
              <w:left w:val="single" w:sz="4" w:space="0" w:color="auto"/>
              <w:bottom w:val="single" w:sz="4" w:space="0" w:color="auto"/>
              <w:right w:val="single" w:sz="4" w:space="0" w:color="auto"/>
            </w:tcBorders>
            <w:shd w:val="clear" w:color="auto" w:fill="auto"/>
            <w:noWrap/>
            <w:vAlign w:val="bottom"/>
          </w:tcPr>
          <w:p w14:paraId="1A04752C" w14:textId="5D66638F" w:rsidR="00A70B40" w:rsidRPr="007312CB" w:rsidRDefault="00A70B40" w:rsidP="00616099">
            <w:pPr>
              <w:jc w:val="right"/>
              <w:rPr>
                <w:color w:val="000000"/>
                <w:highlight w:val="cyan"/>
              </w:rPr>
            </w:pPr>
          </w:p>
        </w:tc>
        <w:tc>
          <w:tcPr>
            <w:tcW w:w="14215" w:type="dxa"/>
            <w:gridSpan w:val="5"/>
            <w:tcBorders>
              <w:top w:val="single" w:sz="4" w:space="0" w:color="auto"/>
              <w:left w:val="nil"/>
              <w:bottom w:val="single" w:sz="4" w:space="0" w:color="auto"/>
              <w:right w:val="single" w:sz="4" w:space="0" w:color="000000"/>
            </w:tcBorders>
            <w:shd w:val="clear" w:color="auto" w:fill="auto"/>
            <w:noWrap/>
            <w:vAlign w:val="bottom"/>
            <w:hideMark/>
          </w:tcPr>
          <w:p w14:paraId="380FCBF0" w14:textId="77777777" w:rsidR="00A70B40" w:rsidRPr="00913421" w:rsidRDefault="00A70B40" w:rsidP="00616099">
            <w:pPr>
              <w:rPr>
                <w:bCs/>
                <w:color w:val="000000"/>
              </w:rPr>
            </w:pPr>
            <w:r w:rsidRPr="00913421">
              <w:rPr>
                <w:bCs/>
                <w:color w:val="000000"/>
              </w:rPr>
              <w:t>III. Необоротні активи, утримувані для продажу, та</w:t>
            </w:r>
            <w:r w:rsidRPr="00913421">
              <w:rPr>
                <w:bCs/>
                <w:color w:val="000000"/>
                <w:lang w:val="ru-RU"/>
              </w:rPr>
              <w:t xml:space="preserve"> </w:t>
            </w:r>
            <w:r w:rsidRPr="00913421">
              <w:rPr>
                <w:bCs/>
                <w:color w:val="000000"/>
              </w:rPr>
              <w:t>групи вибуття</w:t>
            </w:r>
          </w:p>
        </w:tc>
      </w:tr>
      <w:tr w:rsidR="00A70B40" w:rsidRPr="00913421" w14:paraId="27400BF1" w14:textId="77777777" w:rsidTr="00315E26">
        <w:trPr>
          <w:trHeight w:val="288"/>
        </w:trPr>
        <w:tc>
          <w:tcPr>
            <w:tcW w:w="1250" w:type="dxa"/>
            <w:tcBorders>
              <w:top w:val="nil"/>
              <w:left w:val="single" w:sz="4" w:space="0" w:color="auto"/>
              <w:bottom w:val="single" w:sz="4" w:space="0" w:color="auto"/>
              <w:right w:val="single" w:sz="4" w:space="0" w:color="auto"/>
            </w:tcBorders>
            <w:shd w:val="clear" w:color="auto" w:fill="auto"/>
            <w:noWrap/>
            <w:vAlign w:val="bottom"/>
          </w:tcPr>
          <w:p w14:paraId="5A4C4E49" w14:textId="1E163384" w:rsidR="00A70B40" w:rsidRPr="007312CB" w:rsidRDefault="00A70B40" w:rsidP="00616099">
            <w:pPr>
              <w:jc w:val="right"/>
              <w:rPr>
                <w:color w:val="000000"/>
                <w:highlight w:val="cyan"/>
              </w:rPr>
            </w:pPr>
          </w:p>
        </w:tc>
        <w:tc>
          <w:tcPr>
            <w:tcW w:w="6237" w:type="dxa"/>
            <w:tcBorders>
              <w:top w:val="nil"/>
              <w:left w:val="nil"/>
              <w:bottom w:val="single" w:sz="4" w:space="0" w:color="auto"/>
              <w:right w:val="single" w:sz="4" w:space="0" w:color="auto"/>
            </w:tcBorders>
            <w:shd w:val="clear" w:color="auto" w:fill="auto"/>
            <w:noWrap/>
            <w:vAlign w:val="bottom"/>
            <w:hideMark/>
          </w:tcPr>
          <w:p w14:paraId="3C64387C" w14:textId="77777777" w:rsidR="00A70B40" w:rsidRPr="00913421" w:rsidRDefault="00A70B40" w:rsidP="00616099">
            <w:pPr>
              <w:rPr>
                <w:color w:val="000000"/>
              </w:rPr>
            </w:pPr>
            <w:r w:rsidRPr="00913421">
              <w:rPr>
                <w:color w:val="000000"/>
              </w:rPr>
              <w:t> </w:t>
            </w:r>
          </w:p>
        </w:tc>
        <w:tc>
          <w:tcPr>
            <w:tcW w:w="888" w:type="dxa"/>
            <w:tcBorders>
              <w:top w:val="nil"/>
              <w:left w:val="nil"/>
              <w:bottom w:val="single" w:sz="4" w:space="0" w:color="auto"/>
              <w:right w:val="single" w:sz="4" w:space="0" w:color="auto"/>
            </w:tcBorders>
            <w:shd w:val="clear" w:color="auto" w:fill="auto"/>
            <w:noWrap/>
            <w:vAlign w:val="bottom"/>
            <w:hideMark/>
          </w:tcPr>
          <w:p w14:paraId="6BD7D173" w14:textId="77777777" w:rsidR="00A70B40" w:rsidRPr="00913421" w:rsidRDefault="00A70B40" w:rsidP="00616099">
            <w:pPr>
              <w:rPr>
                <w:color w:val="000000"/>
              </w:rPr>
            </w:pPr>
            <w:r w:rsidRPr="00913421">
              <w:rPr>
                <w:color w:val="000000"/>
              </w:rPr>
              <w:t> </w:t>
            </w:r>
          </w:p>
        </w:tc>
        <w:tc>
          <w:tcPr>
            <w:tcW w:w="1805" w:type="dxa"/>
            <w:tcBorders>
              <w:top w:val="nil"/>
              <w:left w:val="nil"/>
              <w:bottom w:val="single" w:sz="4" w:space="0" w:color="auto"/>
              <w:right w:val="single" w:sz="4" w:space="0" w:color="auto"/>
            </w:tcBorders>
            <w:shd w:val="clear" w:color="auto" w:fill="auto"/>
            <w:noWrap/>
            <w:vAlign w:val="bottom"/>
            <w:hideMark/>
          </w:tcPr>
          <w:p w14:paraId="518B11E7" w14:textId="77777777" w:rsidR="00A70B40" w:rsidRPr="00913421" w:rsidRDefault="00A70B40" w:rsidP="00616099">
            <w:pPr>
              <w:rPr>
                <w:color w:val="000000"/>
              </w:rPr>
            </w:pPr>
            <w:r w:rsidRPr="00913421">
              <w:rPr>
                <w:color w:val="000000"/>
              </w:rPr>
              <w:t> </w:t>
            </w:r>
          </w:p>
        </w:tc>
        <w:tc>
          <w:tcPr>
            <w:tcW w:w="1985" w:type="dxa"/>
            <w:tcBorders>
              <w:top w:val="nil"/>
              <w:left w:val="nil"/>
              <w:bottom w:val="single" w:sz="4" w:space="0" w:color="auto"/>
              <w:right w:val="single" w:sz="4" w:space="0" w:color="auto"/>
            </w:tcBorders>
            <w:shd w:val="clear" w:color="auto" w:fill="auto"/>
            <w:noWrap/>
            <w:vAlign w:val="bottom"/>
            <w:hideMark/>
          </w:tcPr>
          <w:p w14:paraId="5F3A9EC3" w14:textId="77777777" w:rsidR="00A70B40" w:rsidRPr="00913421" w:rsidRDefault="00A70B40" w:rsidP="00616099">
            <w:pPr>
              <w:rPr>
                <w:color w:val="000000"/>
              </w:rPr>
            </w:pPr>
            <w:r w:rsidRPr="00913421">
              <w:rPr>
                <w:color w:val="000000"/>
              </w:rPr>
              <w:t> </w:t>
            </w:r>
          </w:p>
        </w:tc>
        <w:tc>
          <w:tcPr>
            <w:tcW w:w="3300" w:type="dxa"/>
            <w:tcBorders>
              <w:top w:val="single" w:sz="4" w:space="0" w:color="auto"/>
              <w:left w:val="nil"/>
              <w:bottom w:val="single" w:sz="4" w:space="0" w:color="auto"/>
              <w:right w:val="single" w:sz="4" w:space="0" w:color="auto"/>
            </w:tcBorders>
            <w:shd w:val="clear" w:color="auto" w:fill="auto"/>
            <w:noWrap/>
            <w:vAlign w:val="bottom"/>
            <w:hideMark/>
          </w:tcPr>
          <w:p w14:paraId="66E9827E" w14:textId="77777777" w:rsidR="00A70B40" w:rsidRPr="00913421" w:rsidRDefault="00A70B40" w:rsidP="00616099">
            <w:pPr>
              <w:jc w:val="center"/>
              <w:rPr>
                <w:color w:val="000000"/>
              </w:rPr>
            </w:pPr>
            <w:r w:rsidRPr="00913421">
              <w:rPr>
                <w:color w:val="000000"/>
              </w:rPr>
              <w:t> </w:t>
            </w:r>
          </w:p>
        </w:tc>
      </w:tr>
      <w:tr w:rsidR="00A70B40" w:rsidRPr="00913421" w14:paraId="58B8B2D5" w14:textId="77777777" w:rsidTr="00315E26">
        <w:trPr>
          <w:trHeight w:val="288"/>
        </w:trPr>
        <w:tc>
          <w:tcPr>
            <w:tcW w:w="1250" w:type="dxa"/>
            <w:tcBorders>
              <w:top w:val="nil"/>
              <w:left w:val="single" w:sz="4" w:space="0" w:color="auto"/>
              <w:bottom w:val="single" w:sz="4" w:space="0" w:color="auto"/>
              <w:right w:val="single" w:sz="4" w:space="0" w:color="auto"/>
            </w:tcBorders>
            <w:shd w:val="clear" w:color="auto" w:fill="auto"/>
            <w:noWrap/>
            <w:vAlign w:val="bottom"/>
          </w:tcPr>
          <w:p w14:paraId="5F16F32B" w14:textId="7C075FB3" w:rsidR="00A70B40" w:rsidRPr="007312CB" w:rsidRDefault="00A70B40" w:rsidP="00616099">
            <w:pPr>
              <w:jc w:val="right"/>
              <w:rPr>
                <w:color w:val="000000"/>
                <w:highlight w:val="cyan"/>
              </w:rPr>
            </w:pPr>
          </w:p>
        </w:tc>
        <w:tc>
          <w:tcPr>
            <w:tcW w:w="6237" w:type="dxa"/>
            <w:tcBorders>
              <w:top w:val="nil"/>
              <w:left w:val="nil"/>
              <w:bottom w:val="single" w:sz="4" w:space="0" w:color="auto"/>
              <w:right w:val="single" w:sz="4" w:space="0" w:color="auto"/>
            </w:tcBorders>
            <w:shd w:val="clear" w:color="auto" w:fill="auto"/>
            <w:noWrap/>
            <w:vAlign w:val="bottom"/>
            <w:hideMark/>
          </w:tcPr>
          <w:p w14:paraId="0E7B9190" w14:textId="77777777" w:rsidR="00A70B40" w:rsidRPr="00913421" w:rsidRDefault="00A70B40" w:rsidP="00616099">
            <w:pPr>
              <w:rPr>
                <w:bCs/>
                <w:color w:val="000000"/>
              </w:rPr>
            </w:pPr>
            <w:r w:rsidRPr="00913421">
              <w:rPr>
                <w:bCs/>
                <w:color w:val="000000"/>
              </w:rPr>
              <w:t>Усього, тис. грн:</w:t>
            </w:r>
          </w:p>
        </w:tc>
        <w:tc>
          <w:tcPr>
            <w:tcW w:w="7978" w:type="dxa"/>
            <w:gridSpan w:val="4"/>
            <w:tcBorders>
              <w:top w:val="single" w:sz="4" w:space="0" w:color="auto"/>
              <w:left w:val="nil"/>
              <w:bottom w:val="single" w:sz="4" w:space="0" w:color="auto"/>
              <w:right w:val="single" w:sz="4" w:space="0" w:color="auto"/>
            </w:tcBorders>
            <w:shd w:val="clear" w:color="auto" w:fill="auto"/>
            <w:noWrap/>
            <w:vAlign w:val="bottom"/>
            <w:hideMark/>
          </w:tcPr>
          <w:p w14:paraId="358C0C18" w14:textId="77777777" w:rsidR="00A70B40" w:rsidRPr="00913421" w:rsidRDefault="00A70B40" w:rsidP="00616099">
            <w:pPr>
              <w:jc w:val="center"/>
              <w:rPr>
                <w:color w:val="000000"/>
              </w:rPr>
            </w:pPr>
            <w:r w:rsidRPr="00913421">
              <w:rPr>
                <w:color w:val="000000"/>
              </w:rPr>
              <w:t> </w:t>
            </w:r>
          </w:p>
        </w:tc>
      </w:tr>
      <w:tr w:rsidR="00A70B40" w:rsidRPr="00913421" w14:paraId="22BA115F" w14:textId="77777777" w:rsidTr="007312CB">
        <w:trPr>
          <w:trHeight w:val="288"/>
        </w:trPr>
        <w:tc>
          <w:tcPr>
            <w:tcW w:w="125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0B18579" w14:textId="1EC359E0" w:rsidR="00A70B40" w:rsidRPr="007312CB" w:rsidRDefault="00A70B40" w:rsidP="00616099">
            <w:pPr>
              <w:jc w:val="center"/>
              <w:rPr>
                <w:bCs/>
                <w:color w:val="000000"/>
                <w:highlight w:val="cyan"/>
              </w:rPr>
            </w:pPr>
          </w:p>
        </w:tc>
        <w:tc>
          <w:tcPr>
            <w:tcW w:w="14215" w:type="dxa"/>
            <w:gridSpan w:val="5"/>
            <w:tcBorders>
              <w:top w:val="single" w:sz="4" w:space="0" w:color="auto"/>
              <w:left w:val="single" w:sz="4" w:space="0" w:color="auto"/>
              <w:bottom w:val="single" w:sz="4" w:space="0" w:color="auto"/>
              <w:right w:val="single" w:sz="4" w:space="0" w:color="auto"/>
            </w:tcBorders>
            <w:shd w:val="clear" w:color="auto" w:fill="auto"/>
            <w:vAlign w:val="bottom"/>
          </w:tcPr>
          <w:p w14:paraId="755A429A" w14:textId="77777777" w:rsidR="00A70B40" w:rsidRPr="00913421" w:rsidRDefault="00A70B40" w:rsidP="00616099">
            <w:pPr>
              <w:jc w:val="center"/>
              <w:rPr>
                <w:bCs/>
                <w:color w:val="000000"/>
              </w:rPr>
            </w:pPr>
            <w:r w:rsidRPr="00913421">
              <w:rPr>
                <w:bCs/>
                <w:color w:val="000000"/>
              </w:rPr>
              <w:t>Пасив</w:t>
            </w:r>
          </w:p>
        </w:tc>
      </w:tr>
      <w:tr w:rsidR="00A70B40" w:rsidRPr="00913421" w14:paraId="3A8D7ED8" w14:textId="77777777" w:rsidTr="007312CB">
        <w:trPr>
          <w:trHeight w:val="288"/>
        </w:trPr>
        <w:tc>
          <w:tcPr>
            <w:tcW w:w="1250" w:type="dxa"/>
            <w:tcBorders>
              <w:top w:val="nil"/>
              <w:left w:val="single" w:sz="4" w:space="0" w:color="auto"/>
              <w:bottom w:val="single" w:sz="4" w:space="0" w:color="auto"/>
              <w:right w:val="single" w:sz="4" w:space="0" w:color="auto"/>
            </w:tcBorders>
            <w:shd w:val="clear" w:color="auto" w:fill="auto"/>
            <w:noWrap/>
            <w:vAlign w:val="bottom"/>
          </w:tcPr>
          <w:p w14:paraId="57393410" w14:textId="50C438C1" w:rsidR="00A70B40" w:rsidRPr="007312CB" w:rsidRDefault="00A70B40" w:rsidP="00616099">
            <w:pPr>
              <w:jc w:val="right"/>
              <w:rPr>
                <w:color w:val="000000"/>
                <w:highlight w:val="cyan"/>
              </w:rPr>
            </w:pPr>
          </w:p>
        </w:tc>
        <w:tc>
          <w:tcPr>
            <w:tcW w:w="14215" w:type="dxa"/>
            <w:gridSpan w:val="5"/>
            <w:tcBorders>
              <w:top w:val="single" w:sz="4" w:space="0" w:color="auto"/>
              <w:left w:val="nil"/>
              <w:bottom w:val="single" w:sz="4" w:space="0" w:color="auto"/>
              <w:right w:val="single" w:sz="4" w:space="0" w:color="auto"/>
            </w:tcBorders>
            <w:shd w:val="clear" w:color="auto" w:fill="auto"/>
            <w:noWrap/>
            <w:vAlign w:val="bottom"/>
            <w:hideMark/>
          </w:tcPr>
          <w:p w14:paraId="488F3FC0" w14:textId="77777777" w:rsidR="00A70B40" w:rsidRPr="00913421" w:rsidRDefault="00A70B40" w:rsidP="00616099">
            <w:pPr>
              <w:rPr>
                <w:bCs/>
                <w:color w:val="000000"/>
              </w:rPr>
            </w:pPr>
            <w:r w:rsidRPr="00913421">
              <w:rPr>
                <w:bCs/>
                <w:color w:val="000000"/>
              </w:rPr>
              <w:t>I. Власний капітал</w:t>
            </w:r>
          </w:p>
        </w:tc>
      </w:tr>
      <w:tr w:rsidR="00A70B40" w:rsidRPr="00913421" w14:paraId="2448B6B7" w14:textId="77777777" w:rsidTr="007312CB">
        <w:trPr>
          <w:trHeight w:val="288"/>
        </w:trPr>
        <w:tc>
          <w:tcPr>
            <w:tcW w:w="1250" w:type="dxa"/>
            <w:tcBorders>
              <w:top w:val="nil"/>
              <w:left w:val="single" w:sz="4" w:space="0" w:color="auto"/>
              <w:bottom w:val="single" w:sz="4" w:space="0" w:color="auto"/>
              <w:right w:val="single" w:sz="4" w:space="0" w:color="auto"/>
            </w:tcBorders>
            <w:shd w:val="clear" w:color="auto" w:fill="auto"/>
            <w:noWrap/>
            <w:vAlign w:val="bottom"/>
          </w:tcPr>
          <w:p w14:paraId="6147F2FE" w14:textId="327124B1" w:rsidR="00A70B40" w:rsidRPr="007312CB" w:rsidRDefault="00A70B40" w:rsidP="00616099">
            <w:pPr>
              <w:jc w:val="right"/>
              <w:rPr>
                <w:color w:val="000000"/>
                <w:highlight w:val="cyan"/>
              </w:rPr>
            </w:pPr>
          </w:p>
        </w:tc>
        <w:tc>
          <w:tcPr>
            <w:tcW w:w="6237" w:type="dxa"/>
            <w:tcBorders>
              <w:top w:val="nil"/>
              <w:left w:val="nil"/>
              <w:bottom w:val="single" w:sz="4" w:space="0" w:color="auto"/>
              <w:right w:val="single" w:sz="4" w:space="0" w:color="auto"/>
            </w:tcBorders>
            <w:shd w:val="clear" w:color="auto" w:fill="auto"/>
            <w:noWrap/>
            <w:vAlign w:val="bottom"/>
            <w:hideMark/>
          </w:tcPr>
          <w:p w14:paraId="2041E1E7" w14:textId="77777777" w:rsidR="00A70B40" w:rsidRPr="00913421" w:rsidRDefault="00A70B40" w:rsidP="00616099">
            <w:pPr>
              <w:rPr>
                <w:color w:val="000000"/>
              </w:rPr>
            </w:pPr>
            <w:r w:rsidRPr="00913421">
              <w:rPr>
                <w:color w:val="000000"/>
              </w:rPr>
              <w:t> </w:t>
            </w:r>
          </w:p>
        </w:tc>
        <w:tc>
          <w:tcPr>
            <w:tcW w:w="888" w:type="dxa"/>
            <w:tcBorders>
              <w:top w:val="nil"/>
              <w:left w:val="nil"/>
              <w:bottom w:val="single" w:sz="4" w:space="0" w:color="auto"/>
              <w:right w:val="single" w:sz="4" w:space="0" w:color="auto"/>
            </w:tcBorders>
            <w:shd w:val="clear" w:color="auto" w:fill="auto"/>
            <w:noWrap/>
            <w:vAlign w:val="bottom"/>
            <w:hideMark/>
          </w:tcPr>
          <w:p w14:paraId="1A84166A" w14:textId="77777777" w:rsidR="00A70B40" w:rsidRPr="00913421" w:rsidRDefault="00A70B40" w:rsidP="00616099">
            <w:pPr>
              <w:jc w:val="center"/>
              <w:rPr>
                <w:color w:val="000000"/>
              </w:rPr>
            </w:pPr>
            <w:r w:rsidRPr="00913421">
              <w:rPr>
                <w:color w:val="000000"/>
              </w:rPr>
              <w:t> </w:t>
            </w:r>
          </w:p>
        </w:tc>
        <w:tc>
          <w:tcPr>
            <w:tcW w:w="1805" w:type="dxa"/>
            <w:tcBorders>
              <w:top w:val="nil"/>
              <w:left w:val="nil"/>
              <w:bottom w:val="single" w:sz="4" w:space="0" w:color="auto"/>
              <w:right w:val="single" w:sz="4" w:space="0" w:color="auto"/>
            </w:tcBorders>
            <w:shd w:val="clear" w:color="auto" w:fill="auto"/>
            <w:noWrap/>
            <w:vAlign w:val="bottom"/>
            <w:hideMark/>
          </w:tcPr>
          <w:p w14:paraId="585C9C86" w14:textId="77777777" w:rsidR="00A70B40" w:rsidRPr="00913421" w:rsidRDefault="00A70B40" w:rsidP="00616099">
            <w:pPr>
              <w:rPr>
                <w:color w:val="000000"/>
              </w:rPr>
            </w:pPr>
            <w:r w:rsidRPr="00913421">
              <w:rPr>
                <w:color w:val="000000"/>
              </w:rPr>
              <w:t> </w:t>
            </w:r>
          </w:p>
        </w:tc>
        <w:tc>
          <w:tcPr>
            <w:tcW w:w="1985" w:type="dxa"/>
            <w:tcBorders>
              <w:top w:val="nil"/>
              <w:left w:val="nil"/>
              <w:bottom w:val="single" w:sz="4" w:space="0" w:color="auto"/>
              <w:right w:val="single" w:sz="4" w:space="0" w:color="auto"/>
            </w:tcBorders>
            <w:shd w:val="clear" w:color="auto" w:fill="auto"/>
            <w:noWrap/>
            <w:vAlign w:val="bottom"/>
            <w:hideMark/>
          </w:tcPr>
          <w:p w14:paraId="73EDAD79" w14:textId="77777777" w:rsidR="00A70B40" w:rsidRPr="00913421" w:rsidRDefault="00A70B40" w:rsidP="00616099">
            <w:pPr>
              <w:rPr>
                <w:color w:val="000000"/>
              </w:rPr>
            </w:pPr>
            <w:r w:rsidRPr="00913421">
              <w:rPr>
                <w:color w:val="000000"/>
              </w:rPr>
              <w:t> </w:t>
            </w:r>
          </w:p>
        </w:tc>
        <w:tc>
          <w:tcPr>
            <w:tcW w:w="3300" w:type="dxa"/>
            <w:tcBorders>
              <w:top w:val="single" w:sz="4" w:space="0" w:color="auto"/>
              <w:left w:val="nil"/>
              <w:bottom w:val="single" w:sz="4" w:space="0" w:color="auto"/>
              <w:right w:val="single" w:sz="4" w:space="0" w:color="auto"/>
            </w:tcBorders>
            <w:shd w:val="clear" w:color="auto" w:fill="auto"/>
            <w:noWrap/>
            <w:vAlign w:val="bottom"/>
            <w:hideMark/>
          </w:tcPr>
          <w:p w14:paraId="0024F146" w14:textId="77777777" w:rsidR="00A70B40" w:rsidRPr="00913421" w:rsidRDefault="00A70B40" w:rsidP="00616099">
            <w:pPr>
              <w:jc w:val="center"/>
              <w:rPr>
                <w:color w:val="000000"/>
              </w:rPr>
            </w:pPr>
            <w:r w:rsidRPr="00913421">
              <w:rPr>
                <w:color w:val="000000"/>
              </w:rPr>
              <w:t> </w:t>
            </w:r>
          </w:p>
        </w:tc>
      </w:tr>
      <w:tr w:rsidR="00A70B40" w:rsidRPr="00913421" w14:paraId="0BB804D7" w14:textId="77777777" w:rsidTr="00315E26">
        <w:trPr>
          <w:trHeight w:val="288"/>
        </w:trPr>
        <w:tc>
          <w:tcPr>
            <w:tcW w:w="1250" w:type="dxa"/>
            <w:tcBorders>
              <w:top w:val="nil"/>
              <w:left w:val="single" w:sz="4" w:space="0" w:color="auto"/>
              <w:bottom w:val="single" w:sz="4" w:space="0" w:color="auto"/>
              <w:right w:val="single" w:sz="4" w:space="0" w:color="auto"/>
            </w:tcBorders>
            <w:shd w:val="clear" w:color="auto" w:fill="auto"/>
            <w:noWrap/>
            <w:vAlign w:val="bottom"/>
          </w:tcPr>
          <w:p w14:paraId="14964B5F" w14:textId="5EBB0D56" w:rsidR="00A70B40" w:rsidRPr="007312CB" w:rsidRDefault="00A70B40" w:rsidP="00616099">
            <w:pPr>
              <w:jc w:val="right"/>
              <w:rPr>
                <w:color w:val="000000"/>
                <w:highlight w:val="cyan"/>
              </w:rPr>
            </w:pPr>
          </w:p>
        </w:tc>
        <w:tc>
          <w:tcPr>
            <w:tcW w:w="14215" w:type="dxa"/>
            <w:gridSpan w:val="5"/>
            <w:tcBorders>
              <w:top w:val="single" w:sz="4" w:space="0" w:color="auto"/>
              <w:left w:val="nil"/>
              <w:bottom w:val="single" w:sz="4" w:space="0" w:color="auto"/>
              <w:right w:val="single" w:sz="4" w:space="0" w:color="auto"/>
            </w:tcBorders>
            <w:shd w:val="clear" w:color="auto" w:fill="auto"/>
            <w:noWrap/>
            <w:vAlign w:val="bottom"/>
            <w:hideMark/>
          </w:tcPr>
          <w:p w14:paraId="64D648E9" w14:textId="77777777" w:rsidR="00A70B40" w:rsidRPr="00913421" w:rsidRDefault="00A70B40" w:rsidP="00616099">
            <w:pPr>
              <w:rPr>
                <w:bCs/>
                <w:color w:val="000000"/>
              </w:rPr>
            </w:pPr>
            <w:r w:rsidRPr="00913421">
              <w:rPr>
                <w:bCs/>
                <w:color w:val="000000"/>
              </w:rPr>
              <w:t>ІІ. Довгострокові зобов’язання і забезпечення</w:t>
            </w:r>
          </w:p>
        </w:tc>
      </w:tr>
      <w:tr w:rsidR="00A70B40" w:rsidRPr="00913421" w14:paraId="76E75F95" w14:textId="77777777" w:rsidTr="00315E26">
        <w:trPr>
          <w:trHeight w:val="288"/>
        </w:trPr>
        <w:tc>
          <w:tcPr>
            <w:tcW w:w="1250" w:type="dxa"/>
            <w:tcBorders>
              <w:top w:val="nil"/>
              <w:left w:val="single" w:sz="4" w:space="0" w:color="auto"/>
              <w:bottom w:val="single" w:sz="4" w:space="0" w:color="auto"/>
              <w:right w:val="single" w:sz="4" w:space="0" w:color="auto"/>
            </w:tcBorders>
            <w:shd w:val="clear" w:color="auto" w:fill="auto"/>
            <w:noWrap/>
            <w:vAlign w:val="bottom"/>
          </w:tcPr>
          <w:p w14:paraId="2D9E58B0" w14:textId="17E12E05" w:rsidR="00A70B40" w:rsidRPr="007312CB" w:rsidRDefault="00A70B40" w:rsidP="00616099">
            <w:pPr>
              <w:jc w:val="right"/>
              <w:rPr>
                <w:color w:val="000000"/>
                <w:highlight w:val="cyan"/>
              </w:rPr>
            </w:pPr>
          </w:p>
        </w:tc>
        <w:tc>
          <w:tcPr>
            <w:tcW w:w="6237" w:type="dxa"/>
            <w:tcBorders>
              <w:top w:val="nil"/>
              <w:left w:val="nil"/>
              <w:bottom w:val="single" w:sz="4" w:space="0" w:color="auto"/>
              <w:right w:val="single" w:sz="4" w:space="0" w:color="auto"/>
            </w:tcBorders>
            <w:shd w:val="clear" w:color="auto" w:fill="auto"/>
            <w:noWrap/>
            <w:vAlign w:val="bottom"/>
            <w:hideMark/>
          </w:tcPr>
          <w:p w14:paraId="2EBD34B3" w14:textId="77777777" w:rsidR="00A70B40" w:rsidRPr="00913421" w:rsidRDefault="00A70B40" w:rsidP="00616099">
            <w:pPr>
              <w:rPr>
                <w:color w:val="000000"/>
              </w:rPr>
            </w:pPr>
            <w:r w:rsidRPr="00913421">
              <w:rPr>
                <w:color w:val="000000"/>
              </w:rPr>
              <w:t> </w:t>
            </w:r>
          </w:p>
        </w:tc>
        <w:tc>
          <w:tcPr>
            <w:tcW w:w="888" w:type="dxa"/>
            <w:tcBorders>
              <w:top w:val="nil"/>
              <w:left w:val="nil"/>
              <w:bottom w:val="single" w:sz="4" w:space="0" w:color="auto"/>
              <w:right w:val="single" w:sz="4" w:space="0" w:color="auto"/>
            </w:tcBorders>
            <w:shd w:val="clear" w:color="auto" w:fill="auto"/>
            <w:noWrap/>
            <w:vAlign w:val="bottom"/>
            <w:hideMark/>
          </w:tcPr>
          <w:p w14:paraId="2B9B8BEC" w14:textId="77777777" w:rsidR="00A70B40" w:rsidRPr="00913421" w:rsidRDefault="00A70B40" w:rsidP="00616099">
            <w:pPr>
              <w:rPr>
                <w:color w:val="000000"/>
              </w:rPr>
            </w:pPr>
            <w:r w:rsidRPr="00913421">
              <w:rPr>
                <w:color w:val="000000"/>
              </w:rPr>
              <w:t> </w:t>
            </w:r>
          </w:p>
        </w:tc>
        <w:tc>
          <w:tcPr>
            <w:tcW w:w="1805" w:type="dxa"/>
            <w:tcBorders>
              <w:top w:val="nil"/>
              <w:left w:val="nil"/>
              <w:bottom w:val="single" w:sz="4" w:space="0" w:color="auto"/>
              <w:right w:val="single" w:sz="4" w:space="0" w:color="auto"/>
            </w:tcBorders>
            <w:shd w:val="clear" w:color="auto" w:fill="auto"/>
            <w:noWrap/>
            <w:vAlign w:val="bottom"/>
            <w:hideMark/>
          </w:tcPr>
          <w:p w14:paraId="0953AEDC" w14:textId="77777777" w:rsidR="00A70B40" w:rsidRPr="00913421" w:rsidRDefault="00A70B40" w:rsidP="00616099">
            <w:pPr>
              <w:rPr>
                <w:color w:val="000000"/>
              </w:rPr>
            </w:pPr>
            <w:r w:rsidRPr="00913421">
              <w:rPr>
                <w:color w:val="000000"/>
              </w:rPr>
              <w:t> </w:t>
            </w:r>
          </w:p>
        </w:tc>
        <w:tc>
          <w:tcPr>
            <w:tcW w:w="1985" w:type="dxa"/>
            <w:tcBorders>
              <w:top w:val="nil"/>
              <w:left w:val="nil"/>
              <w:bottom w:val="single" w:sz="4" w:space="0" w:color="auto"/>
              <w:right w:val="single" w:sz="4" w:space="0" w:color="auto"/>
            </w:tcBorders>
            <w:shd w:val="clear" w:color="auto" w:fill="auto"/>
            <w:noWrap/>
            <w:vAlign w:val="bottom"/>
            <w:hideMark/>
          </w:tcPr>
          <w:p w14:paraId="6A67E464" w14:textId="77777777" w:rsidR="00A70B40" w:rsidRPr="00913421" w:rsidRDefault="00A70B40" w:rsidP="00616099">
            <w:pPr>
              <w:rPr>
                <w:color w:val="000000"/>
              </w:rPr>
            </w:pPr>
            <w:r w:rsidRPr="00913421">
              <w:rPr>
                <w:color w:val="000000"/>
              </w:rPr>
              <w:t> </w:t>
            </w:r>
          </w:p>
        </w:tc>
        <w:tc>
          <w:tcPr>
            <w:tcW w:w="3300" w:type="dxa"/>
            <w:tcBorders>
              <w:top w:val="single" w:sz="4" w:space="0" w:color="auto"/>
              <w:left w:val="nil"/>
              <w:bottom w:val="single" w:sz="4" w:space="0" w:color="auto"/>
              <w:right w:val="single" w:sz="4" w:space="0" w:color="auto"/>
            </w:tcBorders>
            <w:shd w:val="clear" w:color="auto" w:fill="auto"/>
            <w:noWrap/>
            <w:vAlign w:val="bottom"/>
            <w:hideMark/>
          </w:tcPr>
          <w:p w14:paraId="2EB1D28E" w14:textId="77777777" w:rsidR="00A70B40" w:rsidRPr="00913421" w:rsidRDefault="00A70B40" w:rsidP="00616099">
            <w:pPr>
              <w:jc w:val="center"/>
              <w:rPr>
                <w:color w:val="000000"/>
              </w:rPr>
            </w:pPr>
            <w:r w:rsidRPr="00913421">
              <w:rPr>
                <w:color w:val="000000"/>
              </w:rPr>
              <w:t> </w:t>
            </w:r>
          </w:p>
        </w:tc>
      </w:tr>
      <w:tr w:rsidR="00A70B40" w:rsidRPr="00913421" w14:paraId="125CFCB2" w14:textId="77777777" w:rsidTr="00315E26">
        <w:trPr>
          <w:trHeight w:val="288"/>
        </w:trPr>
        <w:tc>
          <w:tcPr>
            <w:tcW w:w="1250" w:type="dxa"/>
            <w:tcBorders>
              <w:top w:val="nil"/>
              <w:left w:val="single" w:sz="4" w:space="0" w:color="auto"/>
              <w:bottom w:val="single" w:sz="4" w:space="0" w:color="auto"/>
              <w:right w:val="single" w:sz="4" w:space="0" w:color="auto"/>
            </w:tcBorders>
            <w:shd w:val="clear" w:color="auto" w:fill="auto"/>
            <w:noWrap/>
            <w:vAlign w:val="bottom"/>
          </w:tcPr>
          <w:p w14:paraId="254ADAB4" w14:textId="7AF0EBFC" w:rsidR="00A70B40" w:rsidRPr="007312CB" w:rsidRDefault="00A70B40" w:rsidP="00616099">
            <w:pPr>
              <w:jc w:val="right"/>
              <w:rPr>
                <w:color w:val="000000"/>
                <w:highlight w:val="cyan"/>
              </w:rPr>
            </w:pPr>
          </w:p>
        </w:tc>
        <w:tc>
          <w:tcPr>
            <w:tcW w:w="14215" w:type="dxa"/>
            <w:gridSpan w:val="5"/>
            <w:tcBorders>
              <w:top w:val="single" w:sz="4" w:space="0" w:color="auto"/>
              <w:left w:val="nil"/>
              <w:bottom w:val="single" w:sz="4" w:space="0" w:color="auto"/>
              <w:right w:val="single" w:sz="4" w:space="0" w:color="auto"/>
            </w:tcBorders>
            <w:shd w:val="clear" w:color="auto" w:fill="auto"/>
            <w:noWrap/>
            <w:vAlign w:val="bottom"/>
            <w:hideMark/>
          </w:tcPr>
          <w:p w14:paraId="43B503BB" w14:textId="77777777" w:rsidR="00A70B40" w:rsidRPr="00913421" w:rsidRDefault="00A70B40" w:rsidP="00616099">
            <w:pPr>
              <w:rPr>
                <w:bCs/>
                <w:color w:val="000000"/>
              </w:rPr>
            </w:pPr>
            <w:r>
              <w:rPr>
                <w:bCs/>
                <w:color w:val="000000"/>
              </w:rPr>
              <w:t xml:space="preserve">ІІІ. </w:t>
            </w:r>
            <w:r w:rsidRPr="00913421">
              <w:rPr>
                <w:bCs/>
                <w:color w:val="000000"/>
              </w:rPr>
              <w:t>Поточні зобов’язання і забезпечення</w:t>
            </w:r>
          </w:p>
        </w:tc>
      </w:tr>
      <w:tr w:rsidR="00A70B40" w:rsidRPr="00913421" w14:paraId="4E8DE293" w14:textId="77777777" w:rsidTr="00315E26">
        <w:trPr>
          <w:trHeight w:val="288"/>
        </w:trPr>
        <w:tc>
          <w:tcPr>
            <w:tcW w:w="1250" w:type="dxa"/>
            <w:tcBorders>
              <w:top w:val="nil"/>
              <w:left w:val="single" w:sz="4" w:space="0" w:color="auto"/>
              <w:bottom w:val="single" w:sz="4" w:space="0" w:color="auto"/>
              <w:right w:val="single" w:sz="4" w:space="0" w:color="auto"/>
            </w:tcBorders>
            <w:shd w:val="clear" w:color="auto" w:fill="auto"/>
            <w:noWrap/>
            <w:vAlign w:val="bottom"/>
          </w:tcPr>
          <w:p w14:paraId="1456F163" w14:textId="702FE02B" w:rsidR="00A70B40" w:rsidRPr="007312CB" w:rsidRDefault="00A70B40" w:rsidP="00616099">
            <w:pPr>
              <w:jc w:val="right"/>
              <w:rPr>
                <w:color w:val="000000"/>
                <w:highlight w:val="cyan"/>
              </w:rPr>
            </w:pPr>
          </w:p>
        </w:tc>
        <w:tc>
          <w:tcPr>
            <w:tcW w:w="6237" w:type="dxa"/>
            <w:tcBorders>
              <w:top w:val="nil"/>
              <w:left w:val="nil"/>
              <w:bottom w:val="single" w:sz="4" w:space="0" w:color="auto"/>
              <w:right w:val="single" w:sz="4" w:space="0" w:color="auto"/>
            </w:tcBorders>
            <w:shd w:val="clear" w:color="auto" w:fill="auto"/>
            <w:noWrap/>
            <w:vAlign w:val="bottom"/>
            <w:hideMark/>
          </w:tcPr>
          <w:p w14:paraId="667729B2" w14:textId="77777777" w:rsidR="00A70B40" w:rsidRPr="00913421" w:rsidRDefault="00A70B40" w:rsidP="00616099">
            <w:pPr>
              <w:rPr>
                <w:color w:val="000000"/>
              </w:rPr>
            </w:pPr>
            <w:r w:rsidRPr="00913421">
              <w:rPr>
                <w:color w:val="000000"/>
              </w:rPr>
              <w:t> </w:t>
            </w:r>
          </w:p>
        </w:tc>
        <w:tc>
          <w:tcPr>
            <w:tcW w:w="888" w:type="dxa"/>
            <w:tcBorders>
              <w:top w:val="nil"/>
              <w:left w:val="nil"/>
              <w:bottom w:val="single" w:sz="4" w:space="0" w:color="auto"/>
              <w:right w:val="single" w:sz="4" w:space="0" w:color="auto"/>
            </w:tcBorders>
            <w:shd w:val="clear" w:color="auto" w:fill="auto"/>
            <w:noWrap/>
            <w:vAlign w:val="bottom"/>
            <w:hideMark/>
          </w:tcPr>
          <w:p w14:paraId="04877D7D" w14:textId="77777777" w:rsidR="00A70B40" w:rsidRPr="00913421" w:rsidRDefault="00A70B40" w:rsidP="00616099">
            <w:pPr>
              <w:rPr>
                <w:color w:val="000000"/>
              </w:rPr>
            </w:pPr>
            <w:r w:rsidRPr="00913421">
              <w:rPr>
                <w:color w:val="000000"/>
              </w:rPr>
              <w:t> </w:t>
            </w:r>
          </w:p>
        </w:tc>
        <w:tc>
          <w:tcPr>
            <w:tcW w:w="1805" w:type="dxa"/>
            <w:tcBorders>
              <w:top w:val="nil"/>
              <w:left w:val="nil"/>
              <w:bottom w:val="single" w:sz="4" w:space="0" w:color="auto"/>
              <w:right w:val="single" w:sz="4" w:space="0" w:color="auto"/>
            </w:tcBorders>
            <w:shd w:val="clear" w:color="auto" w:fill="auto"/>
            <w:noWrap/>
            <w:vAlign w:val="bottom"/>
            <w:hideMark/>
          </w:tcPr>
          <w:p w14:paraId="5CE5E67F" w14:textId="77777777" w:rsidR="00A70B40" w:rsidRPr="00913421" w:rsidRDefault="00A70B40" w:rsidP="00616099">
            <w:pPr>
              <w:rPr>
                <w:color w:val="000000"/>
              </w:rPr>
            </w:pPr>
            <w:r w:rsidRPr="00913421">
              <w:rPr>
                <w:color w:val="000000"/>
              </w:rPr>
              <w:t> </w:t>
            </w:r>
          </w:p>
        </w:tc>
        <w:tc>
          <w:tcPr>
            <w:tcW w:w="1985" w:type="dxa"/>
            <w:tcBorders>
              <w:top w:val="nil"/>
              <w:left w:val="nil"/>
              <w:bottom w:val="single" w:sz="4" w:space="0" w:color="auto"/>
              <w:right w:val="single" w:sz="4" w:space="0" w:color="auto"/>
            </w:tcBorders>
            <w:shd w:val="clear" w:color="auto" w:fill="auto"/>
            <w:noWrap/>
            <w:vAlign w:val="bottom"/>
            <w:hideMark/>
          </w:tcPr>
          <w:p w14:paraId="7AC877EA" w14:textId="77777777" w:rsidR="00A70B40" w:rsidRPr="00913421" w:rsidRDefault="00A70B40" w:rsidP="00616099">
            <w:pPr>
              <w:rPr>
                <w:color w:val="000000"/>
              </w:rPr>
            </w:pPr>
            <w:r w:rsidRPr="00913421">
              <w:rPr>
                <w:color w:val="000000"/>
              </w:rPr>
              <w:t> </w:t>
            </w:r>
          </w:p>
        </w:tc>
        <w:tc>
          <w:tcPr>
            <w:tcW w:w="3300" w:type="dxa"/>
            <w:tcBorders>
              <w:top w:val="single" w:sz="4" w:space="0" w:color="auto"/>
              <w:left w:val="nil"/>
              <w:bottom w:val="single" w:sz="4" w:space="0" w:color="auto"/>
              <w:right w:val="single" w:sz="4" w:space="0" w:color="auto"/>
            </w:tcBorders>
            <w:shd w:val="clear" w:color="auto" w:fill="auto"/>
            <w:noWrap/>
            <w:vAlign w:val="bottom"/>
            <w:hideMark/>
          </w:tcPr>
          <w:p w14:paraId="77AD4DC8" w14:textId="77777777" w:rsidR="00A70B40" w:rsidRPr="00913421" w:rsidRDefault="00A70B40" w:rsidP="00616099">
            <w:pPr>
              <w:jc w:val="center"/>
              <w:rPr>
                <w:color w:val="000000"/>
              </w:rPr>
            </w:pPr>
            <w:r w:rsidRPr="00913421">
              <w:rPr>
                <w:color w:val="000000"/>
              </w:rPr>
              <w:t> </w:t>
            </w:r>
          </w:p>
        </w:tc>
      </w:tr>
      <w:tr w:rsidR="00A70B40" w:rsidRPr="00913421" w14:paraId="39B1556D" w14:textId="77777777" w:rsidTr="00315E26">
        <w:trPr>
          <w:trHeight w:val="300"/>
        </w:trPr>
        <w:tc>
          <w:tcPr>
            <w:tcW w:w="1250" w:type="dxa"/>
            <w:tcBorders>
              <w:top w:val="nil"/>
              <w:left w:val="single" w:sz="4" w:space="0" w:color="auto"/>
              <w:bottom w:val="single" w:sz="4" w:space="0" w:color="auto"/>
              <w:right w:val="single" w:sz="4" w:space="0" w:color="auto"/>
            </w:tcBorders>
            <w:shd w:val="clear" w:color="auto" w:fill="auto"/>
            <w:noWrap/>
            <w:vAlign w:val="bottom"/>
          </w:tcPr>
          <w:p w14:paraId="3439F10D" w14:textId="4725460C" w:rsidR="00A70B40" w:rsidRPr="007312CB" w:rsidRDefault="00A70B40" w:rsidP="00616099">
            <w:pPr>
              <w:jc w:val="right"/>
              <w:rPr>
                <w:color w:val="000000"/>
                <w:highlight w:val="cyan"/>
              </w:rPr>
            </w:pPr>
          </w:p>
        </w:tc>
        <w:tc>
          <w:tcPr>
            <w:tcW w:w="14215" w:type="dxa"/>
            <w:gridSpan w:val="5"/>
            <w:tcBorders>
              <w:top w:val="single" w:sz="4" w:space="0" w:color="auto"/>
              <w:left w:val="nil"/>
              <w:bottom w:val="single" w:sz="4" w:space="0" w:color="auto"/>
              <w:right w:val="single" w:sz="4" w:space="0" w:color="auto"/>
            </w:tcBorders>
            <w:shd w:val="clear" w:color="auto" w:fill="auto"/>
            <w:noWrap/>
            <w:vAlign w:val="bottom"/>
            <w:hideMark/>
          </w:tcPr>
          <w:p w14:paraId="2DE15CC9" w14:textId="77777777" w:rsidR="00A70B40" w:rsidRPr="00913421" w:rsidRDefault="00A70B40" w:rsidP="00616099">
            <w:pPr>
              <w:rPr>
                <w:bCs/>
                <w:color w:val="000000"/>
              </w:rPr>
            </w:pPr>
            <w:r w:rsidRPr="00913421">
              <w:rPr>
                <w:bCs/>
                <w:color w:val="000000"/>
              </w:rPr>
              <w:t>ІV. Зобов’язання, пов’язані з необоротними</w:t>
            </w:r>
            <w:r w:rsidRPr="00913421">
              <w:rPr>
                <w:bCs/>
                <w:color w:val="000000"/>
                <w:lang w:val="ru-RU"/>
              </w:rPr>
              <w:t xml:space="preserve"> </w:t>
            </w:r>
            <w:r w:rsidRPr="00913421">
              <w:rPr>
                <w:bCs/>
                <w:color w:val="000000"/>
              </w:rPr>
              <w:t>активами, утримуваними для продажу, та групами вибуття</w:t>
            </w:r>
          </w:p>
        </w:tc>
      </w:tr>
      <w:tr w:rsidR="00A70B40" w:rsidRPr="00913421" w14:paraId="1700314C" w14:textId="77777777" w:rsidTr="00315E26">
        <w:trPr>
          <w:trHeight w:val="288"/>
        </w:trPr>
        <w:tc>
          <w:tcPr>
            <w:tcW w:w="1250" w:type="dxa"/>
            <w:tcBorders>
              <w:top w:val="nil"/>
              <w:left w:val="single" w:sz="4" w:space="0" w:color="auto"/>
              <w:bottom w:val="single" w:sz="4" w:space="0" w:color="auto"/>
              <w:right w:val="single" w:sz="4" w:space="0" w:color="auto"/>
            </w:tcBorders>
            <w:shd w:val="clear" w:color="auto" w:fill="auto"/>
            <w:noWrap/>
            <w:vAlign w:val="bottom"/>
          </w:tcPr>
          <w:p w14:paraId="6326F83C" w14:textId="1991036C" w:rsidR="00A70B40" w:rsidRPr="007312CB" w:rsidRDefault="00A70B40" w:rsidP="00616099">
            <w:pPr>
              <w:jc w:val="right"/>
              <w:rPr>
                <w:color w:val="000000"/>
                <w:highlight w:val="cyan"/>
              </w:rPr>
            </w:pPr>
          </w:p>
        </w:tc>
        <w:tc>
          <w:tcPr>
            <w:tcW w:w="6237" w:type="dxa"/>
            <w:tcBorders>
              <w:top w:val="nil"/>
              <w:left w:val="nil"/>
              <w:bottom w:val="single" w:sz="4" w:space="0" w:color="auto"/>
              <w:right w:val="single" w:sz="4" w:space="0" w:color="auto"/>
            </w:tcBorders>
            <w:shd w:val="clear" w:color="auto" w:fill="auto"/>
            <w:noWrap/>
            <w:vAlign w:val="bottom"/>
            <w:hideMark/>
          </w:tcPr>
          <w:p w14:paraId="690DF421" w14:textId="77777777" w:rsidR="00A70B40" w:rsidRPr="00913421" w:rsidRDefault="00A70B40" w:rsidP="00616099">
            <w:pPr>
              <w:rPr>
                <w:color w:val="000000"/>
              </w:rPr>
            </w:pPr>
            <w:r w:rsidRPr="00913421">
              <w:rPr>
                <w:color w:val="000000"/>
              </w:rPr>
              <w:t> </w:t>
            </w:r>
          </w:p>
        </w:tc>
        <w:tc>
          <w:tcPr>
            <w:tcW w:w="888" w:type="dxa"/>
            <w:tcBorders>
              <w:top w:val="nil"/>
              <w:left w:val="nil"/>
              <w:bottom w:val="single" w:sz="4" w:space="0" w:color="auto"/>
              <w:right w:val="single" w:sz="4" w:space="0" w:color="auto"/>
            </w:tcBorders>
            <w:shd w:val="clear" w:color="auto" w:fill="auto"/>
            <w:noWrap/>
            <w:vAlign w:val="bottom"/>
            <w:hideMark/>
          </w:tcPr>
          <w:p w14:paraId="575B8A20" w14:textId="77777777" w:rsidR="00A70B40" w:rsidRPr="00913421" w:rsidRDefault="00A70B40" w:rsidP="00616099">
            <w:pPr>
              <w:rPr>
                <w:color w:val="000000"/>
              </w:rPr>
            </w:pPr>
            <w:r w:rsidRPr="00913421">
              <w:rPr>
                <w:color w:val="000000"/>
              </w:rPr>
              <w:t> </w:t>
            </w:r>
          </w:p>
        </w:tc>
        <w:tc>
          <w:tcPr>
            <w:tcW w:w="1805" w:type="dxa"/>
            <w:tcBorders>
              <w:top w:val="nil"/>
              <w:left w:val="nil"/>
              <w:bottom w:val="single" w:sz="4" w:space="0" w:color="auto"/>
              <w:right w:val="single" w:sz="4" w:space="0" w:color="auto"/>
            </w:tcBorders>
            <w:shd w:val="clear" w:color="auto" w:fill="auto"/>
            <w:noWrap/>
            <w:vAlign w:val="bottom"/>
            <w:hideMark/>
          </w:tcPr>
          <w:p w14:paraId="6DCEDC4B" w14:textId="77777777" w:rsidR="00A70B40" w:rsidRPr="00913421" w:rsidRDefault="00A70B40" w:rsidP="00616099">
            <w:pPr>
              <w:rPr>
                <w:color w:val="000000"/>
              </w:rPr>
            </w:pPr>
            <w:r w:rsidRPr="00913421">
              <w:rPr>
                <w:color w:val="000000"/>
              </w:rPr>
              <w:t> </w:t>
            </w:r>
          </w:p>
        </w:tc>
        <w:tc>
          <w:tcPr>
            <w:tcW w:w="1985" w:type="dxa"/>
            <w:tcBorders>
              <w:top w:val="nil"/>
              <w:left w:val="nil"/>
              <w:bottom w:val="single" w:sz="4" w:space="0" w:color="auto"/>
              <w:right w:val="single" w:sz="4" w:space="0" w:color="auto"/>
            </w:tcBorders>
            <w:shd w:val="clear" w:color="auto" w:fill="auto"/>
            <w:noWrap/>
            <w:vAlign w:val="bottom"/>
            <w:hideMark/>
          </w:tcPr>
          <w:p w14:paraId="33E60DF3" w14:textId="77777777" w:rsidR="00A70B40" w:rsidRPr="00913421" w:rsidRDefault="00A70B40" w:rsidP="00616099">
            <w:pPr>
              <w:rPr>
                <w:color w:val="000000"/>
              </w:rPr>
            </w:pPr>
            <w:r w:rsidRPr="00913421">
              <w:rPr>
                <w:color w:val="000000"/>
              </w:rPr>
              <w:t> </w:t>
            </w:r>
          </w:p>
        </w:tc>
        <w:tc>
          <w:tcPr>
            <w:tcW w:w="3300" w:type="dxa"/>
            <w:tcBorders>
              <w:top w:val="single" w:sz="4" w:space="0" w:color="auto"/>
              <w:left w:val="nil"/>
              <w:bottom w:val="single" w:sz="4" w:space="0" w:color="auto"/>
              <w:right w:val="single" w:sz="4" w:space="0" w:color="auto"/>
            </w:tcBorders>
            <w:shd w:val="clear" w:color="auto" w:fill="auto"/>
            <w:noWrap/>
            <w:vAlign w:val="bottom"/>
            <w:hideMark/>
          </w:tcPr>
          <w:p w14:paraId="1BB201EA" w14:textId="77777777" w:rsidR="00A70B40" w:rsidRPr="00913421" w:rsidRDefault="00A70B40" w:rsidP="00616099">
            <w:pPr>
              <w:jc w:val="center"/>
              <w:rPr>
                <w:color w:val="000000"/>
              </w:rPr>
            </w:pPr>
            <w:r w:rsidRPr="00913421">
              <w:rPr>
                <w:color w:val="000000"/>
              </w:rPr>
              <w:t> </w:t>
            </w:r>
          </w:p>
        </w:tc>
      </w:tr>
      <w:tr w:rsidR="00A70B40" w:rsidRPr="00913421" w14:paraId="78FA0BCA" w14:textId="77777777" w:rsidTr="00315E26">
        <w:trPr>
          <w:trHeight w:val="288"/>
        </w:trPr>
        <w:tc>
          <w:tcPr>
            <w:tcW w:w="1250" w:type="dxa"/>
            <w:tcBorders>
              <w:top w:val="nil"/>
              <w:left w:val="single" w:sz="4" w:space="0" w:color="auto"/>
              <w:bottom w:val="single" w:sz="4" w:space="0" w:color="auto"/>
              <w:right w:val="single" w:sz="4" w:space="0" w:color="auto"/>
            </w:tcBorders>
            <w:shd w:val="clear" w:color="auto" w:fill="auto"/>
            <w:noWrap/>
            <w:vAlign w:val="bottom"/>
          </w:tcPr>
          <w:p w14:paraId="7D6FE86D" w14:textId="4774BE48" w:rsidR="00A70B40" w:rsidRPr="007312CB" w:rsidRDefault="00A70B40" w:rsidP="00616099">
            <w:pPr>
              <w:jc w:val="right"/>
              <w:rPr>
                <w:color w:val="000000"/>
                <w:highlight w:val="cyan"/>
              </w:rPr>
            </w:pPr>
          </w:p>
        </w:tc>
        <w:tc>
          <w:tcPr>
            <w:tcW w:w="6237" w:type="dxa"/>
            <w:tcBorders>
              <w:top w:val="nil"/>
              <w:left w:val="nil"/>
              <w:bottom w:val="single" w:sz="4" w:space="0" w:color="auto"/>
              <w:right w:val="single" w:sz="4" w:space="0" w:color="auto"/>
            </w:tcBorders>
            <w:shd w:val="clear" w:color="auto" w:fill="auto"/>
            <w:noWrap/>
            <w:vAlign w:val="bottom"/>
            <w:hideMark/>
          </w:tcPr>
          <w:p w14:paraId="4934AA2A" w14:textId="77777777" w:rsidR="00A70B40" w:rsidRPr="00913421" w:rsidRDefault="00A70B40" w:rsidP="00616099">
            <w:pPr>
              <w:rPr>
                <w:bCs/>
                <w:color w:val="000000"/>
              </w:rPr>
            </w:pPr>
            <w:r w:rsidRPr="00913421">
              <w:rPr>
                <w:bCs/>
                <w:color w:val="000000"/>
              </w:rPr>
              <w:t>Усього, тис. грн:</w:t>
            </w:r>
          </w:p>
        </w:tc>
        <w:tc>
          <w:tcPr>
            <w:tcW w:w="7978" w:type="dxa"/>
            <w:gridSpan w:val="4"/>
            <w:tcBorders>
              <w:top w:val="single" w:sz="4" w:space="0" w:color="auto"/>
              <w:left w:val="nil"/>
              <w:bottom w:val="single" w:sz="4" w:space="0" w:color="auto"/>
              <w:right w:val="single" w:sz="4" w:space="0" w:color="auto"/>
            </w:tcBorders>
            <w:shd w:val="clear" w:color="auto" w:fill="auto"/>
            <w:noWrap/>
            <w:vAlign w:val="bottom"/>
            <w:hideMark/>
          </w:tcPr>
          <w:p w14:paraId="0470DDCF" w14:textId="77777777" w:rsidR="00A70B40" w:rsidRPr="00913421" w:rsidRDefault="00A70B40" w:rsidP="00616099">
            <w:pPr>
              <w:jc w:val="center"/>
              <w:rPr>
                <w:color w:val="000000"/>
              </w:rPr>
            </w:pPr>
            <w:r w:rsidRPr="00913421">
              <w:rPr>
                <w:color w:val="000000"/>
              </w:rPr>
              <w:t> </w:t>
            </w:r>
          </w:p>
        </w:tc>
      </w:tr>
    </w:tbl>
    <w:p w14:paraId="2BA32A10" w14:textId="77777777" w:rsidR="00A70B40" w:rsidRDefault="00A70B40" w:rsidP="00A70B40">
      <w:pPr>
        <w:jc w:val="center"/>
      </w:pPr>
    </w:p>
    <w:p w14:paraId="2D916E06" w14:textId="77777777" w:rsidR="00A70B40" w:rsidRDefault="00A70B40" w:rsidP="00A70B40">
      <w:pPr>
        <w:jc w:val="right"/>
      </w:pPr>
      <w:r w:rsidRPr="00913421">
        <w:t>Таблиця 2</w:t>
      </w:r>
    </w:p>
    <w:p w14:paraId="3F369739" w14:textId="77777777" w:rsidR="00A70B40" w:rsidRDefault="00A70B40" w:rsidP="00A70B40">
      <w:pPr>
        <w:jc w:val="center"/>
      </w:pPr>
      <w:r>
        <w:rPr>
          <w:lang w:val="en-US"/>
        </w:rPr>
        <w:t>II</w:t>
      </w:r>
      <w:r w:rsidRPr="001E5223">
        <w:t xml:space="preserve">. </w:t>
      </w:r>
      <w:r w:rsidRPr="00913421">
        <w:t>Звіт про фінансові результати (Звіт про сукупний дохід)</w:t>
      </w:r>
    </w:p>
    <w:tbl>
      <w:tblPr>
        <w:tblW w:w="15309" w:type="dxa"/>
        <w:tblLook w:val="04A0" w:firstRow="1" w:lastRow="0" w:firstColumn="1" w:lastColumn="0" w:noHBand="0" w:noVBand="1"/>
      </w:tblPr>
      <w:tblGrid>
        <w:gridCol w:w="555"/>
        <w:gridCol w:w="805"/>
        <w:gridCol w:w="1360"/>
        <w:gridCol w:w="541"/>
        <w:gridCol w:w="819"/>
        <w:gridCol w:w="1165"/>
        <w:gridCol w:w="2126"/>
        <w:gridCol w:w="313"/>
        <w:gridCol w:w="1530"/>
        <w:gridCol w:w="145"/>
        <w:gridCol w:w="5950"/>
      </w:tblGrid>
      <w:tr w:rsidR="00A70B40" w:rsidRPr="001E5223" w14:paraId="3E575F41" w14:textId="77777777" w:rsidTr="00616099">
        <w:trPr>
          <w:gridAfter w:val="1"/>
          <w:wAfter w:w="5950" w:type="dxa"/>
          <w:trHeight w:val="300"/>
        </w:trPr>
        <w:tc>
          <w:tcPr>
            <w:tcW w:w="1360" w:type="dxa"/>
            <w:gridSpan w:val="2"/>
            <w:tcBorders>
              <w:top w:val="nil"/>
              <w:left w:val="nil"/>
              <w:bottom w:val="nil"/>
              <w:right w:val="nil"/>
            </w:tcBorders>
            <w:shd w:val="clear" w:color="auto" w:fill="auto"/>
            <w:noWrap/>
            <w:vAlign w:val="bottom"/>
            <w:hideMark/>
          </w:tcPr>
          <w:p w14:paraId="2C5444A5" w14:textId="77777777" w:rsidR="00A70B40" w:rsidRPr="001E5223" w:rsidRDefault="00A70B40" w:rsidP="00616099">
            <w:pPr>
              <w:rPr>
                <w:color w:val="000000"/>
              </w:rPr>
            </w:pPr>
            <w:r w:rsidRPr="001E5223">
              <w:rPr>
                <w:color w:val="000000"/>
              </w:rPr>
              <w:t>за</w:t>
            </w:r>
          </w:p>
        </w:tc>
        <w:tc>
          <w:tcPr>
            <w:tcW w:w="1360" w:type="dxa"/>
            <w:tcBorders>
              <w:top w:val="nil"/>
              <w:left w:val="nil"/>
              <w:bottom w:val="single" w:sz="8" w:space="0" w:color="auto"/>
              <w:right w:val="nil"/>
            </w:tcBorders>
            <w:shd w:val="clear" w:color="auto" w:fill="auto"/>
            <w:noWrap/>
            <w:vAlign w:val="bottom"/>
            <w:hideMark/>
          </w:tcPr>
          <w:p w14:paraId="37DA26BD" w14:textId="77777777" w:rsidR="00A70B40" w:rsidRPr="001E5223" w:rsidRDefault="00A70B40" w:rsidP="00616099">
            <w:pPr>
              <w:rPr>
                <w:color w:val="000000"/>
              </w:rPr>
            </w:pPr>
            <w:r w:rsidRPr="001E5223">
              <w:rPr>
                <w:color w:val="000000"/>
              </w:rPr>
              <w:t> </w:t>
            </w:r>
          </w:p>
        </w:tc>
        <w:tc>
          <w:tcPr>
            <w:tcW w:w="1360" w:type="dxa"/>
            <w:gridSpan w:val="2"/>
            <w:tcBorders>
              <w:top w:val="nil"/>
              <w:left w:val="nil"/>
              <w:bottom w:val="single" w:sz="8" w:space="0" w:color="auto"/>
              <w:right w:val="nil"/>
            </w:tcBorders>
            <w:shd w:val="clear" w:color="auto" w:fill="auto"/>
            <w:noWrap/>
            <w:vAlign w:val="bottom"/>
            <w:hideMark/>
          </w:tcPr>
          <w:p w14:paraId="470CEE5C" w14:textId="77777777" w:rsidR="00A70B40" w:rsidRPr="001E5223" w:rsidRDefault="00A70B40" w:rsidP="00616099">
            <w:pPr>
              <w:rPr>
                <w:color w:val="000000"/>
              </w:rPr>
            </w:pPr>
            <w:r w:rsidRPr="001E5223">
              <w:rPr>
                <w:color w:val="000000"/>
              </w:rPr>
              <w:t>місяців</w:t>
            </w:r>
          </w:p>
        </w:tc>
        <w:tc>
          <w:tcPr>
            <w:tcW w:w="3604" w:type="dxa"/>
            <w:gridSpan w:val="3"/>
            <w:tcBorders>
              <w:top w:val="nil"/>
              <w:left w:val="nil"/>
              <w:bottom w:val="single" w:sz="8" w:space="0" w:color="auto"/>
              <w:right w:val="nil"/>
            </w:tcBorders>
            <w:shd w:val="clear" w:color="auto" w:fill="auto"/>
            <w:noWrap/>
            <w:vAlign w:val="bottom"/>
            <w:hideMark/>
          </w:tcPr>
          <w:p w14:paraId="5621271F" w14:textId="77777777" w:rsidR="00A70B40" w:rsidRPr="001E5223" w:rsidRDefault="00A70B40" w:rsidP="00616099">
            <w:pPr>
              <w:rPr>
                <w:color w:val="000000"/>
              </w:rPr>
            </w:pPr>
            <w:r w:rsidRPr="001E5223">
              <w:rPr>
                <w:color w:val="000000"/>
              </w:rPr>
              <w:t> </w:t>
            </w:r>
          </w:p>
        </w:tc>
        <w:tc>
          <w:tcPr>
            <w:tcW w:w="1675" w:type="dxa"/>
            <w:gridSpan w:val="2"/>
            <w:tcBorders>
              <w:top w:val="nil"/>
              <w:left w:val="nil"/>
              <w:bottom w:val="nil"/>
              <w:right w:val="nil"/>
            </w:tcBorders>
            <w:shd w:val="clear" w:color="auto" w:fill="auto"/>
            <w:noWrap/>
            <w:vAlign w:val="bottom"/>
            <w:hideMark/>
          </w:tcPr>
          <w:p w14:paraId="24B94686" w14:textId="367D0960" w:rsidR="00A70B40" w:rsidRDefault="00C707AF" w:rsidP="00616099">
            <w:pPr>
              <w:rPr>
                <w:color w:val="000000"/>
              </w:rPr>
            </w:pPr>
            <w:r w:rsidRPr="001E5223">
              <w:rPr>
                <w:color w:val="000000"/>
              </w:rPr>
              <w:t>Р</w:t>
            </w:r>
            <w:r w:rsidR="00A70B40" w:rsidRPr="001E5223">
              <w:rPr>
                <w:color w:val="000000"/>
              </w:rPr>
              <w:t>оку</w:t>
            </w:r>
          </w:p>
          <w:p w14:paraId="50E6B916" w14:textId="6A38EBC1" w:rsidR="00C707AF" w:rsidRPr="001E5223" w:rsidRDefault="00C707AF" w:rsidP="00616099">
            <w:pPr>
              <w:rPr>
                <w:color w:val="000000"/>
              </w:rPr>
            </w:pPr>
          </w:p>
        </w:tc>
      </w:tr>
      <w:tr w:rsidR="00A70B40" w:rsidRPr="00913421" w14:paraId="40421636" w14:textId="77777777" w:rsidTr="00616099">
        <w:trPr>
          <w:trHeight w:val="960"/>
        </w:trPr>
        <w:tc>
          <w:tcPr>
            <w:tcW w:w="55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8EE076C" w14:textId="77777777" w:rsidR="00A70B40" w:rsidRPr="00913421" w:rsidRDefault="00A70B40" w:rsidP="00616099">
            <w:pPr>
              <w:jc w:val="center"/>
              <w:rPr>
                <w:color w:val="000000"/>
              </w:rPr>
            </w:pPr>
            <w:r w:rsidRPr="00913421">
              <w:rPr>
                <w:color w:val="000000"/>
              </w:rPr>
              <w:t>№ з/п</w:t>
            </w:r>
          </w:p>
        </w:tc>
        <w:tc>
          <w:tcPr>
            <w:tcW w:w="2706" w:type="dxa"/>
            <w:gridSpan w:val="3"/>
            <w:tcBorders>
              <w:top w:val="single" w:sz="4" w:space="0" w:color="auto"/>
              <w:left w:val="nil"/>
              <w:bottom w:val="single" w:sz="4" w:space="0" w:color="auto"/>
              <w:right w:val="single" w:sz="4" w:space="0" w:color="auto"/>
            </w:tcBorders>
            <w:shd w:val="clear" w:color="auto" w:fill="auto"/>
            <w:noWrap/>
            <w:vAlign w:val="center"/>
            <w:hideMark/>
          </w:tcPr>
          <w:p w14:paraId="1E9F86AA" w14:textId="77777777" w:rsidR="00A70B40" w:rsidRPr="00913421" w:rsidRDefault="00A70B40" w:rsidP="00616099">
            <w:pPr>
              <w:jc w:val="center"/>
              <w:rPr>
                <w:color w:val="000000"/>
              </w:rPr>
            </w:pPr>
            <w:r w:rsidRPr="00913421">
              <w:rPr>
                <w:color w:val="000000"/>
              </w:rPr>
              <w:t>Стаття</w:t>
            </w:r>
          </w:p>
        </w:tc>
        <w:tc>
          <w:tcPr>
            <w:tcW w:w="1984" w:type="dxa"/>
            <w:gridSpan w:val="2"/>
            <w:tcBorders>
              <w:top w:val="single" w:sz="4" w:space="0" w:color="auto"/>
              <w:left w:val="nil"/>
              <w:bottom w:val="single" w:sz="4" w:space="0" w:color="auto"/>
              <w:right w:val="single" w:sz="4" w:space="0" w:color="auto"/>
            </w:tcBorders>
            <w:shd w:val="clear" w:color="auto" w:fill="auto"/>
            <w:noWrap/>
            <w:vAlign w:val="center"/>
            <w:hideMark/>
          </w:tcPr>
          <w:p w14:paraId="68FDE5B9" w14:textId="77777777" w:rsidR="00A70B40" w:rsidRPr="00913421" w:rsidRDefault="00A70B40" w:rsidP="00616099">
            <w:pPr>
              <w:jc w:val="center"/>
              <w:rPr>
                <w:color w:val="000000"/>
              </w:rPr>
            </w:pPr>
            <w:r w:rsidRPr="00913421">
              <w:rPr>
                <w:color w:val="000000"/>
              </w:rPr>
              <w:t>Код рядка</w:t>
            </w:r>
          </w:p>
        </w:tc>
        <w:tc>
          <w:tcPr>
            <w:tcW w:w="2126" w:type="dxa"/>
            <w:tcBorders>
              <w:top w:val="single" w:sz="4" w:space="0" w:color="auto"/>
              <w:left w:val="nil"/>
              <w:bottom w:val="single" w:sz="4" w:space="0" w:color="auto"/>
              <w:right w:val="single" w:sz="4" w:space="0" w:color="auto"/>
            </w:tcBorders>
            <w:shd w:val="clear" w:color="auto" w:fill="auto"/>
            <w:noWrap/>
            <w:vAlign w:val="center"/>
            <w:hideMark/>
          </w:tcPr>
          <w:p w14:paraId="6F62CC5C" w14:textId="77777777" w:rsidR="00A70B40" w:rsidRPr="00913421" w:rsidRDefault="00A70B40" w:rsidP="00616099">
            <w:pPr>
              <w:jc w:val="center"/>
              <w:rPr>
                <w:color w:val="000000"/>
              </w:rPr>
            </w:pPr>
            <w:r w:rsidRPr="00913421">
              <w:rPr>
                <w:color w:val="000000"/>
              </w:rPr>
              <w:t>Сума, тис грн</w:t>
            </w:r>
          </w:p>
        </w:tc>
        <w:tc>
          <w:tcPr>
            <w:tcW w:w="1843" w:type="dxa"/>
            <w:gridSpan w:val="2"/>
            <w:tcBorders>
              <w:top w:val="single" w:sz="4" w:space="0" w:color="auto"/>
              <w:left w:val="nil"/>
              <w:bottom w:val="single" w:sz="4" w:space="0" w:color="auto"/>
              <w:right w:val="single" w:sz="4" w:space="0" w:color="auto"/>
            </w:tcBorders>
            <w:shd w:val="clear" w:color="auto" w:fill="auto"/>
            <w:vAlign w:val="center"/>
            <w:hideMark/>
          </w:tcPr>
          <w:p w14:paraId="3C46E3AD" w14:textId="77777777" w:rsidR="00A70B40" w:rsidRPr="00913421" w:rsidRDefault="00A70B40" w:rsidP="00616099">
            <w:pPr>
              <w:jc w:val="center"/>
            </w:pPr>
            <w:r w:rsidRPr="00913421">
              <w:t>Питома вага у валюті балансу</w:t>
            </w:r>
          </w:p>
        </w:tc>
        <w:tc>
          <w:tcPr>
            <w:tcW w:w="6095" w:type="dxa"/>
            <w:gridSpan w:val="2"/>
            <w:tcBorders>
              <w:top w:val="single" w:sz="4" w:space="0" w:color="auto"/>
              <w:left w:val="nil"/>
              <w:bottom w:val="single" w:sz="4" w:space="0" w:color="auto"/>
              <w:right w:val="single" w:sz="4" w:space="0" w:color="auto"/>
            </w:tcBorders>
            <w:shd w:val="clear" w:color="auto" w:fill="auto"/>
            <w:noWrap/>
            <w:vAlign w:val="center"/>
            <w:hideMark/>
          </w:tcPr>
          <w:p w14:paraId="0699403D" w14:textId="77777777" w:rsidR="00A70B40" w:rsidRPr="00913421" w:rsidRDefault="00A70B40" w:rsidP="00616099">
            <w:pPr>
              <w:jc w:val="center"/>
              <w:rPr>
                <w:color w:val="000000"/>
              </w:rPr>
            </w:pPr>
            <w:r w:rsidRPr="00913421">
              <w:rPr>
                <w:color w:val="000000"/>
              </w:rPr>
              <w:t>Примітки / економічна суть операції</w:t>
            </w:r>
          </w:p>
        </w:tc>
      </w:tr>
      <w:tr w:rsidR="00A70B40" w:rsidRPr="00913421" w14:paraId="5EFD9563" w14:textId="77777777" w:rsidTr="00616099">
        <w:trPr>
          <w:trHeight w:val="288"/>
        </w:trPr>
        <w:tc>
          <w:tcPr>
            <w:tcW w:w="555" w:type="dxa"/>
            <w:tcBorders>
              <w:top w:val="nil"/>
              <w:left w:val="single" w:sz="4" w:space="0" w:color="auto"/>
              <w:bottom w:val="single" w:sz="4" w:space="0" w:color="auto"/>
              <w:right w:val="single" w:sz="4" w:space="0" w:color="auto"/>
            </w:tcBorders>
            <w:shd w:val="clear" w:color="auto" w:fill="auto"/>
            <w:noWrap/>
            <w:vAlign w:val="bottom"/>
            <w:hideMark/>
          </w:tcPr>
          <w:p w14:paraId="425AFC58" w14:textId="77777777" w:rsidR="00A70B40" w:rsidRPr="00913421" w:rsidRDefault="00A70B40" w:rsidP="00616099">
            <w:pPr>
              <w:jc w:val="center"/>
              <w:rPr>
                <w:color w:val="000000"/>
              </w:rPr>
            </w:pPr>
            <w:r w:rsidRPr="00913421">
              <w:rPr>
                <w:color w:val="000000"/>
              </w:rPr>
              <w:t>1</w:t>
            </w:r>
          </w:p>
        </w:tc>
        <w:tc>
          <w:tcPr>
            <w:tcW w:w="2706" w:type="dxa"/>
            <w:gridSpan w:val="3"/>
            <w:tcBorders>
              <w:top w:val="nil"/>
              <w:left w:val="nil"/>
              <w:bottom w:val="single" w:sz="4" w:space="0" w:color="auto"/>
              <w:right w:val="single" w:sz="4" w:space="0" w:color="auto"/>
            </w:tcBorders>
            <w:shd w:val="clear" w:color="auto" w:fill="auto"/>
            <w:noWrap/>
            <w:vAlign w:val="bottom"/>
            <w:hideMark/>
          </w:tcPr>
          <w:p w14:paraId="378F96EF" w14:textId="77777777" w:rsidR="00A70B40" w:rsidRPr="00913421" w:rsidRDefault="00A70B40" w:rsidP="00616099">
            <w:pPr>
              <w:jc w:val="center"/>
              <w:rPr>
                <w:color w:val="000000"/>
              </w:rPr>
            </w:pPr>
            <w:r w:rsidRPr="00913421">
              <w:rPr>
                <w:color w:val="000000"/>
              </w:rPr>
              <w:t>2</w:t>
            </w:r>
          </w:p>
        </w:tc>
        <w:tc>
          <w:tcPr>
            <w:tcW w:w="1984" w:type="dxa"/>
            <w:gridSpan w:val="2"/>
            <w:tcBorders>
              <w:top w:val="nil"/>
              <w:left w:val="nil"/>
              <w:bottom w:val="single" w:sz="4" w:space="0" w:color="auto"/>
              <w:right w:val="single" w:sz="4" w:space="0" w:color="auto"/>
            </w:tcBorders>
            <w:shd w:val="clear" w:color="auto" w:fill="auto"/>
            <w:noWrap/>
            <w:vAlign w:val="bottom"/>
            <w:hideMark/>
          </w:tcPr>
          <w:p w14:paraId="1A9E15EF" w14:textId="77777777" w:rsidR="00A70B40" w:rsidRPr="00913421" w:rsidRDefault="00A70B40" w:rsidP="00616099">
            <w:pPr>
              <w:jc w:val="center"/>
              <w:rPr>
                <w:color w:val="000000"/>
              </w:rPr>
            </w:pPr>
            <w:r w:rsidRPr="00913421">
              <w:rPr>
                <w:color w:val="000000"/>
              </w:rPr>
              <w:t>3</w:t>
            </w:r>
          </w:p>
        </w:tc>
        <w:tc>
          <w:tcPr>
            <w:tcW w:w="2126" w:type="dxa"/>
            <w:tcBorders>
              <w:top w:val="nil"/>
              <w:left w:val="nil"/>
              <w:bottom w:val="single" w:sz="4" w:space="0" w:color="auto"/>
              <w:right w:val="single" w:sz="4" w:space="0" w:color="auto"/>
            </w:tcBorders>
            <w:shd w:val="clear" w:color="auto" w:fill="auto"/>
            <w:noWrap/>
            <w:vAlign w:val="bottom"/>
            <w:hideMark/>
          </w:tcPr>
          <w:p w14:paraId="3DBC33C3" w14:textId="77777777" w:rsidR="00A70B40" w:rsidRPr="00913421" w:rsidRDefault="00A70B40" w:rsidP="00616099">
            <w:pPr>
              <w:jc w:val="center"/>
              <w:rPr>
                <w:color w:val="000000"/>
              </w:rPr>
            </w:pPr>
            <w:r w:rsidRPr="00913421">
              <w:rPr>
                <w:color w:val="000000"/>
              </w:rPr>
              <w:t>4</w:t>
            </w:r>
          </w:p>
        </w:tc>
        <w:tc>
          <w:tcPr>
            <w:tcW w:w="1843" w:type="dxa"/>
            <w:gridSpan w:val="2"/>
            <w:tcBorders>
              <w:top w:val="nil"/>
              <w:left w:val="nil"/>
              <w:bottom w:val="single" w:sz="4" w:space="0" w:color="auto"/>
              <w:right w:val="single" w:sz="4" w:space="0" w:color="auto"/>
            </w:tcBorders>
            <w:shd w:val="clear" w:color="auto" w:fill="auto"/>
            <w:noWrap/>
            <w:vAlign w:val="bottom"/>
            <w:hideMark/>
          </w:tcPr>
          <w:p w14:paraId="781A93AE" w14:textId="77777777" w:rsidR="00A70B40" w:rsidRPr="00913421" w:rsidRDefault="00A70B40" w:rsidP="00616099">
            <w:pPr>
              <w:jc w:val="center"/>
              <w:rPr>
                <w:color w:val="000000"/>
              </w:rPr>
            </w:pPr>
            <w:r w:rsidRPr="00913421">
              <w:rPr>
                <w:color w:val="000000"/>
              </w:rPr>
              <w:t>5</w:t>
            </w:r>
          </w:p>
        </w:tc>
        <w:tc>
          <w:tcPr>
            <w:tcW w:w="6095" w:type="dxa"/>
            <w:gridSpan w:val="2"/>
            <w:tcBorders>
              <w:top w:val="single" w:sz="4" w:space="0" w:color="auto"/>
              <w:left w:val="nil"/>
              <w:bottom w:val="single" w:sz="4" w:space="0" w:color="auto"/>
              <w:right w:val="single" w:sz="4" w:space="0" w:color="auto"/>
            </w:tcBorders>
            <w:shd w:val="clear" w:color="auto" w:fill="auto"/>
            <w:noWrap/>
            <w:vAlign w:val="bottom"/>
            <w:hideMark/>
          </w:tcPr>
          <w:p w14:paraId="2EA0843B" w14:textId="77777777" w:rsidR="00A70B40" w:rsidRPr="00913421" w:rsidRDefault="00A70B40" w:rsidP="00616099">
            <w:pPr>
              <w:jc w:val="center"/>
              <w:rPr>
                <w:color w:val="000000"/>
              </w:rPr>
            </w:pPr>
            <w:r w:rsidRPr="00913421">
              <w:rPr>
                <w:color w:val="000000"/>
              </w:rPr>
              <w:t>6</w:t>
            </w:r>
          </w:p>
        </w:tc>
      </w:tr>
      <w:tr w:rsidR="00A70B40" w:rsidRPr="00913421" w14:paraId="1AC42274" w14:textId="77777777" w:rsidTr="00616099">
        <w:trPr>
          <w:trHeight w:val="288"/>
        </w:trPr>
        <w:tc>
          <w:tcPr>
            <w:tcW w:w="555" w:type="dxa"/>
            <w:tcBorders>
              <w:top w:val="nil"/>
              <w:left w:val="single" w:sz="4" w:space="0" w:color="auto"/>
              <w:bottom w:val="single" w:sz="4" w:space="0" w:color="auto"/>
              <w:right w:val="single" w:sz="4" w:space="0" w:color="auto"/>
            </w:tcBorders>
            <w:shd w:val="clear" w:color="auto" w:fill="auto"/>
            <w:noWrap/>
            <w:vAlign w:val="bottom"/>
            <w:hideMark/>
          </w:tcPr>
          <w:p w14:paraId="4158DB85" w14:textId="77777777" w:rsidR="00A70B40" w:rsidRPr="00913421" w:rsidRDefault="00A70B40" w:rsidP="00616099">
            <w:pPr>
              <w:jc w:val="right"/>
              <w:rPr>
                <w:color w:val="000000"/>
              </w:rPr>
            </w:pPr>
            <w:r w:rsidRPr="00913421">
              <w:rPr>
                <w:color w:val="000000"/>
              </w:rPr>
              <w:t>1</w:t>
            </w:r>
          </w:p>
        </w:tc>
        <w:tc>
          <w:tcPr>
            <w:tcW w:w="2706" w:type="dxa"/>
            <w:gridSpan w:val="3"/>
            <w:tcBorders>
              <w:top w:val="nil"/>
              <w:left w:val="nil"/>
              <w:bottom w:val="single" w:sz="4" w:space="0" w:color="auto"/>
              <w:right w:val="single" w:sz="4" w:space="0" w:color="auto"/>
            </w:tcBorders>
            <w:shd w:val="clear" w:color="auto" w:fill="auto"/>
            <w:noWrap/>
            <w:vAlign w:val="bottom"/>
            <w:hideMark/>
          </w:tcPr>
          <w:p w14:paraId="08EA4E05" w14:textId="77777777" w:rsidR="00A70B40" w:rsidRPr="00913421" w:rsidRDefault="00A70B40" w:rsidP="00616099">
            <w:pPr>
              <w:rPr>
                <w:color w:val="000000"/>
              </w:rPr>
            </w:pPr>
            <w:r w:rsidRPr="00913421">
              <w:rPr>
                <w:color w:val="000000"/>
              </w:rPr>
              <w:t> </w:t>
            </w:r>
          </w:p>
        </w:tc>
        <w:tc>
          <w:tcPr>
            <w:tcW w:w="1984" w:type="dxa"/>
            <w:gridSpan w:val="2"/>
            <w:tcBorders>
              <w:top w:val="nil"/>
              <w:left w:val="nil"/>
              <w:bottom w:val="single" w:sz="4" w:space="0" w:color="auto"/>
              <w:right w:val="single" w:sz="4" w:space="0" w:color="auto"/>
            </w:tcBorders>
            <w:shd w:val="clear" w:color="auto" w:fill="auto"/>
            <w:noWrap/>
            <w:vAlign w:val="bottom"/>
            <w:hideMark/>
          </w:tcPr>
          <w:p w14:paraId="1FBFBAFC" w14:textId="77777777" w:rsidR="00A70B40" w:rsidRPr="00913421" w:rsidRDefault="00A70B40" w:rsidP="00616099">
            <w:pPr>
              <w:jc w:val="center"/>
              <w:rPr>
                <w:color w:val="000000"/>
              </w:rPr>
            </w:pPr>
            <w:r w:rsidRPr="00913421">
              <w:rPr>
                <w:color w:val="000000"/>
              </w:rPr>
              <w:t> </w:t>
            </w:r>
          </w:p>
        </w:tc>
        <w:tc>
          <w:tcPr>
            <w:tcW w:w="2126" w:type="dxa"/>
            <w:tcBorders>
              <w:top w:val="nil"/>
              <w:left w:val="nil"/>
              <w:bottom w:val="single" w:sz="4" w:space="0" w:color="auto"/>
              <w:right w:val="single" w:sz="4" w:space="0" w:color="auto"/>
            </w:tcBorders>
            <w:shd w:val="clear" w:color="auto" w:fill="auto"/>
            <w:noWrap/>
            <w:vAlign w:val="bottom"/>
            <w:hideMark/>
          </w:tcPr>
          <w:p w14:paraId="19750C9F" w14:textId="77777777" w:rsidR="00A70B40" w:rsidRPr="00913421" w:rsidRDefault="00A70B40" w:rsidP="00616099">
            <w:pPr>
              <w:rPr>
                <w:color w:val="000000"/>
              </w:rPr>
            </w:pPr>
            <w:r w:rsidRPr="00913421">
              <w:rPr>
                <w:color w:val="000000"/>
              </w:rPr>
              <w:t> </w:t>
            </w:r>
          </w:p>
        </w:tc>
        <w:tc>
          <w:tcPr>
            <w:tcW w:w="1843" w:type="dxa"/>
            <w:gridSpan w:val="2"/>
            <w:tcBorders>
              <w:top w:val="nil"/>
              <w:left w:val="nil"/>
              <w:bottom w:val="single" w:sz="4" w:space="0" w:color="auto"/>
              <w:right w:val="single" w:sz="4" w:space="0" w:color="auto"/>
            </w:tcBorders>
            <w:shd w:val="clear" w:color="auto" w:fill="auto"/>
            <w:noWrap/>
            <w:vAlign w:val="bottom"/>
            <w:hideMark/>
          </w:tcPr>
          <w:p w14:paraId="3A71F6A5" w14:textId="77777777" w:rsidR="00A70B40" w:rsidRPr="00913421" w:rsidRDefault="00A70B40" w:rsidP="00616099">
            <w:pPr>
              <w:rPr>
                <w:color w:val="000000"/>
              </w:rPr>
            </w:pPr>
            <w:r w:rsidRPr="00913421">
              <w:rPr>
                <w:color w:val="000000"/>
              </w:rPr>
              <w:t> </w:t>
            </w:r>
          </w:p>
        </w:tc>
        <w:tc>
          <w:tcPr>
            <w:tcW w:w="6095" w:type="dxa"/>
            <w:gridSpan w:val="2"/>
            <w:tcBorders>
              <w:top w:val="single" w:sz="4" w:space="0" w:color="auto"/>
              <w:left w:val="nil"/>
              <w:bottom w:val="single" w:sz="4" w:space="0" w:color="auto"/>
              <w:right w:val="single" w:sz="4" w:space="0" w:color="000000"/>
            </w:tcBorders>
            <w:shd w:val="clear" w:color="auto" w:fill="auto"/>
            <w:noWrap/>
            <w:vAlign w:val="bottom"/>
            <w:hideMark/>
          </w:tcPr>
          <w:p w14:paraId="410FEB56" w14:textId="77777777" w:rsidR="00A70B40" w:rsidRPr="00913421" w:rsidRDefault="00A70B40" w:rsidP="00616099">
            <w:pPr>
              <w:jc w:val="center"/>
              <w:rPr>
                <w:color w:val="000000"/>
              </w:rPr>
            </w:pPr>
            <w:r w:rsidRPr="00913421">
              <w:rPr>
                <w:color w:val="000000"/>
              </w:rPr>
              <w:t> </w:t>
            </w:r>
          </w:p>
        </w:tc>
      </w:tr>
      <w:tr w:rsidR="00A70B40" w:rsidRPr="00913421" w14:paraId="71A70F54" w14:textId="77777777" w:rsidTr="00616099">
        <w:trPr>
          <w:trHeight w:val="288"/>
        </w:trPr>
        <w:tc>
          <w:tcPr>
            <w:tcW w:w="555" w:type="dxa"/>
            <w:tcBorders>
              <w:top w:val="nil"/>
              <w:left w:val="single" w:sz="4" w:space="0" w:color="auto"/>
              <w:bottom w:val="single" w:sz="4" w:space="0" w:color="auto"/>
              <w:right w:val="single" w:sz="4" w:space="0" w:color="auto"/>
            </w:tcBorders>
            <w:shd w:val="clear" w:color="auto" w:fill="auto"/>
            <w:noWrap/>
            <w:vAlign w:val="bottom"/>
            <w:hideMark/>
          </w:tcPr>
          <w:p w14:paraId="716A784E" w14:textId="77777777" w:rsidR="00A70B40" w:rsidRPr="00913421" w:rsidRDefault="00A70B40" w:rsidP="00616099">
            <w:pPr>
              <w:jc w:val="right"/>
              <w:rPr>
                <w:color w:val="000000"/>
              </w:rPr>
            </w:pPr>
            <w:r>
              <w:rPr>
                <w:color w:val="000000"/>
              </w:rPr>
              <w:t>…</w:t>
            </w:r>
          </w:p>
        </w:tc>
        <w:tc>
          <w:tcPr>
            <w:tcW w:w="2706" w:type="dxa"/>
            <w:gridSpan w:val="3"/>
            <w:tcBorders>
              <w:top w:val="nil"/>
              <w:left w:val="nil"/>
              <w:bottom w:val="single" w:sz="4" w:space="0" w:color="auto"/>
              <w:right w:val="single" w:sz="4" w:space="0" w:color="auto"/>
            </w:tcBorders>
            <w:shd w:val="clear" w:color="auto" w:fill="auto"/>
            <w:noWrap/>
            <w:vAlign w:val="bottom"/>
            <w:hideMark/>
          </w:tcPr>
          <w:p w14:paraId="1C964312" w14:textId="77777777" w:rsidR="00A70B40" w:rsidRPr="00913421" w:rsidRDefault="00A70B40" w:rsidP="00616099">
            <w:pPr>
              <w:rPr>
                <w:color w:val="000000"/>
              </w:rPr>
            </w:pPr>
            <w:r w:rsidRPr="00913421">
              <w:rPr>
                <w:color w:val="000000"/>
              </w:rPr>
              <w:t> </w:t>
            </w:r>
          </w:p>
        </w:tc>
        <w:tc>
          <w:tcPr>
            <w:tcW w:w="1984" w:type="dxa"/>
            <w:gridSpan w:val="2"/>
            <w:tcBorders>
              <w:top w:val="nil"/>
              <w:left w:val="nil"/>
              <w:bottom w:val="single" w:sz="4" w:space="0" w:color="auto"/>
              <w:right w:val="single" w:sz="4" w:space="0" w:color="auto"/>
            </w:tcBorders>
            <w:shd w:val="clear" w:color="auto" w:fill="auto"/>
            <w:noWrap/>
            <w:vAlign w:val="bottom"/>
            <w:hideMark/>
          </w:tcPr>
          <w:p w14:paraId="4B97D165" w14:textId="77777777" w:rsidR="00A70B40" w:rsidRPr="00913421" w:rsidRDefault="00A70B40" w:rsidP="00616099">
            <w:pPr>
              <w:jc w:val="center"/>
              <w:rPr>
                <w:color w:val="000000"/>
              </w:rPr>
            </w:pPr>
            <w:r w:rsidRPr="00913421">
              <w:rPr>
                <w:color w:val="000000"/>
              </w:rPr>
              <w:t> </w:t>
            </w:r>
          </w:p>
        </w:tc>
        <w:tc>
          <w:tcPr>
            <w:tcW w:w="2126" w:type="dxa"/>
            <w:tcBorders>
              <w:top w:val="nil"/>
              <w:left w:val="nil"/>
              <w:bottom w:val="single" w:sz="4" w:space="0" w:color="auto"/>
              <w:right w:val="single" w:sz="4" w:space="0" w:color="auto"/>
            </w:tcBorders>
            <w:shd w:val="clear" w:color="auto" w:fill="auto"/>
            <w:noWrap/>
            <w:vAlign w:val="bottom"/>
            <w:hideMark/>
          </w:tcPr>
          <w:p w14:paraId="1A48F0F3" w14:textId="77777777" w:rsidR="00A70B40" w:rsidRPr="00913421" w:rsidRDefault="00A70B40" w:rsidP="00616099">
            <w:pPr>
              <w:rPr>
                <w:color w:val="000000"/>
              </w:rPr>
            </w:pPr>
            <w:r w:rsidRPr="00913421">
              <w:rPr>
                <w:color w:val="000000"/>
              </w:rPr>
              <w:t> </w:t>
            </w:r>
          </w:p>
        </w:tc>
        <w:tc>
          <w:tcPr>
            <w:tcW w:w="1843" w:type="dxa"/>
            <w:gridSpan w:val="2"/>
            <w:tcBorders>
              <w:top w:val="nil"/>
              <w:left w:val="nil"/>
              <w:bottom w:val="single" w:sz="4" w:space="0" w:color="auto"/>
              <w:right w:val="single" w:sz="4" w:space="0" w:color="auto"/>
            </w:tcBorders>
            <w:shd w:val="clear" w:color="auto" w:fill="auto"/>
            <w:noWrap/>
            <w:vAlign w:val="bottom"/>
            <w:hideMark/>
          </w:tcPr>
          <w:p w14:paraId="7B506B46" w14:textId="77777777" w:rsidR="00A70B40" w:rsidRPr="00913421" w:rsidRDefault="00A70B40" w:rsidP="00616099">
            <w:pPr>
              <w:rPr>
                <w:color w:val="000000"/>
              </w:rPr>
            </w:pPr>
            <w:r w:rsidRPr="00913421">
              <w:rPr>
                <w:color w:val="000000"/>
              </w:rPr>
              <w:t> </w:t>
            </w:r>
          </w:p>
        </w:tc>
        <w:tc>
          <w:tcPr>
            <w:tcW w:w="6095" w:type="dxa"/>
            <w:gridSpan w:val="2"/>
            <w:tcBorders>
              <w:top w:val="single" w:sz="4" w:space="0" w:color="auto"/>
              <w:left w:val="nil"/>
              <w:bottom w:val="single" w:sz="4" w:space="0" w:color="auto"/>
              <w:right w:val="single" w:sz="4" w:space="0" w:color="000000"/>
            </w:tcBorders>
            <w:shd w:val="clear" w:color="auto" w:fill="auto"/>
            <w:noWrap/>
            <w:vAlign w:val="bottom"/>
            <w:hideMark/>
          </w:tcPr>
          <w:p w14:paraId="573043D4" w14:textId="77777777" w:rsidR="00A70B40" w:rsidRPr="00913421" w:rsidRDefault="00A70B40" w:rsidP="00616099">
            <w:pPr>
              <w:jc w:val="center"/>
              <w:rPr>
                <w:color w:val="000000"/>
              </w:rPr>
            </w:pPr>
            <w:r w:rsidRPr="00913421">
              <w:rPr>
                <w:color w:val="000000"/>
              </w:rPr>
              <w:t> </w:t>
            </w:r>
          </w:p>
        </w:tc>
      </w:tr>
      <w:tr w:rsidR="00A70B40" w:rsidRPr="00913421" w14:paraId="719900BB" w14:textId="77777777" w:rsidTr="00616099">
        <w:trPr>
          <w:trHeight w:val="288"/>
        </w:trPr>
        <w:tc>
          <w:tcPr>
            <w:tcW w:w="555" w:type="dxa"/>
            <w:tcBorders>
              <w:top w:val="nil"/>
              <w:left w:val="single" w:sz="4" w:space="0" w:color="auto"/>
              <w:bottom w:val="single" w:sz="4" w:space="0" w:color="auto"/>
              <w:right w:val="single" w:sz="4" w:space="0" w:color="auto"/>
            </w:tcBorders>
            <w:shd w:val="clear" w:color="auto" w:fill="auto"/>
            <w:noWrap/>
            <w:vAlign w:val="bottom"/>
          </w:tcPr>
          <w:p w14:paraId="3103F843" w14:textId="77777777" w:rsidR="00A70B40" w:rsidRPr="00913421" w:rsidRDefault="00A70B40" w:rsidP="00616099">
            <w:pPr>
              <w:jc w:val="right"/>
              <w:rPr>
                <w:color w:val="000000"/>
              </w:rPr>
            </w:pPr>
          </w:p>
        </w:tc>
        <w:tc>
          <w:tcPr>
            <w:tcW w:w="2706" w:type="dxa"/>
            <w:gridSpan w:val="3"/>
            <w:tcBorders>
              <w:top w:val="nil"/>
              <w:left w:val="nil"/>
              <w:bottom w:val="single" w:sz="4" w:space="0" w:color="auto"/>
              <w:right w:val="nil"/>
            </w:tcBorders>
            <w:shd w:val="clear" w:color="auto" w:fill="auto"/>
            <w:noWrap/>
            <w:vAlign w:val="bottom"/>
            <w:hideMark/>
          </w:tcPr>
          <w:p w14:paraId="0057E7CD" w14:textId="77777777" w:rsidR="00A70B40" w:rsidRPr="00187FD7" w:rsidRDefault="00A70B40" w:rsidP="00616099">
            <w:pPr>
              <w:rPr>
                <w:bCs/>
                <w:color w:val="000000"/>
              </w:rPr>
            </w:pPr>
            <w:r w:rsidRPr="00187FD7">
              <w:rPr>
                <w:bCs/>
                <w:color w:val="000000"/>
              </w:rPr>
              <w:t>Усього, тис. грн:</w:t>
            </w:r>
          </w:p>
        </w:tc>
        <w:tc>
          <w:tcPr>
            <w:tcW w:w="12048" w:type="dxa"/>
            <w:gridSpan w:val="7"/>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764658F" w14:textId="77777777" w:rsidR="00A70B40" w:rsidRPr="00913421" w:rsidRDefault="00A70B40" w:rsidP="00616099">
            <w:pPr>
              <w:jc w:val="center"/>
              <w:rPr>
                <w:color w:val="000000"/>
              </w:rPr>
            </w:pPr>
            <w:r w:rsidRPr="00913421">
              <w:rPr>
                <w:color w:val="000000"/>
              </w:rPr>
              <w:t> </w:t>
            </w:r>
          </w:p>
        </w:tc>
      </w:tr>
    </w:tbl>
    <w:p w14:paraId="15BDEFBC" w14:textId="77777777" w:rsidR="00A70B40" w:rsidRDefault="00A70B40" w:rsidP="00A70B40">
      <w:pPr>
        <w:jc w:val="center"/>
        <w:sectPr w:rsidR="00A70B40" w:rsidSect="00616099">
          <w:headerReference w:type="default" r:id="rId43"/>
          <w:headerReference w:type="first" r:id="rId44"/>
          <w:pgSz w:w="16838" w:h="11906" w:orient="landscape"/>
          <w:pgMar w:top="1417" w:right="678" w:bottom="850" w:left="850" w:header="708" w:footer="708" w:gutter="0"/>
          <w:cols w:space="708"/>
          <w:titlePg/>
          <w:docGrid w:linePitch="360"/>
        </w:sectPr>
      </w:pPr>
    </w:p>
    <w:p w14:paraId="32A2C50E" w14:textId="77777777" w:rsidR="00A70B40" w:rsidRPr="00F01DC0" w:rsidRDefault="00A70B40" w:rsidP="00A70B40">
      <w:pPr>
        <w:pStyle w:val="af5"/>
        <w:spacing w:beforeAutospacing="0" w:afterAutospacing="0"/>
        <w:ind w:left="10632"/>
        <w:rPr>
          <w:sz w:val="28"/>
          <w:szCs w:val="28"/>
        </w:rPr>
      </w:pPr>
      <w:r w:rsidRPr="00F01DC0">
        <w:rPr>
          <w:sz w:val="28"/>
          <w:szCs w:val="28"/>
        </w:rPr>
        <w:lastRenderedPageBreak/>
        <w:t xml:space="preserve">Додаток </w:t>
      </w:r>
      <w:r>
        <w:rPr>
          <w:sz w:val="28"/>
          <w:szCs w:val="28"/>
        </w:rPr>
        <w:t>16</w:t>
      </w:r>
      <w:r w:rsidRPr="00F01DC0">
        <w:rPr>
          <w:sz w:val="28"/>
          <w:szCs w:val="28"/>
        </w:rPr>
        <w:br/>
        <w:t>до Положення про порядок нагляду на консолідованій основі за небанківськими фінансовими групами</w:t>
      </w:r>
    </w:p>
    <w:p w14:paraId="296E880C" w14:textId="2E735364" w:rsidR="00A70B40" w:rsidRDefault="00A70B40" w:rsidP="00A70B40">
      <w:pPr>
        <w:ind w:left="10632"/>
      </w:pPr>
      <w:r w:rsidRPr="00F01DC0">
        <w:t>(</w:t>
      </w:r>
      <w:r>
        <w:t xml:space="preserve">підпункт 5 </w:t>
      </w:r>
      <w:r w:rsidRPr="00F01DC0">
        <w:t>пункт</w:t>
      </w:r>
      <w:r>
        <w:t xml:space="preserve">у </w:t>
      </w:r>
      <w:r w:rsidR="00650717">
        <w:t>125</w:t>
      </w:r>
      <w:r w:rsidR="00650717" w:rsidRPr="00F01DC0">
        <w:t xml:space="preserve"> </w:t>
      </w:r>
      <w:r w:rsidRPr="00F01DC0">
        <w:t xml:space="preserve">розділу </w:t>
      </w:r>
      <w:r>
        <w:t>ХІ</w:t>
      </w:r>
      <w:r w:rsidRPr="00F01DC0">
        <w:t>)</w:t>
      </w:r>
    </w:p>
    <w:p w14:paraId="34F3DAF1" w14:textId="77777777" w:rsidR="00A70B40" w:rsidRDefault="00A70B40" w:rsidP="00A70B40">
      <w:pPr>
        <w:ind w:left="10915"/>
      </w:pPr>
    </w:p>
    <w:p w14:paraId="0A233263" w14:textId="77777777" w:rsidR="00A70B40" w:rsidRPr="00D4699E" w:rsidRDefault="00A70B40" w:rsidP="00A70B40">
      <w:pPr>
        <w:jc w:val="center"/>
      </w:pPr>
      <w:r w:rsidRPr="00D4699E">
        <w:t>Інформація про діяльність небанківської фінансової групи</w:t>
      </w:r>
    </w:p>
    <w:p w14:paraId="0350A37C" w14:textId="77777777" w:rsidR="00A70B40" w:rsidRDefault="00A70B40" w:rsidP="00A70B40">
      <w:pPr>
        <w:jc w:val="center"/>
      </w:pPr>
      <w:r>
        <w:t xml:space="preserve">__________________________________________________________________________________ </w:t>
      </w:r>
    </w:p>
    <w:p w14:paraId="479C8345" w14:textId="77777777" w:rsidR="00A70B40" w:rsidRPr="00CD3088" w:rsidRDefault="00A70B40" w:rsidP="00A70B40">
      <w:pPr>
        <w:jc w:val="center"/>
        <w:rPr>
          <w:color w:val="000000"/>
          <w:sz w:val="24"/>
          <w:szCs w:val="24"/>
        </w:rPr>
      </w:pPr>
      <w:r w:rsidRPr="00CD3088">
        <w:rPr>
          <w:color w:val="000000"/>
          <w:sz w:val="24"/>
          <w:szCs w:val="24"/>
        </w:rPr>
        <w:t xml:space="preserve">(повне найменування небанківської фінансової групи) </w:t>
      </w:r>
    </w:p>
    <w:p w14:paraId="5A64C2E3" w14:textId="77777777" w:rsidR="00A70B40" w:rsidRDefault="00A70B40" w:rsidP="00A70B40">
      <w:pPr>
        <w:jc w:val="center"/>
        <w:rPr>
          <w:color w:val="000000"/>
          <w:sz w:val="18"/>
          <w:szCs w:val="18"/>
        </w:rPr>
      </w:pPr>
    </w:p>
    <w:p w14:paraId="6695609E" w14:textId="77777777" w:rsidR="00A70B40" w:rsidRDefault="00A70B40" w:rsidP="00A70B40">
      <w:pPr>
        <w:rPr>
          <w:color w:val="000000"/>
        </w:rPr>
      </w:pPr>
      <w:r w:rsidRPr="00EC673D">
        <w:rPr>
          <w:color w:val="000000"/>
        </w:rPr>
        <w:t>Станом на _____________</w:t>
      </w:r>
    </w:p>
    <w:p w14:paraId="0BA88BA8" w14:textId="77777777" w:rsidR="00A70B40" w:rsidRDefault="00A70B40" w:rsidP="00A70B40">
      <w:pPr>
        <w:jc w:val="right"/>
        <w:rPr>
          <w:color w:val="000000"/>
        </w:rPr>
      </w:pPr>
      <w:r w:rsidRPr="00F01DC0">
        <w:rPr>
          <w:color w:val="000000"/>
        </w:rPr>
        <w:t>Таблиця 1</w:t>
      </w:r>
    </w:p>
    <w:p w14:paraId="5C0261FA" w14:textId="6402E2BF" w:rsidR="00A70B40" w:rsidRDefault="00A70B40" w:rsidP="00A70B40">
      <w:pPr>
        <w:jc w:val="center"/>
      </w:pPr>
      <w:r w:rsidRPr="00233DF8">
        <w:t>І. Загальна інформ</w:t>
      </w:r>
      <w:r>
        <w:t>а</w:t>
      </w:r>
      <w:r w:rsidRPr="00233DF8">
        <w:t>ція про небанківську фінансову групу</w:t>
      </w:r>
    </w:p>
    <w:p w14:paraId="5DC1AF66" w14:textId="77777777" w:rsidR="00D63BFB" w:rsidRDefault="00D63BFB" w:rsidP="00A70B40">
      <w:pPr>
        <w:jc w:val="center"/>
      </w:pPr>
    </w:p>
    <w:tbl>
      <w:tblPr>
        <w:tblW w:w="15309" w:type="dxa"/>
        <w:tblInd w:w="-5" w:type="dxa"/>
        <w:tblLook w:val="04A0" w:firstRow="1" w:lastRow="0" w:firstColumn="1" w:lastColumn="0" w:noHBand="0" w:noVBand="1"/>
      </w:tblPr>
      <w:tblGrid>
        <w:gridCol w:w="555"/>
        <w:gridCol w:w="8092"/>
        <w:gridCol w:w="6662"/>
      </w:tblGrid>
      <w:tr w:rsidR="00A70B40" w:rsidRPr="00A10A32" w14:paraId="6EAD5901" w14:textId="77777777" w:rsidTr="00616099">
        <w:trPr>
          <w:trHeight w:val="480"/>
        </w:trPr>
        <w:tc>
          <w:tcPr>
            <w:tcW w:w="55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275ABA1" w14:textId="77777777" w:rsidR="00A70B40" w:rsidRPr="00A10A32" w:rsidRDefault="00A70B40" w:rsidP="00616099">
            <w:pPr>
              <w:jc w:val="center"/>
              <w:rPr>
                <w:color w:val="000000"/>
              </w:rPr>
            </w:pPr>
            <w:r w:rsidRPr="00A10A32">
              <w:rPr>
                <w:color w:val="000000"/>
              </w:rPr>
              <w:t>№ з/п</w:t>
            </w:r>
          </w:p>
        </w:tc>
        <w:tc>
          <w:tcPr>
            <w:tcW w:w="8092" w:type="dxa"/>
            <w:tcBorders>
              <w:top w:val="single" w:sz="4" w:space="0" w:color="auto"/>
              <w:left w:val="nil"/>
              <w:bottom w:val="single" w:sz="4" w:space="0" w:color="auto"/>
              <w:right w:val="single" w:sz="4" w:space="0" w:color="auto"/>
            </w:tcBorders>
            <w:shd w:val="clear" w:color="auto" w:fill="auto"/>
            <w:noWrap/>
            <w:vAlign w:val="center"/>
            <w:hideMark/>
          </w:tcPr>
          <w:p w14:paraId="57462A56" w14:textId="77777777" w:rsidR="00A70B40" w:rsidRPr="00A10A32" w:rsidRDefault="00A70B40" w:rsidP="00616099">
            <w:pPr>
              <w:jc w:val="center"/>
              <w:rPr>
                <w:color w:val="000000"/>
              </w:rPr>
            </w:pPr>
            <w:r w:rsidRPr="00A10A32">
              <w:rPr>
                <w:color w:val="000000"/>
              </w:rPr>
              <w:t>Питання</w:t>
            </w:r>
          </w:p>
        </w:tc>
        <w:tc>
          <w:tcPr>
            <w:tcW w:w="6662" w:type="dxa"/>
            <w:tcBorders>
              <w:top w:val="single" w:sz="4" w:space="0" w:color="auto"/>
              <w:left w:val="nil"/>
              <w:bottom w:val="single" w:sz="4" w:space="0" w:color="auto"/>
              <w:right w:val="single" w:sz="4" w:space="0" w:color="auto"/>
            </w:tcBorders>
            <w:shd w:val="clear" w:color="auto" w:fill="auto"/>
            <w:vAlign w:val="center"/>
          </w:tcPr>
          <w:p w14:paraId="39D2FFD5" w14:textId="77777777" w:rsidR="00A70B40" w:rsidRPr="00A10A32" w:rsidRDefault="00A70B40" w:rsidP="00616099">
            <w:pPr>
              <w:jc w:val="center"/>
              <w:rPr>
                <w:color w:val="000000"/>
              </w:rPr>
            </w:pPr>
            <w:r>
              <w:rPr>
                <w:color w:val="000000"/>
              </w:rPr>
              <w:t>Інформація</w:t>
            </w:r>
          </w:p>
        </w:tc>
      </w:tr>
      <w:tr w:rsidR="00A70B40" w:rsidRPr="00A10A32" w14:paraId="50908E67" w14:textId="77777777" w:rsidTr="00616099">
        <w:trPr>
          <w:trHeight w:val="288"/>
        </w:trPr>
        <w:tc>
          <w:tcPr>
            <w:tcW w:w="555" w:type="dxa"/>
            <w:tcBorders>
              <w:top w:val="nil"/>
              <w:left w:val="single" w:sz="4" w:space="0" w:color="auto"/>
              <w:bottom w:val="single" w:sz="4" w:space="0" w:color="auto"/>
              <w:right w:val="single" w:sz="4" w:space="0" w:color="auto"/>
            </w:tcBorders>
            <w:shd w:val="clear" w:color="auto" w:fill="auto"/>
            <w:noWrap/>
            <w:vAlign w:val="bottom"/>
            <w:hideMark/>
          </w:tcPr>
          <w:p w14:paraId="0B3C7846" w14:textId="77777777" w:rsidR="00A70B40" w:rsidRPr="00A10A32" w:rsidRDefault="00A70B40" w:rsidP="00616099">
            <w:pPr>
              <w:jc w:val="center"/>
              <w:rPr>
                <w:color w:val="000000"/>
              </w:rPr>
            </w:pPr>
            <w:r w:rsidRPr="00A10A32">
              <w:rPr>
                <w:color w:val="000000"/>
              </w:rPr>
              <w:t>1</w:t>
            </w:r>
          </w:p>
        </w:tc>
        <w:tc>
          <w:tcPr>
            <w:tcW w:w="8092" w:type="dxa"/>
            <w:tcBorders>
              <w:top w:val="nil"/>
              <w:left w:val="nil"/>
              <w:bottom w:val="single" w:sz="4" w:space="0" w:color="auto"/>
              <w:right w:val="single" w:sz="4" w:space="0" w:color="auto"/>
            </w:tcBorders>
            <w:shd w:val="clear" w:color="auto" w:fill="auto"/>
            <w:noWrap/>
            <w:vAlign w:val="bottom"/>
            <w:hideMark/>
          </w:tcPr>
          <w:p w14:paraId="29DEC11D" w14:textId="77777777" w:rsidR="00A70B40" w:rsidRPr="00A10A32" w:rsidRDefault="00A70B40" w:rsidP="00616099">
            <w:pPr>
              <w:jc w:val="center"/>
              <w:rPr>
                <w:color w:val="000000"/>
              </w:rPr>
            </w:pPr>
            <w:r w:rsidRPr="00A10A32">
              <w:rPr>
                <w:color w:val="000000"/>
              </w:rPr>
              <w:t>2</w:t>
            </w:r>
          </w:p>
        </w:tc>
        <w:tc>
          <w:tcPr>
            <w:tcW w:w="6662" w:type="dxa"/>
            <w:tcBorders>
              <w:top w:val="nil"/>
              <w:left w:val="nil"/>
              <w:bottom w:val="single" w:sz="4" w:space="0" w:color="auto"/>
              <w:right w:val="single" w:sz="4" w:space="0" w:color="auto"/>
            </w:tcBorders>
            <w:shd w:val="clear" w:color="auto" w:fill="auto"/>
          </w:tcPr>
          <w:p w14:paraId="61A34B67" w14:textId="77777777" w:rsidR="00A70B40" w:rsidRPr="00A10A32" w:rsidRDefault="00A70B40" w:rsidP="00616099">
            <w:pPr>
              <w:jc w:val="center"/>
              <w:rPr>
                <w:color w:val="000000"/>
              </w:rPr>
            </w:pPr>
            <w:r>
              <w:rPr>
                <w:color w:val="000000"/>
              </w:rPr>
              <w:t>3</w:t>
            </w:r>
          </w:p>
        </w:tc>
      </w:tr>
      <w:tr w:rsidR="00A70B40" w:rsidRPr="00A10A32" w14:paraId="05EB16D8" w14:textId="77777777" w:rsidTr="00616099">
        <w:trPr>
          <w:trHeight w:val="288"/>
        </w:trPr>
        <w:tc>
          <w:tcPr>
            <w:tcW w:w="555" w:type="dxa"/>
            <w:tcBorders>
              <w:top w:val="nil"/>
              <w:left w:val="single" w:sz="4" w:space="0" w:color="auto"/>
              <w:bottom w:val="single" w:sz="4" w:space="0" w:color="auto"/>
              <w:right w:val="single" w:sz="4" w:space="0" w:color="auto"/>
            </w:tcBorders>
            <w:shd w:val="clear" w:color="auto" w:fill="auto"/>
            <w:noWrap/>
            <w:vAlign w:val="center"/>
            <w:hideMark/>
          </w:tcPr>
          <w:p w14:paraId="54B3D30B" w14:textId="77777777" w:rsidR="00A70B40" w:rsidRPr="00A10A32" w:rsidRDefault="00A70B40" w:rsidP="00616099">
            <w:pPr>
              <w:jc w:val="center"/>
              <w:rPr>
                <w:color w:val="000000"/>
              </w:rPr>
            </w:pPr>
            <w:r w:rsidRPr="00A10A32">
              <w:rPr>
                <w:color w:val="000000"/>
              </w:rPr>
              <w:t>1</w:t>
            </w:r>
          </w:p>
        </w:tc>
        <w:tc>
          <w:tcPr>
            <w:tcW w:w="8092" w:type="dxa"/>
            <w:tcBorders>
              <w:top w:val="nil"/>
              <w:left w:val="nil"/>
              <w:bottom w:val="single" w:sz="4" w:space="0" w:color="auto"/>
              <w:right w:val="single" w:sz="4" w:space="0" w:color="auto"/>
            </w:tcBorders>
            <w:shd w:val="clear" w:color="auto" w:fill="auto"/>
            <w:vAlign w:val="bottom"/>
            <w:hideMark/>
          </w:tcPr>
          <w:p w14:paraId="11B42DBB" w14:textId="77777777" w:rsidR="00A70B40" w:rsidRPr="00C263E9" w:rsidRDefault="00A70B40" w:rsidP="00616099">
            <w:r w:rsidRPr="00C263E9">
              <w:t>Повне найменування</w:t>
            </w:r>
          </w:p>
        </w:tc>
        <w:tc>
          <w:tcPr>
            <w:tcW w:w="6662" w:type="dxa"/>
            <w:tcBorders>
              <w:top w:val="nil"/>
              <w:left w:val="nil"/>
              <w:bottom w:val="single" w:sz="4" w:space="0" w:color="auto"/>
              <w:right w:val="single" w:sz="4" w:space="0" w:color="auto"/>
            </w:tcBorders>
            <w:shd w:val="clear" w:color="auto" w:fill="auto"/>
          </w:tcPr>
          <w:p w14:paraId="484B2584" w14:textId="77777777" w:rsidR="00A70B40" w:rsidRPr="00A10A32" w:rsidRDefault="00A70B40" w:rsidP="00616099">
            <w:pPr>
              <w:rPr>
                <w:color w:val="000000"/>
              </w:rPr>
            </w:pPr>
          </w:p>
        </w:tc>
      </w:tr>
      <w:tr w:rsidR="00A70B40" w:rsidRPr="00A10A32" w14:paraId="369BC15B" w14:textId="77777777" w:rsidTr="00616099">
        <w:trPr>
          <w:trHeight w:val="288"/>
        </w:trPr>
        <w:tc>
          <w:tcPr>
            <w:tcW w:w="555" w:type="dxa"/>
            <w:tcBorders>
              <w:top w:val="nil"/>
              <w:left w:val="single" w:sz="4" w:space="0" w:color="auto"/>
              <w:bottom w:val="single" w:sz="4" w:space="0" w:color="auto"/>
              <w:right w:val="single" w:sz="4" w:space="0" w:color="auto"/>
            </w:tcBorders>
            <w:shd w:val="clear" w:color="auto" w:fill="auto"/>
            <w:noWrap/>
            <w:vAlign w:val="center"/>
            <w:hideMark/>
          </w:tcPr>
          <w:p w14:paraId="26D80070" w14:textId="77777777" w:rsidR="00A70B40" w:rsidRPr="00A10A32" w:rsidRDefault="00A70B40" w:rsidP="00616099">
            <w:pPr>
              <w:jc w:val="center"/>
              <w:rPr>
                <w:color w:val="000000"/>
              </w:rPr>
            </w:pPr>
            <w:r w:rsidRPr="00A10A32">
              <w:rPr>
                <w:color w:val="000000"/>
              </w:rPr>
              <w:t>2</w:t>
            </w:r>
          </w:p>
        </w:tc>
        <w:tc>
          <w:tcPr>
            <w:tcW w:w="8092" w:type="dxa"/>
            <w:tcBorders>
              <w:top w:val="nil"/>
              <w:left w:val="nil"/>
              <w:bottom w:val="single" w:sz="4" w:space="0" w:color="auto"/>
              <w:right w:val="single" w:sz="4" w:space="0" w:color="auto"/>
            </w:tcBorders>
            <w:shd w:val="clear" w:color="auto" w:fill="auto"/>
            <w:vAlign w:val="bottom"/>
            <w:hideMark/>
          </w:tcPr>
          <w:p w14:paraId="4795835B" w14:textId="77777777" w:rsidR="00A70B40" w:rsidRPr="00C263E9" w:rsidRDefault="00A70B40" w:rsidP="00616099">
            <w:r w:rsidRPr="00C263E9">
              <w:t>Телефон</w:t>
            </w:r>
          </w:p>
        </w:tc>
        <w:tc>
          <w:tcPr>
            <w:tcW w:w="6662" w:type="dxa"/>
            <w:tcBorders>
              <w:top w:val="nil"/>
              <w:left w:val="nil"/>
              <w:bottom w:val="single" w:sz="4" w:space="0" w:color="auto"/>
              <w:right w:val="single" w:sz="4" w:space="0" w:color="auto"/>
            </w:tcBorders>
            <w:shd w:val="clear" w:color="auto" w:fill="auto"/>
          </w:tcPr>
          <w:p w14:paraId="4DDD1C84" w14:textId="77777777" w:rsidR="00A70B40" w:rsidRPr="00A10A32" w:rsidRDefault="00A70B40" w:rsidP="00616099">
            <w:pPr>
              <w:rPr>
                <w:color w:val="000000"/>
              </w:rPr>
            </w:pPr>
          </w:p>
        </w:tc>
      </w:tr>
      <w:tr w:rsidR="00A70B40" w:rsidRPr="00A10A32" w14:paraId="3FE8572D" w14:textId="77777777" w:rsidTr="00616099">
        <w:trPr>
          <w:trHeight w:val="288"/>
        </w:trPr>
        <w:tc>
          <w:tcPr>
            <w:tcW w:w="555" w:type="dxa"/>
            <w:tcBorders>
              <w:top w:val="nil"/>
              <w:left w:val="single" w:sz="4" w:space="0" w:color="auto"/>
              <w:bottom w:val="single" w:sz="4" w:space="0" w:color="auto"/>
              <w:right w:val="single" w:sz="4" w:space="0" w:color="auto"/>
            </w:tcBorders>
            <w:shd w:val="clear" w:color="auto" w:fill="auto"/>
            <w:noWrap/>
            <w:vAlign w:val="center"/>
            <w:hideMark/>
          </w:tcPr>
          <w:p w14:paraId="10558BE4" w14:textId="77777777" w:rsidR="00A70B40" w:rsidRPr="00A10A32" w:rsidRDefault="00A70B40" w:rsidP="00616099">
            <w:pPr>
              <w:jc w:val="center"/>
              <w:rPr>
                <w:color w:val="000000"/>
              </w:rPr>
            </w:pPr>
            <w:r w:rsidRPr="00A10A32">
              <w:rPr>
                <w:color w:val="000000"/>
              </w:rPr>
              <w:t>3</w:t>
            </w:r>
          </w:p>
        </w:tc>
        <w:tc>
          <w:tcPr>
            <w:tcW w:w="8092" w:type="dxa"/>
            <w:tcBorders>
              <w:top w:val="nil"/>
              <w:left w:val="nil"/>
              <w:bottom w:val="single" w:sz="4" w:space="0" w:color="auto"/>
              <w:right w:val="single" w:sz="4" w:space="0" w:color="auto"/>
            </w:tcBorders>
            <w:shd w:val="clear" w:color="auto" w:fill="auto"/>
            <w:vAlign w:val="bottom"/>
            <w:hideMark/>
          </w:tcPr>
          <w:p w14:paraId="3CE45669" w14:textId="77777777" w:rsidR="00A70B40" w:rsidRPr="00C263E9" w:rsidRDefault="00A70B40" w:rsidP="00616099">
            <w:r w:rsidRPr="00C263E9">
              <w:t xml:space="preserve">Дата визнання </w:t>
            </w:r>
          </w:p>
        </w:tc>
        <w:tc>
          <w:tcPr>
            <w:tcW w:w="6662" w:type="dxa"/>
            <w:tcBorders>
              <w:top w:val="nil"/>
              <w:left w:val="nil"/>
              <w:bottom w:val="single" w:sz="4" w:space="0" w:color="auto"/>
              <w:right w:val="single" w:sz="4" w:space="0" w:color="auto"/>
            </w:tcBorders>
            <w:shd w:val="clear" w:color="auto" w:fill="auto"/>
          </w:tcPr>
          <w:p w14:paraId="1ED3D6E8" w14:textId="77777777" w:rsidR="00A70B40" w:rsidRPr="00A10A32" w:rsidRDefault="00A70B40" w:rsidP="00616099">
            <w:pPr>
              <w:rPr>
                <w:color w:val="000000"/>
              </w:rPr>
            </w:pPr>
          </w:p>
        </w:tc>
      </w:tr>
      <w:tr w:rsidR="00A70B40" w:rsidRPr="00A10A32" w14:paraId="100076CE" w14:textId="77777777" w:rsidTr="00616099">
        <w:trPr>
          <w:trHeight w:val="288"/>
        </w:trPr>
        <w:tc>
          <w:tcPr>
            <w:tcW w:w="555" w:type="dxa"/>
            <w:tcBorders>
              <w:top w:val="nil"/>
              <w:left w:val="single" w:sz="4" w:space="0" w:color="auto"/>
              <w:bottom w:val="single" w:sz="4" w:space="0" w:color="auto"/>
              <w:right w:val="single" w:sz="4" w:space="0" w:color="auto"/>
            </w:tcBorders>
            <w:shd w:val="clear" w:color="auto" w:fill="auto"/>
            <w:noWrap/>
            <w:vAlign w:val="center"/>
            <w:hideMark/>
          </w:tcPr>
          <w:p w14:paraId="4F652B78" w14:textId="77777777" w:rsidR="00A70B40" w:rsidRPr="00A10A32" w:rsidRDefault="00A70B40" w:rsidP="00616099">
            <w:pPr>
              <w:jc w:val="center"/>
              <w:rPr>
                <w:color w:val="000000"/>
              </w:rPr>
            </w:pPr>
            <w:r w:rsidRPr="00A10A32">
              <w:rPr>
                <w:color w:val="000000"/>
              </w:rPr>
              <w:t>4</w:t>
            </w:r>
          </w:p>
        </w:tc>
        <w:tc>
          <w:tcPr>
            <w:tcW w:w="8092" w:type="dxa"/>
            <w:tcBorders>
              <w:top w:val="nil"/>
              <w:left w:val="nil"/>
              <w:bottom w:val="single" w:sz="4" w:space="0" w:color="auto"/>
              <w:right w:val="single" w:sz="4" w:space="0" w:color="auto"/>
            </w:tcBorders>
            <w:shd w:val="clear" w:color="auto" w:fill="auto"/>
            <w:vAlign w:val="bottom"/>
            <w:hideMark/>
          </w:tcPr>
          <w:p w14:paraId="7741776D" w14:textId="77777777" w:rsidR="00A70B40" w:rsidRPr="00C263E9" w:rsidRDefault="00A70B40" w:rsidP="00616099">
            <w:r w:rsidRPr="00C263E9">
              <w:t>Галузева перевага (страхова, кредитна, інше)</w:t>
            </w:r>
          </w:p>
        </w:tc>
        <w:tc>
          <w:tcPr>
            <w:tcW w:w="6662" w:type="dxa"/>
            <w:tcBorders>
              <w:top w:val="nil"/>
              <w:left w:val="nil"/>
              <w:bottom w:val="single" w:sz="4" w:space="0" w:color="auto"/>
              <w:right w:val="single" w:sz="4" w:space="0" w:color="auto"/>
            </w:tcBorders>
            <w:shd w:val="clear" w:color="auto" w:fill="auto"/>
          </w:tcPr>
          <w:p w14:paraId="258F92D3" w14:textId="77777777" w:rsidR="00A70B40" w:rsidRPr="00A10A32" w:rsidRDefault="00A70B40" w:rsidP="00616099">
            <w:pPr>
              <w:rPr>
                <w:color w:val="000000"/>
              </w:rPr>
            </w:pPr>
          </w:p>
        </w:tc>
      </w:tr>
      <w:tr w:rsidR="00A70B40" w:rsidRPr="00A10A32" w14:paraId="39FF2BE0" w14:textId="77777777" w:rsidTr="00616099">
        <w:trPr>
          <w:trHeight w:val="288"/>
        </w:trPr>
        <w:tc>
          <w:tcPr>
            <w:tcW w:w="555" w:type="dxa"/>
            <w:tcBorders>
              <w:top w:val="nil"/>
              <w:left w:val="single" w:sz="4" w:space="0" w:color="auto"/>
              <w:bottom w:val="single" w:sz="4" w:space="0" w:color="auto"/>
              <w:right w:val="single" w:sz="4" w:space="0" w:color="auto"/>
            </w:tcBorders>
            <w:shd w:val="clear" w:color="auto" w:fill="auto"/>
            <w:noWrap/>
            <w:vAlign w:val="center"/>
            <w:hideMark/>
          </w:tcPr>
          <w:p w14:paraId="7CDA819E" w14:textId="77777777" w:rsidR="00A70B40" w:rsidRPr="00A10A32" w:rsidRDefault="00A70B40" w:rsidP="00616099">
            <w:pPr>
              <w:jc w:val="center"/>
              <w:rPr>
                <w:color w:val="000000"/>
              </w:rPr>
            </w:pPr>
            <w:r w:rsidRPr="00A10A32">
              <w:rPr>
                <w:color w:val="000000"/>
              </w:rPr>
              <w:t>5</w:t>
            </w:r>
          </w:p>
        </w:tc>
        <w:tc>
          <w:tcPr>
            <w:tcW w:w="8092" w:type="dxa"/>
            <w:tcBorders>
              <w:top w:val="nil"/>
              <w:left w:val="nil"/>
              <w:bottom w:val="single" w:sz="4" w:space="0" w:color="auto"/>
              <w:right w:val="single" w:sz="4" w:space="0" w:color="auto"/>
            </w:tcBorders>
            <w:shd w:val="clear" w:color="auto" w:fill="auto"/>
            <w:vAlign w:val="bottom"/>
            <w:hideMark/>
          </w:tcPr>
          <w:p w14:paraId="65AB80DC" w14:textId="77777777" w:rsidR="00A70B40" w:rsidRPr="00C263E9" w:rsidRDefault="00A70B40" w:rsidP="00616099">
            <w:r w:rsidRPr="00C263E9">
              <w:t>Контролер небанківської фінансової групи</w:t>
            </w:r>
          </w:p>
        </w:tc>
        <w:tc>
          <w:tcPr>
            <w:tcW w:w="6662" w:type="dxa"/>
            <w:tcBorders>
              <w:top w:val="nil"/>
              <w:left w:val="nil"/>
              <w:bottom w:val="single" w:sz="4" w:space="0" w:color="auto"/>
              <w:right w:val="single" w:sz="4" w:space="0" w:color="auto"/>
            </w:tcBorders>
            <w:shd w:val="clear" w:color="auto" w:fill="auto"/>
          </w:tcPr>
          <w:p w14:paraId="7F7B5880" w14:textId="77777777" w:rsidR="00A70B40" w:rsidRPr="00A10A32" w:rsidRDefault="00A70B40" w:rsidP="00616099">
            <w:pPr>
              <w:rPr>
                <w:color w:val="000000"/>
              </w:rPr>
            </w:pPr>
          </w:p>
        </w:tc>
      </w:tr>
      <w:tr w:rsidR="00A70B40" w:rsidRPr="00A10A32" w14:paraId="7C0F601C" w14:textId="77777777" w:rsidTr="00B07CA1">
        <w:trPr>
          <w:trHeight w:val="619"/>
        </w:trPr>
        <w:tc>
          <w:tcPr>
            <w:tcW w:w="555" w:type="dxa"/>
            <w:tcBorders>
              <w:top w:val="nil"/>
              <w:left w:val="single" w:sz="4" w:space="0" w:color="auto"/>
              <w:bottom w:val="single" w:sz="4" w:space="0" w:color="auto"/>
              <w:right w:val="single" w:sz="4" w:space="0" w:color="auto"/>
            </w:tcBorders>
            <w:shd w:val="clear" w:color="auto" w:fill="auto"/>
            <w:noWrap/>
            <w:vAlign w:val="center"/>
            <w:hideMark/>
          </w:tcPr>
          <w:p w14:paraId="0D42F024" w14:textId="77777777" w:rsidR="00A70B40" w:rsidRPr="00A10A32" w:rsidRDefault="00A70B40" w:rsidP="00616099">
            <w:pPr>
              <w:jc w:val="center"/>
              <w:rPr>
                <w:color w:val="000000"/>
              </w:rPr>
            </w:pPr>
            <w:r w:rsidRPr="00A10A32">
              <w:rPr>
                <w:color w:val="000000"/>
              </w:rPr>
              <w:t>6</w:t>
            </w:r>
          </w:p>
        </w:tc>
        <w:tc>
          <w:tcPr>
            <w:tcW w:w="8092" w:type="dxa"/>
            <w:tcBorders>
              <w:top w:val="nil"/>
              <w:left w:val="nil"/>
              <w:bottom w:val="single" w:sz="4" w:space="0" w:color="auto"/>
              <w:right w:val="single" w:sz="4" w:space="0" w:color="auto"/>
            </w:tcBorders>
            <w:shd w:val="clear" w:color="auto" w:fill="auto"/>
            <w:vAlign w:val="bottom"/>
            <w:hideMark/>
          </w:tcPr>
          <w:p w14:paraId="5C035EA8" w14:textId="77777777" w:rsidR="00A70B40" w:rsidRPr="00C263E9" w:rsidRDefault="00A70B40" w:rsidP="00616099">
            <w:r w:rsidRPr="00C263E9">
              <w:t>Код контролера (ідентифікаційний/реєстраційний/податковий код/номер)</w:t>
            </w:r>
          </w:p>
        </w:tc>
        <w:tc>
          <w:tcPr>
            <w:tcW w:w="6662" w:type="dxa"/>
            <w:tcBorders>
              <w:top w:val="nil"/>
              <w:left w:val="nil"/>
              <w:bottom w:val="single" w:sz="4" w:space="0" w:color="auto"/>
              <w:right w:val="single" w:sz="4" w:space="0" w:color="auto"/>
            </w:tcBorders>
            <w:shd w:val="clear" w:color="auto" w:fill="auto"/>
          </w:tcPr>
          <w:p w14:paraId="08533B1C" w14:textId="77777777" w:rsidR="00A70B40" w:rsidRPr="00A10A32" w:rsidRDefault="00A70B40" w:rsidP="00616099">
            <w:pPr>
              <w:rPr>
                <w:color w:val="000000"/>
              </w:rPr>
            </w:pPr>
          </w:p>
        </w:tc>
      </w:tr>
      <w:tr w:rsidR="00A70B40" w:rsidRPr="00A10A32" w14:paraId="70113570" w14:textId="77777777" w:rsidTr="00616099">
        <w:trPr>
          <w:trHeight w:val="288"/>
        </w:trPr>
        <w:tc>
          <w:tcPr>
            <w:tcW w:w="555" w:type="dxa"/>
            <w:tcBorders>
              <w:top w:val="nil"/>
              <w:left w:val="single" w:sz="4" w:space="0" w:color="auto"/>
              <w:bottom w:val="single" w:sz="4" w:space="0" w:color="auto"/>
              <w:right w:val="single" w:sz="4" w:space="0" w:color="auto"/>
            </w:tcBorders>
            <w:shd w:val="clear" w:color="auto" w:fill="auto"/>
            <w:noWrap/>
            <w:vAlign w:val="center"/>
            <w:hideMark/>
          </w:tcPr>
          <w:p w14:paraId="74E70230" w14:textId="77777777" w:rsidR="00A70B40" w:rsidRPr="00A10A32" w:rsidRDefault="00A70B40" w:rsidP="00616099">
            <w:pPr>
              <w:jc w:val="center"/>
              <w:rPr>
                <w:color w:val="000000"/>
              </w:rPr>
            </w:pPr>
            <w:r w:rsidRPr="00A10A32">
              <w:rPr>
                <w:color w:val="000000"/>
              </w:rPr>
              <w:t>7</w:t>
            </w:r>
          </w:p>
        </w:tc>
        <w:tc>
          <w:tcPr>
            <w:tcW w:w="8092" w:type="dxa"/>
            <w:tcBorders>
              <w:top w:val="nil"/>
              <w:left w:val="nil"/>
              <w:bottom w:val="single" w:sz="4" w:space="0" w:color="auto"/>
              <w:right w:val="single" w:sz="4" w:space="0" w:color="auto"/>
            </w:tcBorders>
            <w:shd w:val="clear" w:color="auto" w:fill="auto"/>
            <w:vAlign w:val="bottom"/>
            <w:hideMark/>
          </w:tcPr>
          <w:p w14:paraId="5D4BDA8E" w14:textId="2F422F00" w:rsidR="00A70B40" w:rsidRPr="00C263E9" w:rsidRDefault="00E73EC3" w:rsidP="00315E26">
            <w:r w:rsidRPr="007312CB">
              <w:t xml:space="preserve">Код </w:t>
            </w:r>
            <w:r w:rsidR="007312CB">
              <w:t xml:space="preserve">в </w:t>
            </w:r>
            <w:r w:rsidR="007312CB" w:rsidRPr="00DD0876">
              <w:rPr>
                <w:color w:val="202122"/>
                <w:shd w:val="clear" w:color="auto" w:fill="FFFFFF"/>
              </w:rPr>
              <w:t>Єдиному державному реєстрі підприємств та організацій України</w:t>
            </w:r>
            <w:r w:rsidR="00315E26" w:rsidRPr="00C263E9">
              <w:t xml:space="preserve"> </w:t>
            </w:r>
            <w:r w:rsidR="00A70B40" w:rsidRPr="00C263E9">
              <w:t>відповідальної особи</w:t>
            </w:r>
          </w:p>
        </w:tc>
        <w:tc>
          <w:tcPr>
            <w:tcW w:w="6662" w:type="dxa"/>
            <w:tcBorders>
              <w:top w:val="nil"/>
              <w:left w:val="nil"/>
              <w:bottom w:val="single" w:sz="4" w:space="0" w:color="auto"/>
              <w:right w:val="single" w:sz="4" w:space="0" w:color="auto"/>
            </w:tcBorders>
            <w:shd w:val="clear" w:color="auto" w:fill="auto"/>
          </w:tcPr>
          <w:p w14:paraId="420C61D0" w14:textId="77777777" w:rsidR="00A70B40" w:rsidRPr="00A10A32" w:rsidRDefault="00A70B40" w:rsidP="00616099">
            <w:pPr>
              <w:rPr>
                <w:color w:val="000000"/>
              </w:rPr>
            </w:pPr>
          </w:p>
        </w:tc>
      </w:tr>
      <w:tr w:rsidR="00A70B40" w:rsidRPr="00A10A32" w14:paraId="2C17D4D8" w14:textId="77777777" w:rsidTr="00616099">
        <w:trPr>
          <w:trHeight w:val="288"/>
        </w:trPr>
        <w:tc>
          <w:tcPr>
            <w:tcW w:w="555" w:type="dxa"/>
            <w:tcBorders>
              <w:top w:val="nil"/>
              <w:left w:val="single" w:sz="4" w:space="0" w:color="auto"/>
              <w:bottom w:val="single" w:sz="4" w:space="0" w:color="auto"/>
              <w:right w:val="single" w:sz="4" w:space="0" w:color="auto"/>
            </w:tcBorders>
            <w:shd w:val="clear" w:color="auto" w:fill="auto"/>
            <w:noWrap/>
            <w:vAlign w:val="center"/>
            <w:hideMark/>
          </w:tcPr>
          <w:p w14:paraId="5F3BF176" w14:textId="77777777" w:rsidR="00A70B40" w:rsidRPr="00A10A32" w:rsidRDefault="00A70B40" w:rsidP="00616099">
            <w:pPr>
              <w:jc w:val="center"/>
              <w:rPr>
                <w:color w:val="000000"/>
              </w:rPr>
            </w:pPr>
            <w:r w:rsidRPr="00A10A32">
              <w:rPr>
                <w:color w:val="000000"/>
              </w:rPr>
              <w:t>8</w:t>
            </w:r>
          </w:p>
        </w:tc>
        <w:tc>
          <w:tcPr>
            <w:tcW w:w="8092" w:type="dxa"/>
            <w:tcBorders>
              <w:top w:val="nil"/>
              <w:left w:val="nil"/>
              <w:bottom w:val="single" w:sz="4" w:space="0" w:color="auto"/>
              <w:right w:val="single" w:sz="4" w:space="0" w:color="auto"/>
            </w:tcBorders>
            <w:shd w:val="clear" w:color="auto" w:fill="auto"/>
            <w:vAlign w:val="bottom"/>
            <w:hideMark/>
          </w:tcPr>
          <w:p w14:paraId="19AB2BBD" w14:textId="565060B8" w:rsidR="00A70B40" w:rsidRPr="00C263E9" w:rsidRDefault="00A70B40" w:rsidP="00616099">
            <w:r w:rsidRPr="00C263E9">
              <w:t>Адреса відповідально</w:t>
            </w:r>
            <w:r w:rsidR="007312CB">
              <w:t>ї</w:t>
            </w:r>
            <w:r w:rsidRPr="00C263E9">
              <w:t xml:space="preserve"> особи</w:t>
            </w:r>
          </w:p>
        </w:tc>
        <w:tc>
          <w:tcPr>
            <w:tcW w:w="6662" w:type="dxa"/>
            <w:tcBorders>
              <w:top w:val="nil"/>
              <w:left w:val="nil"/>
              <w:bottom w:val="single" w:sz="4" w:space="0" w:color="auto"/>
              <w:right w:val="single" w:sz="4" w:space="0" w:color="auto"/>
            </w:tcBorders>
            <w:shd w:val="clear" w:color="auto" w:fill="auto"/>
          </w:tcPr>
          <w:p w14:paraId="56B9AC67" w14:textId="77777777" w:rsidR="00A70B40" w:rsidRPr="00A10A32" w:rsidRDefault="00A70B40" w:rsidP="00616099">
            <w:pPr>
              <w:rPr>
                <w:color w:val="000000"/>
              </w:rPr>
            </w:pPr>
          </w:p>
        </w:tc>
      </w:tr>
      <w:tr w:rsidR="00A70B40" w:rsidRPr="00A10A32" w14:paraId="0C08E456" w14:textId="77777777" w:rsidTr="00616099">
        <w:trPr>
          <w:trHeight w:val="288"/>
        </w:trPr>
        <w:tc>
          <w:tcPr>
            <w:tcW w:w="555" w:type="dxa"/>
            <w:tcBorders>
              <w:top w:val="nil"/>
              <w:left w:val="single" w:sz="4" w:space="0" w:color="auto"/>
              <w:bottom w:val="single" w:sz="4" w:space="0" w:color="auto"/>
              <w:right w:val="single" w:sz="4" w:space="0" w:color="auto"/>
            </w:tcBorders>
            <w:shd w:val="clear" w:color="auto" w:fill="auto"/>
            <w:noWrap/>
            <w:vAlign w:val="center"/>
            <w:hideMark/>
          </w:tcPr>
          <w:p w14:paraId="294D2BC0" w14:textId="77777777" w:rsidR="00A70B40" w:rsidRPr="00A10A32" w:rsidRDefault="00A70B40" w:rsidP="00616099">
            <w:pPr>
              <w:jc w:val="center"/>
              <w:rPr>
                <w:color w:val="000000"/>
              </w:rPr>
            </w:pPr>
            <w:r w:rsidRPr="00A10A32">
              <w:rPr>
                <w:color w:val="000000"/>
              </w:rPr>
              <w:t>9</w:t>
            </w:r>
          </w:p>
        </w:tc>
        <w:tc>
          <w:tcPr>
            <w:tcW w:w="8092" w:type="dxa"/>
            <w:tcBorders>
              <w:top w:val="nil"/>
              <w:left w:val="nil"/>
              <w:bottom w:val="single" w:sz="4" w:space="0" w:color="auto"/>
              <w:right w:val="single" w:sz="4" w:space="0" w:color="auto"/>
            </w:tcBorders>
            <w:shd w:val="clear" w:color="auto" w:fill="auto"/>
            <w:vAlign w:val="bottom"/>
            <w:hideMark/>
          </w:tcPr>
          <w:p w14:paraId="109430F5" w14:textId="77777777" w:rsidR="00A70B40" w:rsidRPr="00C263E9" w:rsidRDefault="00A70B40" w:rsidP="00616099">
            <w:r w:rsidRPr="00C263E9">
              <w:t>Веб-сайт (за наявності)</w:t>
            </w:r>
          </w:p>
        </w:tc>
        <w:tc>
          <w:tcPr>
            <w:tcW w:w="6662" w:type="dxa"/>
            <w:tcBorders>
              <w:top w:val="nil"/>
              <w:left w:val="nil"/>
              <w:bottom w:val="single" w:sz="4" w:space="0" w:color="auto"/>
              <w:right w:val="single" w:sz="4" w:space="0" w:color="auto"/>
            </w:tcBorders>
            <w:shd w:val="clear" w:color="auto" w:fill="auto"/>
          </w:tcPr>
          <w:p w14:paraId="2026D011" w14:textId="77777777" w:rsidR="00A70B40" w:rsidRPr="00A10A32" w:rsidRDefault="00A70B40" w:rsidP="00616099">
            <w:pPr>
              <w:rPr>
                <w:color w:val="000000"/>
              </w:rPr>
            </w:pPr>
          </w:p>
        </w:tc>
      </w:tr>
    </w:tbl>
    <w:p w14:paraId="4245550D" w14:textId="07DCB719" w:rsidR="00B07CA1" w:rsidRDefault="00B07CA1" w:rsidP="00A70B40">
      <w:pPr>
        <w:jc w:val="right"/>
      </w:pPr>
    </w:p>
    <w:p w14:paraId="3968F906" w14:textId="77777777" w:rsidR="00315E26" w:rsidRDefault="00315E26" w:rsidP="00A70B40">
      <w:pPr>
        <w:jc w:val="right"/>
      </w:pPr>
    </w:p>
    <w:p w14:paraId="4C2C67A5" w14:textId="4514992E" w:rsidR="00A70B40" w:rsidRDefault="00A70B40" w:rsidP="00A70B40">
      <w:pPr>
        <w:jc w:val="right"/>
      </w:pPr>
      <w:r w:rsidRPr="00A10A32">
        <w:t>Таблиця 2</w:t>
      </w:r>
    </w:p>
    <w:p w14:paraId="5E910BD1" w14:textId="1866F025" w:rsidR="00A70B40" w:rsidRDefault="00A70B40" w:rsidP="00A70B40">
      <w:pPr>
        <w:jc w:val="center"/>
      </w:pPr>
      <w:r w:rsidRPr="00A10A32">
        <w:t>ІІ. Склад учасників небанківської фінансової групи</w:t>
      </w:r>
    </w:p>
    <w:p w14:paraId="40177D3B" w14:textId="77777777" w:rsidR="00677AF5" w:rsidRDefault="00677AF5" w:rsidP="00A70B40">
      <w:pPr>
        <w:jc w:val="center"/>
      </w:pPr>
    </w:p>
    <w:tbl>
      <w:tblPr>
        <w:tblW w:w="15332" w:type="dxa"/>
        <w:tblInd w:w="-5" w:type="dxa"/>
        <w:tblLayout w:type="fixed"/>
        <w:tblLook w:val="04A0" w:firstRow="1" w:lastRow="0" w:firstColumn="1" w:lastColumn="0" w:noHBand="0" w:noVBand="1"/>
      </w:tblPr>
      <w:tblGrid>
        <w:gridCol w:w="555"/>
        <w:gridCol w:w="2422"/>
        <w:gridCol w:w="1985"/>
        <w:gridCol w:w="2059"/>
        <w:gridCol w:w="1432"/>
        <w:gridCol w:w="2604"/>
        <w:gridCol w:w="2216"/>
        <w:gridCol w:w="2059"/>
      </w:tblGrid>
      <w:tr w:rsidR="00A70B40" w:rsidRPr="00A10A32" w14:paraId="5D433735" w14:textId="77777777" w:rsidTr="006516B3">
        <w:trPr>
          <w:trHeight w:val="1320"/>
        </w:trPr>
        <w:tc>
          <w:tcPr>
            <w:tcW w:w="55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D7F39D2" w14:textId="77777777" w:rsidR="00A70B40" w:rsidRPr="00A10A32" w:rsidRDefault="00A70B40" w:rsidP="00616099">
            <w:pPr>
              <w:jc w:val="center"/>
              <w:rPr>
                <w:color w:val="000000"/>
              </w:rPr>
            </w:pPr>
            <w:r w:rsidRPr="00A10A32">
              <w:rPr>
                <w:color w:val="000000"/>
              </w:rPr>
              <w:t>№ з/п</w:t>
            </w:r>
          </w:p>
        </w:tc>
        <w:tc>
          <w:tcPr>
            <w:tcW w:w="2422" w:type="dxa"/>
            <w:tcBorders>
              <w:top w:val="single" w:sz="4" w:space="0" w:color="auto"/>
              <w:left w:val="nil"/>
              <w:bottom w:val="single" w:sz="4" w:space="0" w:color="auto"/>
              <w:right w:val="single" w:sz="4" w:space="0" w:color="auto"/>
            </w:tcBorders>
            <w:shd w:val="clear" w:color="auto" w:fill="auto"/>
            <w:vAlign w:val="center"/>
            <w:hideMark/>
          </w:tcPr>
          <w:p w14:paraId="14DA38E2" w14:textId="77777777" w:rsidR="00A70B40" w:rsidRPr="00A10A32" w:rsidRDefault="00A70B40" w:rsidP="00616099">
            <w:pPr>
              <w:jc w:val="center"/>
              <w:rPr>
                <w:color w:val="000000"/>
              </w:rPr>
            </w:pPr>
            <w:r w:rsidRPr="00A10A32">
              <w:rPr>
                <w:color w:val="000000"/>
              </w:rPr>
              <w:t>Повне найменування</w:t>
            </w:r>
          </w:p>
        </w:tc>
        <w:tc>
          <w:tcPr>
            <w:tcW w:w="1985" w:type="dxa"/>
            <w:tcBorders>
              <w:top w:val="single" w:sz="4" w:space="0" w:color="auto"/>
              <w:left w:val="nil"/>
              <w:bottom w:val="single" w:sz="4" w:space="0" w:color="auto"/>
              <w:right w:val="single" w:sz="4" w:space="0" w:color="auto"/>
            </w:tcBorders>
            <w:shd w:val="clear" w:color="auto" w:fill="auto"/>
            <w:vAlign w:val="center"/>
            <w:hideMark/>
          </w:tcPr>
          <w:p w14:paraId="12C4F8DE" w14:textId="77777777" w:rsidR="00A70B40" w:rsidRPr="00A10A32" w:rsidRDefault="00A70B40" w:rsidP="00616099">
            <w:pPr>
              <w:jc w:val="center"/>
              <w:rPr>
                <w:color w:val="000000"/>
              </w:rPr>
            </w:pPr>
            <w:r w:rsidRPr="00A10A32">
              <w:rPr>
                <w:color w:val="000000"/>
              </w:rPr>
              <w:t>Ідентифікаційний/</w:t>
            </w:r>
            <w:r>
              <w:rPr>
                <w:color w:val="000000"/>
              </w:rPr>
              <w:t xml:space="preserve"> </w:t>
            </w:r>
            <w:r w:rsidRPr="00A10A32">
              <w:rPr>
                <w:color w:val="000000"/>
              </w:rPr>
              <w:t>реєстраційний/</w:t>
            </w:r>
            <w:r>
              <w:rPr>
                <w:color w:val="000000"/>
              </w:rPr>
              <w:t xml:space="preserve"> </w:t>
            </w:r>
            <w:r w:rsidRPr="00A10A32">
              <w:rPr>
                <w:color w:val="000000"/>
              </w:rPr>
              <w:t>податковий код/</w:t>
            </w:r>
            <w:r>
              <w:rPr>
                <w:color w:val="000000"/>
              </w:rPr>
              <w:t xml:space="preserve"> </w:t>
            </w:r>
            <w:r w:rsidRPr="00A10A32">
              <w:rPr>
                <w:color w:val="000000"/>
              </w:rPr>
              <w:t>номер</w:t>
            </w:r>
          </w:p>
        </w:tc>
        <w:tc>
          <w:tcPr>
            <w:tcW w:w="2059" w:type="dxa"/>
            <w:tcBorders>
              <w:top w:val="single" w:sz="4" w:space="0" w:color="auto"/>
              <w:left w:val="nil"/>
              <w:bottom w:val="single" w:sz="4" w:space="0" w:color="auto"/>
              <w:right w:val="single" w:sz="4" w:space="0" w:color="auto"/>
            </w:tcBorders>
            <w:shd w:val="clear" w:color="auto" w:fill="auto"/>
            <w:vAlign w:val="center"/>
            <w:hideMark/>
          </w:tcPr>
          <w:p w14:paraId="298C0A0F" w14:textId="77777777" w:rsidR="00A70B40" w:rsidRPr="00A10A32" w:rsidRDefault="00A70B40" w:rsidP="00616099">
            <w:pPr>
              <w:jc w:val="center"/>
            </w:pPr>
            <w:r w:rsidRPr="00A10A32">
              <w:t>Основний вид діяльності (КВЕД)</w:t>
            </w:r>
          </w:p>
        </w:tc>
        <w:tc>
          <w:tcPr>
            <w:tcW w:w="1432" w:type="dxa"/>
            <w:tcBorders>
              <w:top w:val="single" w:sz="4" w:space="0" w:color="auto"/>
              <w:left w:val="nil"/>
              <w:bottom w:val="single" w:sz="4" w:space="0" w:color="auto"/>
              <w:right w:val="single" w:sz="4" w:space="0" w:color="auto"/>
            </w:tcBorders>
            <w:shd w:val="clear" w:color="auto" w:fill="auto"/>
            <w:vAlign w:val="center"/>
            <w:hideMark/>
          </w:tcPr>
          <w:p w14:paraId="7C6A97C5" w14:textId="77777777" w:rsidR="00A70B40" w:rsidRPr="00A10A32" w:rsidRDefault="00A70B40" w:rsidP="00616099">
            <w:pPr>
              <w:jc w:val="center"/>
            </w:pPr>
            <w:r w:rsidRPr="00A10A32">
              <w:t>Країна реєстрації</w:t>
            </w:r>
          </w:p>
        </w:tc>
        <w:tc>
          <w:tcPr>
            <w:tcW w:w="2604" w:type="dxa"/>
            <w:tcBorders>
              <w:top w:val="single" w:sz="4" w:space="0" w:color="auto"/>
              <w:left w:val="nil"/>
              <w:bottom w:val="single" w:sz="4" w:space="0" w:color="auto"/>
              <w:right w:val="single" w:sz="4" w:space="0" w:color="auto"/>
            </w:tcBorders>
            <w:shd w:val="clear" w:color="auto" w:fill="auto"/>
            <w:vAlign w:val="center"/>
            <w:hideMark/>
          </w:tcPr>
          <w:p w14:paraId="204D54DB" w14:textId="77777777" w:rsidR="00A70B40" w:rsidRPr="00A10A32" w:rsidRDefault="00A70B40" w:rsidP="00616099">
            <w:pPr>
              <w:jc w:val="center"/>
              <w:rPr>
                <w:color w:val="000000"/>
              </w:rPr>
            </w:pPr>
            <w:r w:rsidRPr="00A10A32">
              <w:rPr>
                <w:color w:val="000000"/>
              </w:rPr>
              <w:t>Розмір участі контролера в учаснику (%)</w:t>
            </w:r>
          </w:p>
        </w:tc>
        <w:tc>
          <w:tcPr>
            <w:tcW w:w="2216" w:type="dxa"/>
            <w:tcBorders>
              <w:top w:val="single" w:sz="4" w:space="0" w:color="auto"/>
              <w:left w:val="nil"/>
              <w:bottom w:val="single" w:sz="4" w:space="0" w:color="auto"/>
              <w:right w:val="single" w:sz="4" w:space="0" w:color="auto"/>
            </w:tcBorders>
            <w:shd w:val="clear" w:color="auto" w:fill="auto"/>
            <w:vAlign w:val="center"/>
            <w:hideMark/>
          </w:tcPr>
          <w:p w14:paraId="5F6E1E3E" w14:textId="77777777" w:rsidR="00A70B40" w:rsidRDefault="00A70B40" w:rsidP="00616099">
            <w:pPr>
              <w:jc w:val="center"/>
              <w:rPr>
                <w:color w:val="000000"/>
              </w:rPr>
            </w:pPr>
            <w:r w:rsidRPr="00A10A32">
              <w:rPr>
                <w:color w:val="000000"/>
              </w:rPr>
              <w:t>Державний орган, який здійснює нагляд на індивідуальній основі за учасником</w:t>
            </w:r>
          </w:p>
          <w:p w14:paraId="51BD2BCD" w14:textId="64139CAA" w:rsidR="00315E26" w:rsidRPr="00A10A32" w:rsidRDefault="00315E26" w:rsidP="00616099">
            <w:pPr>
              <w:jc w:val="center"/>
              <w:rPr>
                <w:color w:val="000000"/>
              </w:rPr>
            </w:pPr>
          </w:p>
        </w:tc>
        <w:tc>
          <w:tcPr>
            <w:tcW w:w="2059" w:type="dxa"/>
            <w:tcBorders>
              <w:top w:val="single" w:sz="4" w:space="0" w:color="auto"/>
              <w:left w:val="nil"/>
              <w:bottom w:val="single" w:sz="4" w:space="0" w:color="auto"/>
              <w:right w:val="single" w:sz="4" w:space="0" w:color="auto"/>
            </w:tcBorders>
            <w:shd w:val="clear" w:color="auto" w:fill="auto"/>
            <w:vAlign w:val="center"/>
            <w:hideMark/>
          </w:tcPr>
          <w:p w14:paraId="614633EF" w14:textId="77777777" w:rsidR="00A70B40" w:rsidRPr="00A10A32" w:rsidRDefault="00A70B40" w:rsidP="00616099">
            <w:pPr>
              <w:jc w:val="center"/>
              <w:rPr>
                <w:color w:val="000000"/>
              </w:rPr>
            </w:pPr>
            <w:r w:rsidRPr="00A10A32">
              <w:rPr>
                <w:color w:val="000000"/>
              </w:rPr>
              <w:t>Аудитор, яки</w:t>
            </w:r>
            <w:r>
              <w:rPr>
                <w:color w:val="000000"/>
              </w:rPr>
              <w:t>й</w:t>
            </w:r>
            <w:r w:rsidRPr="00A10A32">
              <w:rPr>
                <w:color w:val="000000"/>
              </w:rPr>
              <w:t xml:space="preserve"> здійсн</w:t>
            </w:r>
            <w:r>
              <w:rPr>
                <w:color w:val="000000"/>
              </w:rPr>
              <w:t>ив</w:t>
            </w:r>
            <w:r w:rsidRPr="00A10A32">
              <w:rPr>
                <w:color w:val="000000"/>
              </w:rPr>
              <w:t xml:space="preserve"> аудит річної фінансової звітності</w:t>
            </w:r>
          </w:p>
        </w:tc>
      </w:tr>
      <w:tr w:rsidR="00A70B40" w:rsidRPr="00A10A32" w14:paraId="6EC0D12C" w14:textId="77777777" w:rsidTr="006516B3">
        <w:trPr>
          <w:trHeight w:val="240"/>
        </w:trPr>
        <w:tc>
          <w:tcPr>
            <w:tcW w:w="555" w:type="dxa"/>
            <w:tcBorders>
              <w:top w:val="nil"/>
              <w:left w:val="single" w:sz="4" w:space="0" w:color="auto"/>
              <w:bottom w:val="single" w:sz="4" w:space="0" w:color="auto"/>
              <w:right w:val="single" w:sz="4" w:space="0" w:color="auto"/>
            </w:tcBorders>
            <w:shd w:val="clear" w:color="auto" w:fill="auto"/>
            <w:noWrap/>
            <w:vAlign w:val="bottom"/>
            <w:hideMark/>
          </w:tcPr>
          <w:p w14:paraId="76A9CEDB" w14:textId="77777777" w:rsidR="00A70B40" w:rsidRPr="00A10A32" w:rsidRDefault="00A70B40" w:rsidP="00616099">
            <w:pPr>
              <w:jc w:val="center"/>
              <w:rPr>
                <w:color w:val="000000"/>
              </w:rPr>
            </w:pPr>
            <w:r w:rsidRPr="00A10A32">
              <w:rPr>
                <w:color w:val="000000"/>
              </w:rPr>
              <w:t>1</w:t>
            </w:r>
          </w:p>
        </w:tc>
        <w:tc>
          <w:tcPr>
            <w:tcW w:w="2422" w:type="dxa"/>
            <w:tcBorders>
              <w:top w:val="nil"/>
              <w:left w:val="nil"/>
              <w:bottom w:val="single" w:sz="4" w:space="0" w:color="auto"/>
              <w:right w:val="single" w:sz="4" w:space="0" w:color="auto"/>
            </w:tcBorders>
            <w:shd w:val="clear" w:color="auto" w:fill="auto"/>
            <w:noWrap/>
            <w:vAlign w:val="bottom"/>
            <w:hideMark/>
          </w:tcPr>
          <w:p w14:paraId="6B71A942" w14:textId="77777777" w:rsidR="00A70B40" w:rsidRPr="00A10A32" w:rsidRDefault="00A70B40" w:rsidP="00616099">
            <w:pPr>
              <w:jc w:val="center"/>
              <w:rPr>
                <w:color w:val="000000"/>
              </w:rPr>
            </w:pPr>
            <w:r w:rsidRPr="00A10A32">
              <w:rPr>
                <w:color w:val="000000"/>
              </w:rPr>
              <w:t>2</w:t>
            </w:r>
          </w:p>
        </w:tc>
        <w:tc>
          <w:tcPr>
            <w:tcW w:w="1985" w:type="dxa"/>
            <w:tcBorders>
              <w:top w:val="nil"/>
              <w:left w:val="nil"/>
              <w:bottom w:val="single" w:sz="4" w:space="0" w:color="auto"/>
              <w:right w:val="single" w:sz="4" w:space="0" w:color="auto"/>
            </w:tcBorders>
            <w:shd w:val="clear" w:color="auto" w:fill="auto"/>
            <w:noWrap/>
            <w:vAlign w:val="bottom"/>
            <w:hideMark/>
          </w:tcPr>
          <w:p w14:paraId="02773301" w14:textId="77777777" w:rsidR="00A70B40" w:rsidRPr="00A10A32" w:rsidRDefault="00A70B40" w:rsidP="00616099">
            <w:pPr>
              <w:jc w:val="center"/>
              <w:rPr>
                <w:color w:val="000000"/>
              </w:rPr>
            </w:pPr>
            <w:r w:rsidRPr="00A10A32">
              <w:rPr>
                <w:color w:val="000000"/>
              </w:rPr>
              <w:t>3</w:t>
            </w:r>
          </w:p>
        </w:tc>
        <w:tc>
          <w:tcPr>
            <w:tcW w:w="2059" w:type="dxa"/>
            <w:tcBorders>
              <w:top w:val="nil"/>
              <w:left w:val="nil"/>
              <w:bottom w:val="single" w:sz="4" w:space="0" w:color="auto"/>
              <w:right w:val="single" w:sz="4" w:space="0" w:color="auto"/>
            </w:tcBorders>
            <w:shd w:val="clear" w:color="auto" w:fill="auto"/>
            <w:noWrap/>
            <w:vAlign w:val="bottom"/>
            <w:hideMark/>
          </w:tcPr>
          <w:p w14:paraId="31EC61BD" w14:textId="77777777" w:rsidR="00A70B40" w:rsidRPr="00A10A32" w:rsidRDefault="00A70B40" w:rsidP="00616099">
            <w:pPr>
              <w:jc w:val="center"/>
              <w:rPr>
                <w:color w:val="000000"/>
              </w:rPr>
            </w:pPr>
            <w:r w:rsidRPr="00A10A32">
              <w:rPr>
                <w:color w:val="000000"/>
              </w:rPr>
              <w:t>4</w:t>
            </w:r>
          </w:p>
        </w:tc>
        <w:tc>
          <w:tcPr>
            <w:tcW w:w="1432" w:type="dxa"/>
            <w:tcBorders>
              <w:top w:val="nil"/>
              <w:left w:val="nil"/>
              <w:bottom w:val="single" w:sz="4" w:space="0" w:color="auto"/>
              <w:right w:val="single" w:sz="4" w:space="0" w:color="auto"/>
            </w:tcBorders>
            <w:shd w:val="clear" w:color="auto" w:fill="auto"/>
            <w:noWrap/>
            <w:vAlign w:val="bottom"/>
            <w:hideMark/>
          </w:tcPr>
          <w:p w14:paraId="546E683A" w14:textId="77777777" w:rsidR="00A70B40" w:rsidRPr="00A10A32" w:rsidRDefault="00A70B40" w:rsidP="00616099">
            <w:pPr>
              <w:jc w:val="center"/>
              <w:rPr>
                <w:color w:val="000000"/>
              </w:rPr>
            </w:pPr>
            <w:r w:rsidRPr="00A10A32">
              <w:rPr>
                <w:color w:val="000000"/>
              </w:rPr>
              <w:t>5</w:t>
            </w:r>
          </w:p>
        </w:tc>
        <w:tc>
          <w:tcPr>
            <w:tcW w:w="2604" w:type="dxa"/>
            <w:tcBorders>
              <w:top w:val="nil"/>
              <w:left w:val="nil"/>
              <w:bottom w:val="single" w:sz="4" w:space="0" w:color="auto"/>
              <w:right w:val="single" w:sz="4" w:space="0" w:color="auto"/>
            </w:tcBorders>
            <w:shd w:val="clear" w:color="auto" w:fill="auto"/>
            <w:noWrap/>
            <w:vAlign w:val="bottom"/>
            <w:hideMark/>
          </w:tcPr>
          <w:p w14:paraId="2AA15E60" w14:textId="77777777" w:rsidR="00A70B40" w:rsidRPr="00A10A32" w:rsidRDefault="00A70B40" w:rsidP="00616099">
            <w:pPr>
              <w:jc w:val="center"/>
              <w:rPr>
                <w:color w:val="000000"/>
              </w:rPr>
            </w:pPr>
            <w:r w:rsidRPr="00A10A32">
              <w:rPr>
                <w:color w:val="000000"/>
              </w:rPr>
              <w:t>6</w:t>
            </w:r>
          </w:p>
        </w:tc>
        <w:tc>
          <w:tcPr>
            <w:tcW w:w="2216" w:type="dxa"/>
            <w:tcBorders>
              <w:top w:val="nil"/>
              <w:left w:val="nil"/>
              <w:bottom w:val="single" w:sz="4" w:space="0" w:color="auto"/>
              <w:right w:val="single" w:sz="4" w:space="0" w:color="auto"/>
            </w:tcBorders>
            <w:shd w:val="clear" w:color="auto" w:fill="auto"/>
            <w:noWrap/>
            <w:vAlign w:val="bottom"/>
            <w:hideMark/>
          </w:tcPr>
          <w:p w14:paraId="0BAE5288" w14:textId="77777777" w:rsidR="00A70B40" w:rsidRPr="00A10A32" w:rsidRDefault="00A70B40" w:rsidP="00616099">
            <w:pPr>
              <w:jc w:val="center"/>
              <w:rPr>
                <w:color w:val="000000"/>
              </w:rPr>
            </w:pPr>
            <w:r w:rsidRPr="00A10A32">
              <w:rPr>
                <w:color w:val="000000"/>
              </w:rPr>
              <w:t>7</w:t>
            </w:r>
          </w:p>
        </w:tc>
        <w:tc>
          <w:tcPr>
            <w:tcW w:w="2059" w:type="dxa"/>
            <w:tcBorders>
              <w:top w:val="nil"/>
              <w:left w:val="nil"/>
              <w:bottom w:val="single" w:sz="4" w:space="0" w:color="auto"/>
              <w:right w:val="single" w:sz="4" w:space="0" w:color="auto"/>
            </w:tcBorders>
            <w:shd w:val="clear" w:color="auto" w:fill="auto"/>
            <w:noWrap/>
            <w:vAlign w:val="bottom"/>
            <w:hideMark/>
          </w:tcPr>
          <w:p w14:paraId="39A0F416" w14:textId="77777777" w:rsidR="00A70B40" w:rsidRPr="00A10A32" w:rsidRDefault="00A70B40" w:rsidP="00616099">
            <w:pPr>
              <w:jc w:val="center"/>
              <w:rPr>
                <w:color w:val="000000"/>
              </w:rPr>
            </w:pPr>
            <w:r w:rsidRPr="00A10A32">
              <w:rPr>
                <w:color w:val="000000"/>
              </w:rPr>
              <w:t>8</w:t>
            </w:r>
          </w:p>
        </w:tc>
      </w:tr>
      <w:tr w:rsidR="00A70B40" w:rsidRPr="00A10A32" w14:paraId="6837606C" w14:textId="77777777" w:rsidTr="006516B3">
        <w:trPr>
          <w:trHeight w:val="288"/>
        </w:trPr>
        <w:tc>
          <w:tcPr>
            <w:tcW w:w="555" w:type="dxa"/>
            <w:tcBorders>
              <w:top w:val="nil"/>
              <w:left w:val="single" w:sz="4" w:space="0" w:color="auto"/>
              <w:bottom w:val="single" w:sz="4" w:space="0" w:color="auto"/>
              <w:right w:val="single" w:sz="4" w:space="0" w:color="auto"/>
            </w:tcBorders>
            <w:shd w:val="clear" w:color="auto" w:fill="auto"/>
            <w:noWrap/>
            <w:vAlign w:val="bottom"/>
            <w:hideMark/>
          </w:tcPr>
          <w:p w14:paraId="76257560" w14:textId="77777777" w:rsidR="00A70B40" w:rsidRPr="00A10A32" w:rsidRDefault="00A70B40" w:rsidP="00616099">
            <w:pPr>
              <w:rPr>
                <w:color w:val="000000"/>
              </w:rPr>
            </w:pPr>
            <w:r w:rsidRPr="00A10A32">
              <w:rPr>
                <w:color w:val="000000"/>
              </w:rPr>
              <w:t>1</w:t>
            </w:r>
          </w:p>
        </w:tc>
        <w:tc>
          <w:tcPr>
            <w:tcW w:w="2422" w:type="dxa"/>
            <w:tcBorders>
              <w:top w:val="nil"/>
              <w:left w:val="nil"/>
              <w:bottom w:val="single" w:sz="4" w:space="0" w:color="auto"/>
              <w:right w:val="single" w:sz="4" w:space="0" w:color="auto"/>
            </w:tcBorders>
            <w:shd w:val="clear" w:color="auto" w:fill="auto"/>
            <w:noWrap/>
            <w:vAlign w:val="bottom"/>
            <w:hideMark/>
          </w:tcPr>
          <w:p w14:paraId="1614CF66" w14:textId="77777777" w:rsidR="00A70B40" w:rsidRPr="00A10A32" w:rsidRDefault="00A70B40" w:rsidP="00616099">
            <w:pPr>
              <w:rPr>
                <w:color w:val="000000"/>
              </w:rPr>
            </w:pPr>
            <w:r w:rsidRPr="00A10A32">
              <w:rPr>
                <w:color w:val="000000"/>
              </w:rPr>
              <w:t> </w:t>
            </w:r>
          </w:p>
        </w:tc>
        <w:tc>
          <w:tcPr>
            <w:tcW w:w="1985" w:type="dxa"/>
            <w:tcBorders>
              <w:top w:val="nil"/>
              <w:left w:val="nil"/>
              <w:bottom w:val="single" w:sz="4" w:space="0" w:color="auto"/>
              <w:right w:val="single" w:sz="4" w:space="0" w:color="auto"/>
            </w:tcBorders>
            <w:shd w:val="clear" w:color="auto" w:fill="auto"/>
            <w:noWrap/>
            <w:vAlign w:val="bottom"/>
            <w:hideMark/>
          </w:tcPr>
          <w:p w14:paraId="376548B5" w14:textId="77777777" w:rsidR="00A70B40" w:rsidRPr="00A10A32" w:rsidRDefault="00A70B40" w:rsidP="00616099">
            <w:pPr>
              <w:rPr>
                <w:color w:val="000000"/>
              </w:rPr>
            </w:pPr>
            <w:r w:rsidRPr="00A10A32">
              <w:rPr>
                <w:color w:val="000000"/>
              </w:rPr>
              <w:t> </w:t>
            </w:r>
          </w:p>
        </w:tc>
        <w:tc>
          <w:tcPr>
            <w:tcW w:w="2059" w:type="dxa"/>
            <w:tcBorders>
              <w:top w:val="nil"/>
              <w:left w:val="nil"/>
              <w:bottom w:val="single" w:sz="4" w:space="0" w:color="auto"/>
              <w:right w:val="single" w:sz="4" w:space="0" w:color="auto"/>
            </w:tcBorders>
            <w:shd w:val="clear" w:color="auto" w:fill="auto"/>
            <w:vAlign w:val="bottom"/>
            <w:hideMark/>
          </w:tcPr>
          <w:p w14:paraId="43A31AA0" w14:textId="77777777" w:rsidR="00A70B40" w:rsidRPr="00A10A32" w:rsidRDefault="00A70B40" w:rsidP="00616099">
            <w:pPr>
              <w:rPr>
                <w:color w:val="000000"/>
              </w:rPr>
            </w:pPr>
            <w:r w:rsidRPr="00A10A32">
              <w:rPr>
                <w:color w:val="000000"/>
              </w:rPr>
              <w:t> </w:t>
            </w:r>
          </w:p>
        </w:tc>
        <w:tc>
          <w:tcPr>
            <w:tcW w:w="1432" w:type="dxa"/>
            <w:tcBorders>
              <w:top w:val="nil"/>
              <w:left w:val="nil"/>
              <w:bottom w:val="single" w:sz="4" w:space="0" w:color="auto"/>
              <w:right w:val="single" w:sz="4" w:space="0" w:color="auto"/>
            </w:tcBorders>
            <w:shd w:val="clear" w:color="auto" w:fill="auto"/>
            <w:noWrap/>
            <w:vAlign w:val="bottom"/>
            <w:hideMark/>
          </w:tcPr>
          <w:p w14:paraId="634141EB" w14:textId="77777777" w:rsidR="00A70B40" w:rsidRPr="00A10A32" w:rsidRDefault="00A70B40" w:rsidP="00616099">
            <w:pPr>
              <w:rPr>
                <w:color w:val="000000"/>
              </w:rPr>
            </w:pPr>
            <w:r w:rsidRPr="00A10A32">
              <w:rPr>
                <w:color w:val="000000"/>
              </w:rPr>
              <w:t> </w:t>
            </w:r>
          </w:p>
        </w:tc>
        <w:tc>
          <w:tcPr>
            <w:tcW w:w="2604" w:type="dxa"/>
            <w:tcBorders>
              <w:top w:val="nil"/>
              <w:left w:val="nil"/>
              <w:bottom w:val="single" w:sz="4" w:space="0" w:color="auto"/>
              <w:right w:val="single" w:sz="4" w:space="0" w:color="auto"/>
            </w:tcBorders>
            <w:shd w:val="clear" w:color="auto" w:fill="auto"/>
            <w:noWrap/>
            <w:vAlign w:val="bottom"/>
            <w:hideMark/>
          </w:tcPr>
          <w:p w14:paraId="598AAD62" w14:textId="77777777" w:rsidR="00A70B40" w:rsidRPr="00A10A32" w:rsidRDefault="00A70B40" w:rsidP="00616099">
            <w:pPr>
              <w:rPr>
                <w:color w:val="000000"/>
              </w:rPr>
            </w:pPr>
            <w:r w:rsidRPr="00A10A32">
              <w:rPr>
                <w:color w:val="000000"/>
              </w:rPr>
              <w:t> </w:t>
            </w:r>
          </w:p>
        </w:tc>
        <w:tc>
          <w:tcPr>
            <w:tcW w:w="2216" w:type="dxa"/>
            <w:tcBorders>
              <w:top w:val="nil"/>
              <w:left w:val="nil"/>
              <w:bottom w:val="single" w:sz="4" w:space="0" w:color="auto"/>
              <w:right w:val="single" w:sz="4" w:space="0" w:color="auto"/>
            </w:tcBorders>
            <w:shd w:val="clear" w:color="auto" w:fill="auto"/>
            <w:noWrap/>
            <w:vAlign w:val="bottom"/>
            <w:hideMark/>
          </w:tcPr>
          <w:p w14:paraId="382A80B6" w14:textId="77777777" w:rsidR="00A70B40" w:rsidRPr="00A10A32" w:rsidRDefault="00A70B40" w:rsidP="00616099">
            <w:pPr>
              <w:rPr>
                <w:color w:val="000000"/>
              </w:rPr>
            </w:pPr>
            <w:r w:rsidRPr="00A10A32">
              <w:rPr>
                <w:color w:val="000000"/>
              </w:rPr>
              <w:t> </w:t>
            </w:r>
          </w:p>
        </w:tc>
        <w:tc>
          <w:tcPr>
            <w:tcW w:w="2059" w:type="dxa"/>
            <w:tcBorders>
              <w:top w:val="nil"/>
              <w:left w:val="nil"/>
              <w:bottom w:val="single" w:sz="4" w:space="0" w:color="auto"/>
              <w:right w:val="single" w:sz="4" w:space="0" w:color="auto"/>
            </w:tcBorders>
            <w:shd w:val="clear" w:color="auto" w:fill="auto"/>
            <w:noWrap/>
            <w:vAlign w:val="bottom"/>
            <w:hideMark/>
          </w:tcPr>
          <w:p w14:paraId="5198A679" w14:textId="77777777" w:rsidR="00A70B40" w:rsidRPr="00A10A32" w:rsidRDefault="00A70B40" w:rsidP="00616099">
            <w:pPr>
              <w:rPr>
                <w:color w:val="000000"/>
              </w:rPr>
            </w:pPr>
            <w:r w:rsidRPr="00A10A32">
              <w:rPr>
                <w:color w:val="000000"/>
              </w:rPr>
              <w:t> </w:t>
            </w:r>
          </w:p>
        </w:tc>
      </w:tr>
      <w:tr w:rsidR="00CD662B" w:rsidRPr="00A10A32" w14:paraId="21B30BA4" w14:textId="77777777" w:rsidTr="006516B3">
        <w:trPr>
          <w:trHeight w:val="288"/>
        </w:trPr>
        <w:tc>
          <w:tcPr>
            <w:tcW w:w="55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3E35FBC" w14:textId="26E45D1C" w:rsidR="00CD662B" w:rsidRPr="00A10A32" w:rsidRDefault="00CD662B" w:rsidP="00616099">
            <w:pPr>
              <w:rPr>
                <w:color w:val="000000"/>
              </w:rPr>
            </w:pPr>
            <w:r>
              <w:rPr>
                <w:color w:val="000000"/>
              </w:rPr>
              <w:t>…</w:t>
            </w:r>
          </w:p>
        </w:tc>
        <w:tc>
          <w:tcPr>
            <w:tcW w:w="2422" w:type="dxa"/>
            <w:tcBorders>
              <w:top w:val="single" w:sz="4" w:space="0" w:color="auto"/>
              <w:left w:val="nil"/>
              <w:bottom w:val="single" w:sz="4" w:space="0" w:color="auto"/>
              <w:right w:val="single" w:sz="4" w:space="0" w:color="auto"/>
            </w:tcBorders>
            <w:shd w:val="clear" w:color="auto" w:fill="auto"/>
            <w:noWrap/>
            <w:vAlign w:val="bottom"/>
          </w:tcPr>
          <w:p w14:paraId="54DC95DF" w14:textId="77777777" w:rsidR="00CD662B" w:rsidRPr="00A10A32" w:rsidRDefault="00CD662B" w:rsidP="00616099">
            <w:pPr>
              <w:rPr>
                <w:color w:val="000000"/>
              </w:rPr>
            </w:pPr>
          </w:p>
        </w:tc>
        <w:tc>
          <w:tcPr>
            <w:tcW w:w="1985" w:type="dxa"/>
            <w:tcBorders>
              <w:top w:val="single" w:sz="4" w:space="0" w:color="auto"/>
              <w:left w:val="nil"/>
              <w:bottom w:val="single" w:sz="4" w:space="0" w:color="auto"/>
              <w:right w:val="single" w:sz="4" w:space="0" w:color="auto"/>
            </w:tcBorders>
            <w:shd w:val="clear" w:color="auto" w:fill="auto"/>
            <w:noWrap/>
            <w:vAlign w:val="bottom"/>
          </w:tcPr>
          <w:p w14:paraId="2D6E7F67" w14:textId="77777777" w:rsidR="00CD662B" w:rsidRPr="00A10A32" w:rsidRDefault="00CD662B" w:rsidP="00616099">
            <w:pPr>
              <w:rPr>
                <w:color w:val="000000"/>
              </w:rPr>
            </w:pPr>
          </w:p>
        </w:tc>
        <w:tc>
          <w:tcPr>
            <w:tcW w:w="2059" w:type="dxa"/>
            <w:tcBorders>
              <w:top w:val="single" w:sz="4" w:space="0" w:color="auto"/>
              <w:left w:val="nil"/>
              <w:bottom w:val="single" w:sz="4" w:space="0" w:color="auto"/>
              <w:right w:val="single" w:sz="4" w:space="0" w:color="auto"/>
            </w:tcBorders>
            <w:shd w:val="clear" w:color="auto" w:fill="auto"/>
            <w:vAlign w:val="bottom"/>
          </w:tcPr>
          <w:p w14:paraId="031A61C5" w14:textId="77777777" w:rsidR="00CD662B" w:rsidRPr="00A10A32" w:rsidRDefault="00CD662B" w:rsidP="00616099">
            <w:pPr>
              <w:rPr>
                <w:color w:val="000000"/>
              </w:rPr>
            </w:pPr>
          </w:p>
        </w:tc>
        <w:tc>
          <w:tcPr>
            <w:tcW w:w="1432" w:type="dxa"/>
            <w:tcBorders>
              <w:top w:val="single" w:sz="4" w:space="0" w:color="auto"/>
              <w:left w:val="nil"/>
              <w:bottom w:val="single" w:sz="4" w:space="0" w:color="auto"/>
              <w:right w:val="single" w:sz="4" w:space="0" w:color="auto"/>
            </w:tcBorders>
            <w:shd w:val="clear" w:color="auto" w:fill="auto"/>
            <w:noWrap/>
            <w:vAlign w:val="bottom"/>
          </w:tcPr>
          <w:p w14:paraId="262583C2" w14:textId="77777777" w:rsidR="00CD662B" w:rsidRPr="00A10A32" w:rsidRDefault="00CD662B" w:rsidP="00616099">
            <w:pPr>
              <w:rPr>
                <w:color w:val="000000"/>
              </w:rPr>
            </w:pPr>
          </w:p>
        </w:tc>
        <w:tc>
          <w:tcPr>
            <w:tcW w:w="2604" w:type="dxa"/>
            <w:tcBorders>
              <w:top w:val="single" w:sz="4" w:space="0" w:color="auto"/>
              <w:left w:val="nil"/>
              <w:bottom w:val="single" w:sz="4" w:space="0" w:color="auto"/>
              <w:right w:val="single" w:sz="4" w:space="0" w:color="auto"/>
            </w:tcBorders>
            <w:shd w:val="clear" w:color="auto" w:fill="auto"/>
            <w:noWrap/>
            <w:vAlign w:val="bottom"/>
          </w:tcPr>
          <w:p w14:paraId="083C5E02" w14:textId="77777777" w:rsidR="00CD662B" w:rsidRPr="00A10A32" w:rsidRDefault="00CD662B" w:rsidP="00616099">
            <w:pPr>
              <w:rPr>
                <w:color w:val="000000"/>
              </w:rPr>
            </w:pPr>
          </w:p>
        </w:tc>
        <w:tc>
          <w:tcPr>
            <w:tcW w:w="2216" w:type="dxa"/>
            <w:tcBorders>
              <w:top w:val="single" w:sz="4" w:space="0" w:color="auto"/>
              <w:left w:val="nil"/>
              <w:bottom w:val="single" w:sz="4" w:space="0" w:color="auto"/>
              <w:right w:val="single" w:sz="4" w:space="0" w:color="auto"/>
            </w:tcBorders>
            <w:shd w:val="clear" w:color="auto" w:fill="auto"/>
            <w:noWrap/>
            <w:vAlign w:val="bottom"/>
          </w:tcPr>
          <w:p w14:paraId="0EEF2382" w14:textId="77777777" w:rsidR="00CD662B" w:rsidRPr="00A10A32" w:rsidRDefault="00CD662B" w:rsidP="00616099">
            <w:pPr>
              <w:rPr>
                <w:color w:val="000000"/>
              </w:rPr>
            </w:pPr>
          </w:p>
        </w:tc>
        <w:tc>
          <w:tcPr>
            <w:tcW w:w="2059" w:type="dxa"/>
            <w:tcBorders>
              <w:top w:val="single" w:sz="4" w:space="0" w:color="auto"/>
              <w:left w:val="nil"/>
              <w:bottom w:val="single" w:sz="4" w:space="0" w:color="auto"/>
              <w:right w:val="single" w:sz="4" w:space="0" w:color="auto"/>
            </w:tcBorders>
            <w:shd w:val="clear" w:color="auto" w:fill="auto"/>
            <w:noWrap/>
            <w:vAlign w:val="bottom"/>
          </w:tcPr>
          <w:p w14:paraId="0731EF39" w14:textId="77777777" w:rsidR="00CD662B" w:rsidRPr="00A10A32" w:rsidRDefault="00CD662B" w:rsidP="00616099">
            <w:pPr>
              <w:rPr>
                <w:color w:val="000000"/>
              </w:rPr>
            </w:pPr>
          </w:p>
        </w:tc>
      </w:tr>
    </w:tbl>
    <w:p w14:paraId="2F7B01BA" w14:textId="4291CEBD" w:rsidR="00A70B40" w:rsidRDefault="00A70B40" w:rsidP="00A70B40">
      <w:pPr>
        <w:jc w:val="center"/>
      </w:pPr>
    </w:p>
    <w:p w14:paraId="6EB4F53C" w14:textId="77777777" w:rsidR="00315E26" w:rsidRDefault="00315E26" w:rsidP="00A70B40">
      <w:pPr>
        <w:jc w:val="center"/>
      </w:pPr>
    </w:p>
    <w:p w14:paraId="1CFE0507" w14:textId="77777777" w:rsidR="00A70B40" w:rsidRDefault="00A70B40" w:rsidP="00A70B40">
      <w:pPr>
        <w:jc w:val="right"/>
      </w:pPr>
      <w:r w:rsidRPr="00A10A32">
        <w:t>Таблиця 3</w:t>
      </w:r>
    </w:p>
    <w:p w14:paraId="5813A9D2" w14:textId="6C30847B" w:rsidR="00A70B40" w:rsidRDefault="00A70B40" w:rsidP="00A70B40">
      <w:pPr>
        <w:jc w:val="center"/>
      </w:pPr>
      <w:r w:rsidRPr="00A10A32">
        <w:t>ІІІ. Місцезнаходження учасників небанківської фінансової групи</w:t>
      </w:r>
    </w:p>
    <w:p w14:paraId="1C5747C4" w14:textId="77777777" w:rsidR="00CD662B" w:rsidRDefault="00CD662B" w:rsidP="00A70B40">
      <w:pPr>
        <w:jc w:val="center"/>
      </w:pPr>
    </w:p>
    <w:tbl>
      <w:tblPr>
        <w:tblW w:w="15309" w:type="dxa"/>
        <w:tblInd w:w="-5" w:type="dxa"/>
        <w:tblLook w:val="04A0" w:firstRow="1" w:lastRow="0" w:firstColumn="1" w:lastColumn="0" w:noHBand="0" w:noVBand="1"/>
      </w:tblPr>
      <w:tblGrid>
        <w:gridCol w:w="555"/>
        <w:gridCol w:w="5520"/>
        <w:gridCol w:w="9234"/>
      </w:tblGrid>
      <w:tr w:rsidR="00A70B40" w:rsidRPr="00A10A32" w14:paraId="14BD2DEC" w14:textId="77777777" w:rsidTr="00616099">
        <w:trPr>
          <w:trHeight w:val="525"/>
        </w:trPr>
        <w:tc>
          <w:tcPr>
            <w:tcW w:w="55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566B3AF" w14:textId="77777777" w:rsidR="00A70B40" w:rsidRPr="00A10A32" w:rsidRDefault="00A70B40" w:rsidP="00616099">
            <w:pPr>
              <w:jc w:val="center"/>
              <w:rPr>
                <w:color w:val="000000"/>
              </w:rPr>
            </w:pPr>
            <w:r w:rsidRPr="00A10A32">
              <w:rPr>
                <w:color w:val="000000"/>
              </w:rPr>
              <w:t>№ з/п</w:t>
            </w:r>
          </w:p>
        </w:tc>
        <w:tc>
          <w:tcPr>
            <w:tcW w:w="5520" w:type="dxa"/>
            <w:tcBorders>
              <w:top w:val="single" w:sz="4" w:space="0" w:color="auto"/>
              <w:left w:val="nil"/>
              <w:bottom w:val="single" w:sz="4" w:space="0" w:color="auto"/>
              <w:right w:val="single" w:sz="4" w:space="0" w:color="auto"/>
            </w:tcBorders>
            <w:shd w:val="clear" w:color="auto" w:fill="auto"/>
            <w:vAlign w:val="center"/>
            <w:hideMark/>
          </w:tcPr>
          <w:p w14:paraId="5008049C" w14:textId="77777777" w:rsidR="00A70B40" w:rsidRPr="00A10A32" w:rsidRDefault="00A70B40" w:rsidP="00616099">
            <w:pPr>
              <w:jc w:val="center"/>
              <w:rPr>
                <w:color w:val="000000"/>
              </w:rPr>
            </w:pPr>
            <w:r w:rsidRPr="00A10A32">
              <w:rPr>
                <w:color w:val="000000"/>
              </w:rPr>
              <w:t>Повне найменування</w:t>
            </w:r>
          </w:p>
        </w:tc>
        <w:tc>
          <w:tcPr>
            <w:tcW w:w="9234" w:type="dxa"/>
            <w:tcBorders>
              <w:top w:val="single" w:sz="4" w:space="0" w:color="auto"/>
              <w:left w:val="nil"/>
              <w:bottom w:val="single" w:sz="4" w:space="0" w:color="auto"/>
              <w:right w:val="single" w:sz="4" w:space="0" w:color="auto"/>
            </w:tcBorders>
            <w:shd w:val="clear" w:color="auto" w:fill="auto"/>
            <w:vAlign w:val="center"/>
          </w:tcPr>
          <w:p w14:paraId="5EA5ABD0" w14:textId="77777777" w:rsidR="00A70B40" w:rsidRPr="00A10A32" w:rsidRDefault="00A70B40" w:rsidP="00616099">
            <w:pPr>
              <w:jc w:val="center"/>
              <w:rPr>
                <w:color w:val="000000"/>
              </w:rPr>
            </w:pPr>
            <w:r w:rsidRPr="00A10A32">
              <w:rPr>
                <w:color w:val="000000"/>
              </w:rPr>
              <w:t>Адреса місцезнаходження</w:t>
            </w:r>
          </w:p>
        </w:tc>
      </w:tr>
      <w:tr w:rsidR="00A70B40" w:rsidRPr="00A10A32" w14:paraId="5A8F4FA6" w14:textId="77777777" w:rsidTr="00616099">
        <w:trPr>
          <w:trHeight w:val="288"/>
        </w:trPr>
        <w:tc>
          <w:tcPr>
            <w:tcW w:w="555" w:type="dxa"/>
            <w:tcBorders>
              <w:top w:val="nil"/>
              <w:left w:val="single" w:sz="4" w:space="0" w:color="auto"/>
              <w:bottom w:val="single" w:sz="4" w:space="0" w:color="auto"/>
              <w:right w:val="single" w:sz="4" w:space="0" w:color="auto"/>
            </w:tcBorders>
            <w:shd w:val="clear" w:color="auto" w:fill="auto"/>
            <w:noWrap/>
            <w:vAlign w:val="bottom"/>
            <w:hideMark/>
          </w:tcPr>
          <w:p w14:paraId="389764AB" w14:textId="77777777" w:rsidR="00A70B40" w:rsidRPr="00A10A32" w:rsidRDefault="00A70B40" w:rsidP="00616099">
            <w:pPr>
              <w:jc w:val="center"/>
              <w:rPr>
                <w:color w:val="000000"/>
              </w:rPr>
            </w:pPr>
            <w:r w:rsidRPr="00A10A32">
              <w:rPr>
                <w:color w:val="000000"/>
              </w:rPr>
              <w:t>1</w:t>
            </w:r>
          </w:p>
        </w:tc>
        <w:tc>
          <w:tcPr>
            <w:tcW w:w="5520" w:type="dxa"/>
            <w:tcBorders>
              <w:top w:val="nil"/>
              <w:left w:val="nil"/>
              <w:bottom w:val="single" w:sz="4" w:space="0" w:color="auto"/>
              <w:right w:val="single" w:sz="4" w:space="0" w:color="auto"/>
            </w:tcBorders>
            <w:shd w:val="clear" w:color="auto" w:fill="auto"/>
            <w:noWrap/>
            <w:vAlign w:val="bottom"/>
            <w:hideMark/>
          </w:tcPr>
          <w:p w14:paraId="22FDB4DC" w14:textId="77777777" w:rsidR="00A70B40" w:rsidRPr="00A10A32" w:rsidRDefault="00A70B40" w:rsidP="00616099">
            <w:pPr>
              <w:jc w:val="center"/>
              <w:rPr>
                <w:color w:val="000000"/>
              </w:rPr>
            </w:pPr>
            <w:r w:rsidRPr="00A10A32">
              <w:rPr>
                <w:color w:val="000000"/>
              </w:rPr>
              <w:t>2</w:t>
            </w:r>
          </w:p>
        </w:tc>
        <w:tc>
          <w:tcPr>
            <w:tcW w:w="9234" w:type="dxa"/>
            <w:tcBorders>
              <w:top w:val="nil"/>
              <w:left w:val="nil"/>
              <w:bottom w:val="single" w:sz="4" w:space="0" w:color="auto"/>
              <w:right w:val="single" w:sz="4" w:space="0" w:color="auto"/>
            </w:tcBorders>
            <w:shd w:val="clear" w:color="auto" w:fill="auto"/>
          </w:tcPr>
          <w:p w14:paraId="7A10335C" w14:textId="77777777" w:rsidR="00A70B40" w:rsidRPr="00A10A32" w:rsidRDefault="00A70B40" w:rsidP="00616099">
            <w:pPr>
              <w:jc w:val="center"/>
              <w:rPr>
                <w:color w:val="000000"/>
              </w:rPr>
            </w:pPr>
            <w:r>
              <w:rPr>
                <w:color w:val="000000"/>
              </w:rPr>
              <w:t>3</w:t>
            </w:r>
          </w:p>
        </w:tc>
      </w:tr>
      <w:tr w:rsidR="00A70B40" w:rsidRPr="00A10A32" w14:paraId="4D333201" w14:textId="77777777" w:rsidTr="00315E26">
        <w:trPr>
          <w:trHeight w:val="288"/>
        </w:trPr>
        <w:tc>
          <w:tcPr>
            <w:tcW w:w="555" w:type="dxa"/>
            <w:tcBorders>
              <w:top w:val="nil"/>
              <w:left w:val="single" w:sz="4" w:space="0" w:color="auto"/>
              <w:bottom w:val="single" w:sz="4" w:space="0" w:color="auto"/>
              <w:right w:val="single" w:sz="4" w:space="0" w:color="auto"/>
            </w:tcBorders>
            <w:shd w:val="clear" w:color="auto" w:fill="auto"/>
            <w:noWrap/>
            <w:vAlign w:val="bottom"/>
            <w:hideMark/>
          </w:tcPr>
          <w:p w14:paraId="46EF7DA1" w14:textId="77777777" w:rsidR="00A70B40" w:rsidRPr="00A10A32" w:rsidRDefault="00A70B40" w:rsidP="00616099">
            <w:pPr>
              <w:rPr>
                <w:color w:val="000000"/>
              </w:rPr>
            </w:pPr>
            <w:r w:rsidRPr="00A10A32">
              <w:rPr>
                <w:color w:val="000000"/>
              </w:rPr>
              <w:t>1</w:t>
            </w:r>
          </w:p>
        </w:tc>
        <w:tc>
          <w:tcPr>
            <w:tcW w:w="5520" w:type="dxa"/>
            <w:tcBorders>
              <w:top w:val="nil"/>
              <w:left w:val="nil"/>
              <w:bottom w:val="single" w:sz="4" w:space="0" w:color="auto"/>
              <w:right w:val="single" w:sz="4" w:space="0" w:color="auto"/>
            </w:tcBorders>
            <w:shd w:val="clear" w:color="auto" w:fill="auto"/>
            <w:noWrap/>
            <w:vAlign w:val="bottom"/>
            <w:hideMark/>
          </w:tcPr>
          <w:p w14:paraId="6CB359A9" w14:textId="77777777" w:rsidR="00A70B40" w:rsidRPr="00A10A32" w:rsidRDefault="00A70B40" w:rsidP="00616099">
            <w:pPr>
              <w:rPr>
                <w:color w:val="000000"/>
              </w:rPr>
            </w:pPr>
            <w:r w:rsidRPr="00A10A32">
              <w:rPr>
                <w:color w:val="000000"/>
              </w:rPr>
              <w:t> </w:t>
            </w:r>
          </w:p>
        </w:tc>
        <w:tc>
          <w:tcPr>
            <w:tcW w:w="9234" w:type="dxa"/>
            <w:tcBorders>
              <w:top w:val="nil"/>
              <w:left w:val="nil"/>
              <w:bottom w:val="single" w:sz="4" w:space="0" w:color="auto"/>
              <w:right w:val="single" w:sz="4" w:space="0" w:color="auto"/>
            </w:tcBorders>
            <w:shd w:val="clear" w:color="auto" w:fill="auto"/>
          </w:tcPr>
          <w:p w14:paraId="37838FDF" w14:textId="77777777" w:rsidR="00A70B40" w:rsidRPr="00A10A32" w:rsidRDefault="00A70B40" w:rsidP="00616099">
            <w:pPr>
              <w:rPr>
                <w:color w:val="000000"/>
              </w:rPr>
            </w:pPr>
          </w:p>
        </w:tc>
      </w:tr>
      <w:tr w:rsidR="00CD662B" w:rsidRPr="00A10A32" w14:paraId="52AC26BD" w14:textId="77777777" w:rsidTr="00315E26">
        <w:trPr>
          <w:trHeight w:val="288"/>
        </w:trPr>
        <w:tc>
          <w:tcPr>
            <w:tcW w:w="55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C5F4A43" w14:textId="3002665B" w:rsidR="00CD662B" w:rsidRPr="00A10A32" w:rsidRDefault="00CD662B" w:rsidP="00616099">
            <w:pPr>
              <w:rPr>
                <w:color w:val="000000"/>
              </w:rPr>
            </w:pPr>
            <w:r>
              <w:rPr>
                <w:color w:val="000000"/>
              </w:rPr>
              <w:t>…</w:t>
            </w:r>
          </w:p>
        </w:tc>
        <w:tc>
          <w:tcPr>
            <w:tcW w:w="5520" w:type="dxa"/>
            <w:tcBorders>
              <w:top w:val="single" w:sz="4" w:space="0" w:color="auto"/>
              <w:left w:val="nil"/>
              <w:bottom w:val="single" w:sz="4" w:space="0" w:color="auto"/>
              <w:right w:val="single" w:sz="4" w:space="0" w:color="auto"/>
            </w:tcBorders>
            <w:shd w:val="clear" w:color="auto" w:fill="auto"/>
            <w:noWrap/>
            <w:vAlign w:val="bottom"/>
          </w:tcPr>
          <w:p w14:paraId="1EB0CA61" w14:textId="77777777" w:rsidR="00CD662B" w:rsidRPr="00A10A32" w:rsidRDefault="00CD662B" w:rsidP="00616099">
            <w:pPr>
              <w:rPr>
                <w:color w:val="000000"/>
              </w:rPr>
            </w:pPr>
          </w:p>
        </w:tc>
        <w:tc>
          <w:tcPr>
            <w:tcW w:w="9234" w:type="dxa"/>
            <w:tcBorders>
              <w:top w:val="single" w:sz="4" w:space="0" w:color="auto"/>
              <w:left w:val="nil"/>
              <w:bottom w:val="single" w:sz="4" w:space="0" w:color="auto"/>
              <w:right w:val="single" w:sz="4" w:space="0" w:color="auto"/>
            </w:tcBorders>
            <w:shd w:val="clear" w:color="auto" w:fill="auto"/>
          </w:tcPr>
          <w:p w14:paraId="7F509D36" w14:textId="77777777" w:rsidR="00CD662B" w:rsidRPr="00A10A32" w:rsidRDefault="00CD662B" w:rsidP="00616099">
            <w:pPr>
              <w:rPr>
                <w:color w:val="000000"/>
              </w:rPr>
            </w:pPr>
          </w:p>
        </w:tc>
      </w:tr>
    </w:tbl>
    <w:p w14:paraId="401241F4" w14:textId="7AA1033C" w:rsidR="00A70B40" w:rsidRDefault="00A70B40" w:rsidP="00A70B40">
      <w:pPr>
        <w:jc w:val="center"/>
      </w:pPr>
    </w:p>
    <w:p w14:paraId="0E060EA2" w14:textId="0E1F18D8" w:rsidR="00315E26" w:rsidRDefault="00315E26" w:rsidP="00A70B40">
      <w:pPr>
        <w:jc w:val="center"/>
      </w:pPr>
    </w:p>
    <w:p w14:paraId="5A08C932" w14:textId="5B280E9D" w:rsidR="00AC33F0" w:rsidRDefault="00AC33F0" w:rsidP="00A70B40">
      <w:pPr>
        <w:jc w:val="center"/>
      </w:pPr>
    </w:p>
    <w:p w14:paraId="578F2C31" w14:textId="77777777" w:rsidR="00AC33F0" w:rsidRDefault="00AC33F0" w:rsidP="00A70B40">
      <w:pPr>
        <w:jc w:val="center"/>
        <w:sectPr w:rsidR="00AC33F0" w:rsidSect="006516B3">
          <w:headerReference w:type="default" r:id="rId45"/>
          <w:headerReference w:type="first" r:id="rId46"/>
          <w:pgSz w:w="16838" w:h="11906" w:orient="landscape"/>
          <w:pgMar w:top="1701" w:right="993" w:bottom="566" w:left="850" w:header="708" w:footer="708" w:gutter="0"/>
          <w:cols w:space="708"/>
          <w:titlePg/>
          <w:docGrid w:linePitch="381"/>
        </w:sectPr>
      </w:pPr>
    </w:p>
    <w:p w14:paraId="17791592" w14:textId="77777777" w:rsidR="00A70B40" w:rsidRDefault="00A70B40" w:rsidP="00A70B40">
      <w:pPr>
        <w:jc w:val="right"/>
      </w:pPr>
      <w:r w:rsidRPr="00A10A32">
        <w:lastRenderedPageBreak/>
        <w:t>Таблиця  4</w:t>
      </w:r>
    </w:p>
    <w:p w14:paraId="1B3D330B" w14:textId="6B3D6771" w:rsidR="00A70B40" w:rsidRDefault="00A70B40" w:rsidP="00A70B40">
      <w:pPr>
        <w:jc w:val="center"/>
      </w:pPr>
      <w:r w:rsidRPr="00A10A32">
        <w:t>ІV. Основні фінансові показники учасників небанківської фінансової групи (тис. грн)</w:t>
      </w:r>
    </w:p>
    <w:p w14:paraId="2DB63C22" w14:textId="77777777" w:rsidR="00B4604E" w:rsidRDefault="00B4604E" w:rsidP="00A70B40">
      <w:pPr>
        <w:jc w:val="center"/>
      </w:pPr>
    </w:p>
    <w:tbl>
      <w:tblPr>
        <w:tblW w:w="15451" w:type="dxa"/>
        <w:tblInd w:w="-5" w:type="dxa"/>
        <w:tblLook w:val="04A0" w:firstRow="1" w:lastRow="0" w:firstColumn="1" w:lastColumn="0" w:noHBand="0" w:noVBand="1"/>
      </w:tblPr>
      <w:tblGrid>
        <w:gridCol w:w="555"/>
        <w:gridCol w:w="4117"/>
        <w:gridCol w:w="1663"/>
        <w:gridCol w:w="1911"/>
        <w:gridCol w:w="1963"/>
        <w:gridCol w:w="1698"/>
        <w:gridCol w:w="1699"/>
        <w:gridCol w:w="1845"/>
      </w:tblGrid>
      <w:tr w:rsidR="00A70B40" w:rsidRPr="00631880" w14:paraId="2C5351D3" w14:textId="77777777" w:rsidTr="00616099">
        <w:trPr>
          <w:trHeight w:val="1125"/>
          <w:tblHeader/>
        </w:trPr>
        <w:tc>
          <w:tcPr>
            <w:tcW w:w="55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5DBFEE5" w14:textId="77777777" w:rsidR="00A70B40" w:rsidRPr="00631880" w:rsidRDefault="00A70B40" w:rsidP="00616099">
            <w:pPr>
              <w:jc w:val="center"/>
              <w:rPr>
                <w:color w:val="000000"/>
              </w:rPr>
            </w:pPr>
            <w:r w:rsidRPr="00631880">
              <w:rPr>
                <w:color w:val="000000"/>
              </w:rPr>
              <w:t>№ з/п</w:t>
            </w:r>
          </w:p>
        </w:tc>
        <w:tc>
          <w:tcPr>
            <w:tcW w:w="4117" w:type="dxa"/>
            <w:tcBorders>
              <w:top w:val="single" w:sz="4" w:space="0" w:color="auto"/>
              <w:left w:val="nil"/>
              <w:bottom w:val="single" w:sz="4" w:space="0" w:color="auto"/>
              <w:right w:val="single" w:sz="4" w:space="0" w:color="auto"/>
            </w:tcBorders>
            <w:shd w:val="clear" w:color="auto" w:fill="auto"/>
            <w:vAlign w:val="center"/>
            <w:hideMark/>
          </w:tcPr>
          <w:p w14:paraId="33CE5F20" w14:textId="77777777" w:rsidR="00A70B40" w:rsidRPr="00631880" w:rsidRDefault="00A70B40" w:rsidP="00616099">
            <w:pPr>
              <w:jc w:val="center"/>
              <w:rPr>
                <w:color w:val="000000"/>
              </w:rPr>
            </w:pPr>
            <w:r w:rsidRPr="00631880">
              <w:rPr>
                <w:color w:val="000000"/>
              </w:rPr>
              <w:t>Повне найменування</w:t>
            </w:r>
          </w:p>
        </w:tc>
        <w:tc>
          <w:tcPr>
            <w:tcW w:w="1663" w:type="dxa"/>
            <w:tcBorders>
              <w:top w:val="single" w:sz="4" w:space="0" w:color="auto"/>
              <w:left w:val="nil"/>
              <w:bottom w:val="single" w:sz="4" w:space="0" w:color="auto"/>
              <w:right w:val="single" w:sz="4" w:space="0" w:color="auto"/>
            </w:tcBorders>
            <w:shd w:val="clear" w:color="auto" w:fill="auto"/>
            <w:vAlign w:val="center"/>
            <w:hideMark/>
          </w:tcPr>
          <w:p w14:paraId="0F24107E" w14:textId="77777777" w:rsidR="00A70B40" w:rsidRPr="00631880" w:rsidRDefault="00A70B40" w:rsidP="00616099">
            <w:pPr>
              <w:jc w:val="center"/>
              <w:rPr>
                <w:color w:val="000000"/>
              </w:rPr>
            </w:pPr>
            <w:r w:rsidRPr="00631880">
              <w:rPr>
                <w:color w:val="000000"/>
              </w:rPr>
              <w:t xml:space="preserve">Загальні активи на кінець  останнього звітного року </w:t>
            </w:r>
            <w:r>
              <w:rPr>
                <w:color w:val="000000"/>
              </w:rPr>
              <w:t>(</w:t>
            </w:r>
            <w:r w:rsidRPr="00631880">
              <w:rPr>
                <w:color w:val="000000"/>
              </w:rPr>
              <w:t>31.12.20__</w:t>
            </w:r>
            <w:r>
              <w:rPr>
                <w:color w:val="000000"/>
              </w:rPr>
              <w:t>)</w:t>
            </w:r>
          </w:p>
        </w:tc>
        <w:tc>
          <w:tcPr>
            <w:tcW w:w="1911" w:type="dxa"/>
            <w:tcBorders>
              <w:top w:val="single" w:sz="4" w:space="0" w:color="auto"/>
              <w:left w:val="nil"/>
              <w:bottom w:val="single" w:sz="4" w:space="0" w:color="auto"/>
              <w:right w:val="single" w:sz="4" w:space="0" w:color="auto"/>
            </w:tcBorders>
            <w:shd w:val="clear" w:color="auto" w:fill="auto"/>
            <w:vAlign w:val="center"/>
            <w:hideMark/>
          </w:tcPr>
          <w:p w14:paraId="75995849" w14:textId="77777777" w:rsidR="00A70B40" w:rsidRDefault="00A70B40" w:rsidP="00616099">
            <w:pPr>
              <w:jc w:val="center"/>
            </w:pPr>
            <w:r w:rsidRPr="00631880">
              <w:t>Загальні активи за аналогічний період минулого року</w:t>
            </w:r>
          </w:p>
          <w:p w14:paraId="16DCD04C" w14:textId="77777777" w:rsidR="00A70B40" w:rsidRPr="00631880" w:rsidRDefault="00A70B40" w:rsidP="00616099">
            <w:pPr>
              <w:jc w:val="center"/>
            </w:pPr>
            <w:r>
              <w:rPr>
                <w:color w:val="000000"/>
              </w:rPr>
              <w:t>(</w:t>
            </w:r>
            <w:r w:rsidRPr="00631880">
              <w:rPr>
                <w:color w:val="000000"/>
              </w:rPr>
              <w:t>31.12.20__</w:t>
            </w:r>
            <w:r>
              <w:rPr>
                <w:color w:val="000000"/>
              </w:rPr>
              <w:t>)</w:t>
            </w:r>
          </w:p>
        </w:tc>
        <w:tc>
          <w:tcPr>
            <w:tcW w:w="1963" w:type="dxa"/>
            <w:tcBorders>
              <w:top w:val="single" w:sz="4" w:space="0" w:color="auto"/>
              <w:left w:val="nil"/>
              <w:bottom w:val="single" w:sz="4" w:space="0" w:color="auto"/>
              <w:right w:val="single" w:sz="4" w:space="0" w:color="auto"/>
            </w:tcBorders>
            <w:shd w:val="clear" w:color="auto" w:fill="auto"/>
            <w:vAlign w:val="center"/>
            <w:hideMark/>
          </w:tcPr>
          <w:p w14:paraId="302FBD1E" w14:textId="77777777" w:rsidR="00A70B40" w:rsidRDefault="00A70B40" w:rsidP="00616099">
            <w:pPr>
              <w:jc w:val="center"/>
              <w:rPr>
                <w:color w:val="000000"/>
              </w:rPr>
            </w:pPr>
            <w:r w:rsidRPr="00631880">
              <w:rPr>
                <w:color w:val="000000"/>
              </w:rPr>
              <w:t>Загальні активи на кінець останнього звітного кварталу</w:t>
            </w:r>
          </w:p>
          <w:p w14:paraId="3276E2A5" w14:textId="77777777" w:rsidR="00A70B40" w:rsidRPr="00631880" w:rsidRDefault="00A70B40" w:rsidP="00616099">
            <w:pPr>
              <w:jc w:val="center"/>
              <w:rPr>
                <w:color w:val="000000"/>
              </w:rPr>
            </w:pPr>
            <w:r>
              <w:rPr>
                <w:color w:val="000000"/>
              </w:rPr>
              <w:t>(</w:t>
            </w:r>
            <w:r w:rsidRPr="00631880">
              <w:rPr>
                <w:color w:val="000000"/>
              </w:rPr>
              <w:t>__.кв.20__</w:t>
            </w:r>
            <w:r>
              <w:rPr>
                <w:color w:val="000000"/>
              </w:rPr>
              <w:t>)</w:t>
            </w:r>
          </w:p>
        </w:tc>
        <w:tc>
          <w:tcPr>
            <w:tcW w:w="1698" w:type="dxa"/>
            <w:tcBorders>
              <w:top w:val="single" w:sz="4" w:space="0" w:color="auto"/>
              <w:left w:val="nil"/>
              <w:bottom w:val="single" w:sz="4" w:space="0" w:color="auto"/>
              <w:right w:val="single" w:sz="4" w:space="0" w:color="auto"/>
            </w:tcBorders>
            <w:shd w:val="clear" w:color="auto" w:fill="auto"/>
            <w:vAlign w:val="center"/>
            <w:hideMark/>
          </w:tcPr>
          <w:p w14:paraId="15E19701" w14:textId="77777777" w:rsidR="00A70B40" w:rsidRDefault="00A70B40" w:rsidP="00616099">
            <w:pPr>
              <w:jc w:val="center"/>
            </w:pPr>
            <w:r w:rsidRPr="00631880">
              <w:t>Фінансовий результат на кінець останнього звітного року</w:t>
            </w:r>
          </w:p>
          <w:p w14:paraId="0A6ACAA6" w14:textId="77777777" w:rsidR="00A70B40" w:rsidRPr="00631880" w:rsidRDefault="00A70B40" w:rsidP="00616099">
            <w:pPr>
              <w:jc w:val="center"/>
            </w:pPr>
            <w:r>
              <w:t>(</w:t>
            </w:r>
            <w:r w:rsidRPr="00631880">
              <w:rPr>
                <w:color w:val="000000"/>
              </w:rPr>
              <w:t>31.12.20__</w:t>
            </w:r>
            <w:r>
              <w:rPr>
                <w:color w:val="000000"/>
              </w:rPr>
              <w:t>)</w:t>
            </w:r>
          </w:p>
        </w:tc>
        <w:tc>
          <w:tcPr>
            <w:tcW w:w="1699" w:type="dxa"/>
            <w:tcBorders>
              <w:top w:val="single" w:sz="4" w:space="0" w:color="auto"/>
              <w:left w:val="nil"/>
              <w:bottom w:val="single" w:sz="4" w:space="0" w:color="auto"/>
              <w:right w:val="single" w:sz="4" w:space="0" w:color="auto"/>
            </w:tcBorders>
            <w:shd w:val="clear" w:color="auto" w:fill="auto"/>
            <w:vAlign w:val="center"/>
            <w:hideMark/>
          </w:tcPr>
          <w:p w14:paraId="3DECE825" w14:textId="77777777" w:rsidR="00A70B40" w:rsidRDefault="00A70B40" w:rsidP="00616099">
            <w:pPr>
              <w:jc w:val="center"/>
            </w:pPr>
            <w:r w:rsidRPr="00631880">
              <w:t>Фінансовий результат за аналогічний період минулого року</w:t>
            </w:r>
          </w:p>
          <w:p w14:paraId="4492A2DE" w14:textId="77777777" w:rsidR="00A70B40" w:rsidRPr="00631880" w:rsidRDefault="00A70B40" w:rsidP="00616099">
            <w:pPr>
              <w:jc w:val="center"/>
            </w:pPr>
            <w:r>
              <w:t>(</w:t>
            </w:r>
            <w:r w:rsidRPr="00631880">
              <w:rPr>
                <w:color w:val="000000"/>
              </w:rPr>
              <w:t>31.12.20__</w:t>
            </w:r>
            <w:r>
              <w:rPr>
                <w:color w:val="000000"/>
              </w:rPr>
              <w:t>)</w:t>
            </w:r>
          </w:p>
        </w:tc>
        <w:tc>
          <w:tcPr>
            <w:tcW w:w="1845" w:type="dxa"/>
            <w:tcBorders>
              <w:top w:val="single" w:sz="4" w:space="0" w:color="auto"/>
              <w:left w:val="nil"/>
              <w:bottom w:val="single" w:sz="4" w:space="0" w:color="auto"/>
              <w:right w:val="single" w:sz="4" w:space="0" w:color="auto"/>
            </w:tcBorders>
            <w:shd w:val="clear" w:color="auto" w:fill="auto"/>
            <w:vAlign w:val="center"/>
            <w:hideMark/>
          </w:tcPr>
          <w:p w14:paraId="487EE6CE" w14:textId="77777777" w:rsidR="00A70B40" w:rsidRDefault="00A70B40" w:rsidP="00616099">
            <w:pPr>
              <w:jc w:val="center"/>
              <w:rPr>
                <w:color w:val="000000"/>
              </w:rPr>
            </w:pPr>
            <w:r w:rsidRPr="00631880">
              <w:rPr>
                <w:color w:val="000000"/>
              </w:rPr>
              <w:t>Фінансовий результат  на кінець останнього звітного кварталу</w:t>
            </w:r>
          </w:p>
          <w:p w14:paraId="4769439A" w14:textId="77777777" w:rsidR="00A70B40" w:rsidRPr="00631880" w:rsidRDefault="00A70B40" w:rsidP="00616099">
            <w:pPr>
              <w:jc w:val="center"/>
              <w:rPr>
                <w:color w:val="000000"/>
              </w:rPr>
            </w:pPr>
            <w:r>
              <w:rPr>
                <w:color w:val="000000"/>
              </w:rPr>
              <w:t>(</w:t>
            </w:r>
            <w:r w:rsidRPr="00631880">
              <w:rPr>
                <w:color w:val="000000"/>
              </w:rPr>
              <w:t>__.кв.20__</w:t>
            </w:r>
            <w:r>
              <w:rPr>
                <w:color w:val="000000"/>
              </w:rPr>
              <w:t>)</w:t>
            </w:r>
          </w:p>
        </w:tc>
      </w:tr>
    </w:tbl>
    <w:p w14:paraId="1376CE31" w14:textId="77777777" w:rsidR="00A70B40" w:rsidRPr="005A435A" w:rsidRDefault="00A70B40" w:rsidP="00A70B40">
      <w:pPr>
        <w:jc w:val="center"/>
        <w:rPr>
          <w:sz w:val="4"/>
          <w:szCs w:val="4"/>
        </w:rPr>
      </w:pPr>
    </w:p>
    <w:tbl>
      <w:tblPr>
        <w:tblW w:w="1545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6"/>
        <w:gridCol w:w="4040"/>
        <w:gridCol w:w="1700"/>
        <w:gridCol w:w="1927"/>
        <w:gridCol w:w="1984"/>
        <w:gridCol w:w="1701"/>
        <w:gridCol w:w="1620"/>
        <w:gridCol w:w="1843"/>
      </w:tblGrid>
      <w:tr w:rsidR="00A70B40" w:rsidRPr="00631880" w14:paraId="4053CB59" w14:textId="77777777" w:rsidTr="00616099">
        <w:trPr>
          <w:trHeight w:val="288"/>
          <w:tblHeader/>
        </w:trPr>
        <w:tc>
          <w:tcPr>
            <w:tcW w:w="636" w:type="dxa"/>
            <w:shd w:val="clear" w:color="auto" w:fill="auto"/>
            <w:noWrap/>
            <w:vAlign w:val="bottom"/>
            <w:hideMark/>
          </w:tcPr>
          <w:p w14:paraId="4FD0ECAA" w14:textId="77777777" w:rsidR="00A70B40" w:rsidRPr="00631880" w:rsidRDefault="00A70B40" w:rsidP="00616099">
            <w:pPr>
              <w:jc w:val="center"/>
              <w:rPr>
                <w:color w:val="000000"/>
              </w:rPr>
            </w:pPr>
            <w:r w:rsidRPr="00631880">
              <w:rPr>
                <w:color w:val="000000"/>
              </w:rPr>
              <w:t>1</w:t>
            </w:r>
          </w:p>
        </w:tc>
        <w:tc>
          <w:tcPr>
            <w:tcW w:w="4040" w:type="dxa"/>
            <w:shd w:val="clear" w:color="auto" w:fill="auto"/>
            <w:noWrap/>
            <w:vAlign w:val="bottom"/>
            <w:hideMark/>
          </w:tcPr>
          <w:p w14:paraId="1D141ECF" w14:textId="77777777" w:rsidR="00A70B40" w:rsidRPr="00631880" w:rsidRDefault="00A70B40" w:rsidP="00616099">
            <w:pPr>
              <w:jc w:val="center"/>
              <w:rPr>
                <w:color w:val="000000"/>
              </w:rPr>
            </w:pPr>
            <w:r w:rsidRPr="00631880">
              <w:rPr>
                <w:color w:val="000000"/>
              </w:rPr>
              <w:t>2</w:t>
            </w:r>
          </w:p>
        </w:tc>
        <w:tc>
          <w:tcPr>
            <w:tcW w:w="1700" w:type="dxa"/>
            <w:shd w:val="clear" w:color="auto" w:fill="auto"/>
            <w:noWrap/>
            <w:vAlign w:val="bottom"/>
            <w:hideMark/>
          </w:tcPr>
          <w:p w14:paraId="27EEB801" w14:textId="77777777" w:rsidR="00A70B40" w:rsidRPr="00631880" w:rsidRDefault="00A70B40" w:rsidP="00616099">
            <w:pPr>
              <w:jc w:val="center"/>
              <w:rPr>
                <w:color w:val="000000"/>
              </w:rPr>
            </w:pPr>
            <w:r w:rsidRPr="00631880">
              <w:rPr>
                <w:color w:val="000000"/>
              </w:rPr>
              <w:t>3</w:t>
            </w:r>
          </w:p>
        </w:tc>
        <w:tc>
          <w:tcPr>
            <w:tcW w:w="1927" w:type="dxa"/>
            <w:shd w:val="clear" w:color="auto" w:fill="auto"/>
            <w:noWrap/>
            <w:vAlign w:val="bottom"/>
            <w:hideMark/>
          </w:tcPr>
          <w:p w14:paraId="0C15B8D0" w14:textId="77777777" w:rsidR="00A70B40" w:rsidRPr="00631880" w:rsidRDefault="00A70B40" w:rsidP="00616099">
            <w:pPr>
              <w:jc w:val="center"/>
              <w:rPr>
                <w:color w:val="000000"/>
              </w:rPr>
            </w:pPr>
            <w:r w:rsidRPr="00631880">
              <w:rPr>
                <w:color w:val="000000"/>
              </w:rPr>
              <w:t>4</w:t>
            </w:r>
          </w:p>
        </w:tc>
        <w:tc>
          <w:tcPr>
            <w:tcW w:w="1984" w:type="dxa"/>
            <w:shd w:val="clear" w:color="auto" w:fill="auto"/>
            <w:noWrap/>
            <w:vAlign w:val="bottom"/>
            <w:hideMark/>
          </w:tcPr>
          <w:p w14:paraId="385FAAC0" w14:textId="77777777" w:rsidR="00A70B40" w:rsidRPr="00631880" w:rsidRDefault="00A70B40" w:rsidP="00616099">
            <w:pPr>
              <w:jc w:val="center"/>
              <w:rPr>
                <w:color w:val="000000"/>
              </w:rPr>
            </w:pPr>
            <w:r w:rsidRPr="00631880">
              <w:rPr>
                <w:color w:val="000000"/>
              </w:rPr>
              <w:t>5</w:t>
            </w:r>
          </w:p>
        </w:tc>
        <w:tc>
          <w:tcPr>
            <w:tcW w:w="1701" w:type="dxa"/>
            <w:shd w:val="clear" w:color="auto" w:fill="auto"/>
            <w:noWrap/>
            <w:vAlign w:val="bottom"/>
            <w:hideMark/>
          </w:tcPr>
          <w:p w14:paraId="49266184" w14:textId="77777777" w:rsidR="00A70B40" w:rsidRPr="00631880" w:rsidRDefault="00A70B40" w:rsidP="00616099">
            <w:pPr>
              <w:jc w:val="center"/>
              <w:rPr>
                <w:color w:val="000000"/>
              </w:rPr>
            </w:pPr>
            <w:r w:rsidRPr="00631880">
              <w:rPr>
                <w:color w:val="000000"/>
              </w:rPr>
              <w:t>6</w:t>
            </w:r>
          </w:p>
        </w:tc>
        <w:tc>
          <w:tcPr>
            <w:tcW w:w="1620" w:type="dxa"/>
            <w:shd w:val="clear" w:color="auto" w:fill="auto"/>
            <w:noWrap/>
            <w:vAlign w:val="bottom"/>
            <w:hideMark/>
          </w:tcPr>
          <w:p w14:paraId="6077CFA8" w14:textId="77777777" w:rsidR="00A70B40" w:rsidRPr="00631880" w:rsidRDefault="00A70B40" w:rsidP="00616099">
            <w:pPr>
              <w:jc w:val="center"/>
              <w:rPr>
                <w:color w:val="000000"/>
              </w:rPr>
            </w:pPr>
            <w:r w:rsidRPr="00631880">
              <w:rPr>
                <w:color w:val="000000"/>
              </w:rPr>
              <w:t>7</w:t>
            </w:r>
          </w:p>
        </w:tc>
        <w:tc>
          <w:tcPr>
            <w:tcW w:w="1843" w:type="dxa"/>
            <w:shd w:val="clear" w:color="auto" w:fill="auto"/>
            <w:noWrap/>
            <w:vAlign w:val="bottom"/>
            <w:hideMark/>
          </w:tcPr>
          <w:p w14:paraId="6F663D8A" w14:textId="77777777" w:rsidR="00A70B40" w:rsidRPr="00631880" w:rsidRDefault="00A70B40" w:rsidP="00616099">
            <w:pPr>
              <w:jc w:val="center"/>
              <w:rPr>
                <w:color w:val="000000"/>
              </w:rPr>
            </w:pPr>
            <w:r w:rsidRPr="00631880">
              <w:rPr>
                <w:color w:val="000000"/>
              </w:rPr>
              <w:t>8</w:t>
            </w:r>
          </w:p>
        </w:tc>
      </w:tr>
      <w:tr w:rsidR="00A70B40" w:rsidRPr="00631880" w14:paraId="51A5772F" w14:textId="77777777" w:rsidTr="00616099">
        <w:trPr>
          <w:trHeight w:val="288"/>
        </w:trPr>
        <w:tc>
          <w:tcPr>
            <w:tcW w:w="636" w:type="dxa"/>
            <w:shd w:val="clear" w:color="auto" w:fill="auto"/>
            <w:noWrap/>
            <w:vAlign w:val="bottom"/>
            <w:hideMark/>
          </w:tcPr>
          <w:p w14:paraId="69ACE4AE" w14:textId="77777777" w:rsidR="00A70B40" w:rsidRPr="00631880" w:rsidRDefault="00A70B40" w:rsidP="00616099">
            <w:pPr>
              <w:rPr>
                <w:color w:val="000000"/>
              </w:rPr>
            </w:pPr>
            <w:r w:rsidRPr="00631880">
              <w:rPr>
                <w:color w:val="000000"/>
              </w:rPr>
              <w:t>1</w:t>
            </w:r>
          </w:p>
        </w:tc>
        <w:tc>
          <w:tcPr>
            <w:tcW w:w="4040" w:type="dxa"/>
            <w:shd w:val="clear" w:color="auto" w:fill="auto"/>
            <w:noWrap/>
            <w:vAlign w:val="bottom"/>
            <w:hideMark/>
          </w:tcPr>
          <w:p w14:paraId="28CDCEC3" w14:textId="77777777" w:rsidR="00A70B40" w:rsidRPr="00631880" w:rsidRDefault="00A70B40" w:rsidP="00616099">
            <w:pPr>
              <w:rPr>
                <w:color w:val="000000"/>
              </w:rPr>
            </w:pPr>
            <w:r w:rsidRPr="00631880">
              <w:rPr>
                <w:color w:val="000000"/>
              </w:rPr>
              <w:t> </w:t>
            </w:r>
          </w:p>
        </w:tc>
        <w:tc>
          <w:tcPr>
            <w:tcW w:w="1700" w:type="dxa"/>
            <w:shd w:val="clear" w:color="auto" w:fill="auto"/>
            <w:noWrap/>
            <w:vAlign w:val="bottom"/>
            <w:hideMark/>
          </w:tcPr>
          <w:p w14:paraId="7A81E9BA" w14:textId="77777777" w:rsidR="00A70B40" w:rsidRPr="00631880" w:rsidRDefault="00A70B40" w:rsidP="00616099">
            <w:pPr>
              <w:rPr>
                <w:color w:val="000000"/>
              </w:rPr>
            </w:pPr>
            <w:r w:rsidRPr="00631880">
              <w:rPr>
                <w:color w:val="000000"/>
              </w:rPr>
              <w:t> </w:t>
            </w:r>
          </w:p>
        </w:tc>
        <w:tc>
          <w:tcPr>
            <w:tcW w:w="1927" w:type="dxa"/>
            <w:shd w:val="clear" w:color="auto" w:fill="auto"/>
            <w:noWrap/>
            <w:vAlign w:val="bottom"/>
            <w:hideMark/>
          </w:tcPr>
          <w:p w14:paraId="64F06B12" w14:textId="77777777" w:rsidR="00A70B40" w:rsidRPr="00631880" w:rsidRDefault="00A70B40" w:rsidP="00616099">
            <w:pPr>
              <w:rPr>
                <w:color w:val="000000"/>
              </w:rPr>
            </w:pPr>
            <w:r w:rsidRPr="00631880">
              <w:rPr>
                <w:color w:val="000000"/>
              </w:rPr>
              <w:t> </w:t>
            </w:r>
          </w:p>
        </w:tc>
        <w:tc>
          <w:tcPr>
            <w:tcW w:w="1984" w:type="dxa"/>
            <w:shd w:val="clear" w:color="auto" w:fill="auto"/>
            <w:noWrap/>
            <w:vAlign w:val="bottom"/>
            <w:hideMark/>
          </w:tcPr>
          <w:p w14:paraId="76487DF5" w14:textId="77777777" w:rsidR="00A70B40" w:rsidRPr="00631880" w:rsidRDefault="00A70B40" w:rsidP="00616099">
            <w:pPr>
              <w:rPr>
                <w:color w:val="000000"/>
              </w:rPr>
            </w:pPr>
            <w:r w:rsidRPr="00631880">
              <w:rPr>
                <w:color w:val="000000"/>
              </w:rPr>
              <w:t> </w:t>
            </w:r>
          </w:p>
        </w:tc>
        <w:tc>
          <w:tcPr>
            <w:tcW w:w="1701" w:type="dxa"/>
            <w:shd w:val="clear" w:color="auto" w:fill="auto"/>
            <w:noWrap/>
            <w:vAlign w:val="bottom"/>
            <w:hideMark/>
          </w:tcPr>
          <w:p w14:paraId="561519D6" w14:textId="77777777" w:rsidR="00A70B40" w:rsidRPr="00631880" w:rsidRDefault="00A70B40" w:rsidP="00616099">
            <w:pPr>
              <w:rPr>
                <w:color w:val="000000"/>
              </w:rPr>
            </w:pPr>
            <w:r w:rsidRPr="00631880">
              <w:rPr>
                <w:color w:val="000000"/>
              </w:rPr>
              <w:t> </w:t>
            </w:r>
          </w:p>
        </w:tc>
        <w:tc>
          <w:tcPr>
            <w:tcW w:w="1620" w:type="dxa"/>
            <w:shd w:val="clear" w:color="auto" w:fill="auto"/>
            <w:noWrap/>
            <w:vAlign w:val="bottom"/>
            <w:hideMark/>
          </w:tcPr>
          <w:p w14:paraId="028D0E13" w14:textId="77777777" w:rsidR="00A70B40" w:rsidRPr="00631880" w:rsidRDefault="00A70B40" w:rsidP="00616099">
            <w:pPr>
              <w:rPr>
                <w:color w:val="000000"/>
              </w:rPr>
            </w:pPr>
            <w:r w:rsidRPr="00631880">
              <w:rPr>
                <w:color w:val="000000"/>
              </w:rPr>
              <w:t> </w:t>
            </w:r>
          </w:p>
        </w:tc>
        <w:tc>
          <w:tcPr>
            <w:tcW w:w="1843" w:type="dxa"/>
            <w:shd w:val="clear" w:color="auto" w:fill="auto"/>
            <w:noWrap/>
            <w:vAlign w:val="bottom"/>
            <w:hideMark/>
          </w:tcPr>
          <w:p w14:paraId="78618E85" w14:textId="77777777" w:rsidR="00A70B40" w:rsidRPr="00631880" w:rsidRDefault="00A70B40" w:rsidP="00616099">
            <w:pPr>
              <w:rPr>
                <w:color w:val="000000"/>
              </w:rPr>
            </w:pPr>
            <w:r w:rsidRPr="00631880">
              <w:rPr>
                <w:color w:val="000000"/>
              </w:rPr>
              <w:t> </w:t>
            </w:r>
          </w:p>
        </w:tc>
      </w:tr>
      <w:tr w:rsidR="00A70B40" w:rsidRPr="00631880" w14:paraId="045615BB" w14:textId="77777777" w:rsidTr="00616099">
        <w:trPr>
          <w:trHeight w:val="288"/>
        </w:trPr>
        <w:tc>
          <w:tcPr>
            <w:tcW w:w="636" w:type="dxa"/>
            <w:shd w:val="clear" w:color="auto" w:fill="auto"/>
            <w:noWrap/>
            <w:vAlign w:val="bottom"/>
          </w:tcPr>
          <w:p w14:paraId="53DA2203" w14:textId="77777777" w:rsidR="00A70B40" w:rsidRPr="00631880" w:rsidRDefault="00A70B40" w:rsidP="00616099">
            <w:pPr>
              <w:rPr>
                <w:color w:val="000000"/>
              </w:rPr>
            </w:pPr>
            <w:r w:rsidRPr="00631880">
              <w:rPr>
                <w:color w:val="000000"/>
              </w:rPr>
              <w:t>2</w:t>
            </w:r>
          </w:p>
        </w:tc>
        <w:tc>
          <w:tcPr>
            <w:tcW w:w="4040" w:type="dxa"/>
            <w:shd w:val="clear" w:color="auto" w:fill="auto"/>
            <w:noWrap/>
            <w:vAlign w:val="bottom"/>
          </w:tcPr>
          <w:p w14:paraId="7257A20E" w14:textId="77777777" w:rsidR="00A70B40" w:rsidRPr="00631880" w:rsidRDefault="00A70B40" w:rsidP="00616099">
            <w:pPr>
              <w:rPr>
                <w:color w:val="000000"/>
              </w:rPr>
            </w:pPr>
          </w:p>
        </w:tc>
        <w:tc>
          <w:tcPr>
            <w:tcW w:w="1700" w:type="dxa"/>
            <w:shd w:val="clear" w:color="auto" w:fill="auto"/>
            <w:noWrap/>
            <w:vAlign w:val="bottom"/>
          </w:tcPr>
          <w:p w14:paraId="26F0F28A" w14:textId="77777777" w:rsidR="00A70B40" w:rsidRPr="00631880" w:rsidRDefault="00A70B40" w:rsidP="00616099">
            <w:pPr>
              <w:rPr>
                <w:color w:val="000000"/>
              </w:rPr>
            </w:pPr>
          </w:p>
        </w:tc>
        <w:tc>
          <w:tcPr>
            <w:tcW w:w="1927" w:type="dxa"/>
            <w:shd w:val="clear" w:color="auto" w:fill="auto"/>
            <w:noWrap/>
            <w:vAlign w:val="bottom"/>
          </w:tcPr>
          <w:p w14:paraId="049570ED" w14:textId="77777777" w:rsidR="00A70B40" w:rsidRPr="00631880" w:rsidRDefault="00A70B40" w:rsidP="00616099">
            <w:pPr>
              <w:rPr>
                <w:color w:val="000000"/>
              </w:rPr>
            </w:pPr>
          </w:p>
        </w:tc>
        <w:tc>
          <w:tcPr>
            <w:tcW w:w="1984" w:type="dxa"/>
            <w:shd w:val="clear" w:color="auto" w:fill="auto"/>
            <w:noWrap/>
            <w:vAlign w:val="bottom"/>
          </w:tcPr>
          <w:p w14:paraId="7419F0F0" w14:textId="77777777" w:rsidR="00A70B40" w:rsidRPr="00631880" w:rsidRDefault="00A70B40" w:rsidP="00616099">
            <w:pPr>
              <w:rPr>
                <w:color w:val="000000"/>
              </w:rPr>
            </w:pPr>
          </w:p>
        </w:tc>
        <w:tc>
          <w:tcPr>
            <w:tcW w:w="1701" w:type="dxa"/>
            <w:shd w:val="clear" w:color="auto" w:fill="auto"/>
            <w:noWrap/>
            <w:vAlign w:val="bottom"/>
          </w:tcPr>
          <w:p w14:paraId="223D13E9" w14:textId="77777777" w:rsidR="00A70B40" w:rsidRPr="00631880" w:rsidRDefault="00A70B40" w:rsidP="00616099">
            <w:pPr>
              <w:rPr>
                <w:color w:val="000000"/>
              </w:rPr>
            </w:pPr>
          </w:p>
        </w:tc>
        <w:tc>
          <w:tcPr>
            <w:tcW w:w="1620" w:type="dxa"/>
            <w:shd w:val="clear" w:color="auto" w:fill="auto"/>
            <w:noWrap/>
            <w:vAlign w:val="bottom"/>
          </w:tcPr>
          <w:p w14:paraId="1C319AB4" w14:textId="77777777" w:rsidR="00A70B40" w:rsidRPr="00631880" w:rsidRDefault="00A70B40" w:rsidP="00616099">
            <w:pPr>
              <w:rPr>
                <w:color w:val="000000"/>
              </w:rPr>
            </w:pPr>
          </w:p>
        </w:tc>
        <w:tc>
          <w:tcPr>
            <w:tcW w:w="1843" w:type="dxa"/>
            <w:shd w:val="clear" w:color="auto" w:fill="auto"/>
            <w:noWrap/>
            <w:vAlign w:val="bottom"/>
          </w:tcPr>
          <w:p w14:paraId="3608A2B0" w14:textId="77777777" w:rsidR="00A70B40" w:rsidRPr="00631880" w:rsidRDefault="00A70B40" w:rsidP="00616099">
            <w:pPr>
              <w:rPr>
                <w:color w:val="000000"/>
              </w:rPr>
            </w:pPr>
          </w:p>
        </w:tc>
      </w:tr>
      <w:tr w:rsidR="00A70B40" w:rsidRPr="00631880" w14:paraId="0864F991" w14:textId="77777777" w:rsidTr="00616099">
        <w:trPr>
          <w:trHeight w:val="288"/>
        </w:trPr>
        <w:tc>
          <w:tcPr>
            <w:tcW w:w="636" w:type="dxa"/>
            <w:shd w:val="clear" w:color="auto" w:fill="auto"/>
            <w:noWrap/>
            <w:vAlign w:val="bottom"/>
            <w:hideMark/>
          </w:tcPr>
          <w:p w14:paraId="758C4799" w14:textId="77777777" w:rsidR="00A70B40" w:rsidRPr="00631880" w:rsidRDefault="00A70B40" w:rsidP="00616099">
            <w:pPr>
              <w:rPr>
                <w:color w:val="000000"/>
              </w:rPr>
            </w:pPr>
            <w:r>
              <w:rPr>
                <w:color w:val="000000"/>
              </w:rPr>
              <w:t>…</w:t>
            </w:r>
          </w:p>
        </w:tc>
        <w:tc>
          <w:tcPr>
            <w:tcW w:w="4040" w:type="dxa"/>
            <w:shd w:val="clear" w:color="auto" w:fill="auto"/>
            <w:noWrap/>
            <w:vAlign w:val="bottom"/>
            <w:hideMark/>
          </w:tcPr>
          <w:p w14:paraId="21A3C048" w14:textId="77777777" w:rsidR="00A70B40" w:rsidRPr="00631880" w:rsidRDefault="00A70B40" w:rsidP="00616099">
            <w:pPr>
              <w:rPr>
                <w:color w:val="000000"/>
              </w:rPr>
            </w:pPr>
            <w:r w:rsidRPr="00631880">
              <w:rPr>
                <w:color w:val="000000"/>
              </w:rPr>
              <w:t> </w:t>
            </w:r>
          </w:p>
        </w:tc>
        <w:tc>
          <w:tcPr>
            <w:tcW w:w="1700" w:type="dxa"/>
            <w:shd w:val="clear" w:color="auto" w:fill="auto"/>
            <w:noWrap/>
            <w:vAlign w:val="bottom"/>
            <w:hideMark/>
          </w:tcPr>
          <w:p w14:paraId="22143BD6" w14:textId="77777777" w:rsidR="00A70B40" w:rsidRPr="00631880" w:rsidRDefault="00A70B40" w:rsidP="00616099">
            <w:pPr>
              <w:rPr>
                <w:color w:val="000000"/>
              </w:rPr>
            </w:pPr>
            <w:r w:rsidRPr="00631880">
              <w:rPr>
                <w:color w:val="000000"/>
              </w:rPr>
              <w:t> </w:t>
            </w:r>
          </w:p>
        </w:tc>
        <w:tc>
          <w:tcPr>
            <w:tcW w:w="1927" w:type="dxa"/>
            <w:shd w:val="clear" w:color="auto" w:fill="auto"/>
            <w:noWrap/>
            <w:vAlign w:val="bottom"/>
            <w:hideMark/>
          </w:tcPr>
          <w:p w14:paraId="7D4844A0" w14:textId="77777777" w:rsidR="00A70B40" w:rsidRPr="00631880" w:rsidRDefault="00A70B40" w:rsidP="00616099">
            <w:pPr>
              <w:rPr>
                <w:color w:val="000000"/>
              </w:rPr>
            </w:pPr>
            <w:r w:rsidRPr="00631880">
              <w:rPr>
                <w:color w:val="000000"/>
              </w:rPr>
              <w:t> </w:t>
            </w:r>
          </w:p>
        </w:tc>
        <w:tc>
          <w:tcPr>
            <w:tcW w:w="1984" w:type="dxa"/>
            <w:shd w:val="clear" w:color="auto" w:fill="auto"/>
            <w:noWrap/>
            <w:vAlign w:val="bottom"/>
            <w:hideMark/>
          </w:tcPr>
          <w:p w14:paraId="587D9DB1" w14:textId="77777777" w:rsidR="00A70B40" w:rsidRPr="00631880" w:rsidRDefault="00A70B40" w:rsidP="00616099">
            <w:pPr>
              <w:rPr>
                <w:color w:val="000000"/>
              </w:rPr>
            </w:pPr>
            <w:r w:rsidRPr="00631880">
              <w:rPr>
                <w:color w:val="000000"/>
              </w:rPr>
              <w:t> </w:t>
            </w:r>
          </w:p>
        </w:tc>
        <w:tc>
          <w:tcPr>
            <w:tcW w:w="1701" w:type="dxa"/>
            <w:shd w:val="clear" w:color="auto" w:fill="auto"/>
            <w:noWrap/>
            <w:vAlign w:val="bottom"/>
            <w:hideMark/>
          </w:tcPr>
          <w:p w14:paraId="66177AF9" w14:textId="77777777" w:rsidR="00A70B40" w:rsidRPr="00631880" w:rsidRDefault="00A70B40" w:rsidP="00616099">
            <w:pPr>
              <w:rPr>
                <w:color w:val="000000"/>
              </w:rPr>
            </w:pPr>
            <w:r w:rsidRPr="00631880">
              <w:rPr>
                <w:color w:val="000000"/>
              </w:rPr>
              <w:t> </w:t>
            </w:r>
          </w:p>
        </w:tc>
        <w:tc>
          <w:tcPr>
            <w:tcW w:w="1620" w:type="dxa"/>
            <w:shd w:val="clear" w:color="auto" w:fill="auto"/>
            <w:noWrap/>
            <w:vAlign w:val="bottom"/>
            <w:hideMark/>
          </w:tcPr>
          <w:p w14:paraId="2DD57CF9" w14:textId="77777777" w:rsidR="00A70B40" w:rsidRPr="00631880" w:rsidRDefault="00A70B40" w:rsidP="00616099">
            <w:pPr>
              <w:rPr>
                <w:color w:val="000000"/>
              </w:rPr>
            </w:pPr>
            <w:r w:rsidRPr="00631880">
              <w:rPr>
                <w:color w:val="000000"/>
              </w:rPr>
              <w:t> </w:t>
            </w:r>
          </w:p>
        </w:tc>
        <w:tc>
          <w:tcPr>
            <w:tcW w:w="1843" w:type="dxa"/>
            <w:shd w:val="clear" w:color="auto" w:fill="auto"/>
            <w:noWrap/>
            <w:vAlign w:val="bottom"/>
            <w:hideMark/>
          </w:tcPr>
          <w:p w14:paraId="7228201D" w14:textId="77777777" w:rsidR="00A70B40" w:rsidRPr="00631880" w:rsidRDefault="00A70B40" w:rsidP="00616099">
            <w:pPr>
              <w:rPr>
                <w:color w:val="000000"/>
              </w:rPr>
            </w:pPr>
            <w:r w:rsidRPr="00631880">
              <w:rPr>
                <w:color w:val="000000"/>
              </w:rPr>
              <w:t> </w:t>
            </w:r>
          </w:p>
        </w:tc>
      </w:tr>
      <w:tr w:rsidR="00A70B40" w:rsidRPr="00631880" w14:paraId="134614D8" w14:textId="77777777" w:rsidTr="00616099">
        <w:trPr>
          <w:trHeight w:val="288"/>
        </w:trPr>
        <w:tc>
          <w:tcPr>
            <w:tcW w:w="636" w:type="dxa"/>
            <w:shd w:val="clear" w:color="auto" w:fill="auto"/>
            <w:noWrap/>
            <w:vAlign w:val="bottom"/>
            <w:hideMark/>
          </w:tcPr>
          <w:p w14:paraId="24C6DB10" w14:textId="77777777" w:rsidR="00A70B40" w:rsidRPr="00631880" w:rsidRDefault="00A70B40" w:rsidP="00616099">
            <w:pPr>
              <w:rPr>
                <w:color w:val="000000"/>
              </w:rPr>
            </w:pPr>
            <w:r w:rsidRPr="00631880">
              <w:rPr>
                <w:color w:val="000000"/>
              </w:rPr>
              <w:t> </w:t>
            </w:r>
          </w:p>
        </w:tc>
        <w:tc>
          <w:tcPr>
            <w:tcW w:w="4040" w:type="dxa"/>
            <w:shd w:val="clear" w:color="auto" w:fill="auto"/>
            <w:noWrap/>
            <w:vAlign w:val="bottom"/>
            <w:hideMark/>
          </w:tcPr>
          <w:p w14:paraId="7BCEAECE" w14:textId="77777777" w:rsidR="00A70B40" w:rsidRPr="00631880" w:rsidRDefault="00A70B40" w:rsidP="00616099">
            <w:pPr>
              <w:rPr>
                <w:color w:val="000000"/>
              </w:rPr>
            </w:pPr>
            <w:r w:rsidRPr="00631880">
              <w:rPr>
                <w:color w:val="000000"/>
              </w:rPr>
              <w:t>Усього за всіма учасниками</w:t>
            </w:r>
          </w:p>
        </w:tc>
        <w:tc>
          <w:tcPr>
            <w:tcW w:w="1700" w:type="dxa"/>
            <w:shd w:val="clear" w:color="auto" w:fill="auto"/>
            <w:noWrap/>
            <w:vAlign w:val="bottom"/>
            <w:hideMark/>
          </w:tcPr>
          <w:p w14:paraId="4315054E" w14:textId="77777777" w:rsidR="00A70B40" w:rsidRPr="00631880" w:rsidRDefault="00A70B40" w:rsidP="00616099">
            <w:pPr>
              <w:rPr>
                <w:color w:val="000000"/>
              </w:rPr>
            </w:pPr>
            <w:r w:rsidRPr="00631880">
              <w:rPr>
                <w:color w:val="000000"/>
              </w:rPr>
              <w:t> </w:t>
            </w:r>
          </w:p>
        </w:tc>
        <w:tc>
          <w:tcPr>
            <w:tcW w:w="1927" w:type="dxa"/>
            <w:shd w:val="clear" w:color="auto" w:fill="auto"/>
            <w:noWrap/>
            <w:vAlign w:val="bottom"/>
            <w:hideMark/>
          </w:tcPr>
          <w:p w14:paraId="18794D8A" w14:textId="77777777" w:rsidR="00A70B40" w:rsidRPr="00631880" w:rsidRDefault="00A70B40" w:rsidP="00616099">
            <w:pPr>
              <w:rPr>
                <w:color w:val="000000"/>
              </w:rPr>
            </w:pPr>
            <w:r w:rsidRPr="00631880">
              <w:rPr>
                <w:color w:val="000000"/>
              </w:rPr>
              <w:t> </w:t>
            </w:r>
          </w:p>
        </w:tc>
        <w:tc>
          <w:tcPr>
            <w:tcW w:w="1984" w:type="dxa"/>
            <w:shd w:val="clear" w:color="auto" w:fill="auto"/>
            <w:noWrap/>
            <w:vAlign w:val="bottom"/>
            <w:hideMark/>
          </w:tcPr>
          <w:p w14:paraId="00A07690" w14:textId="77777777" w:rsidR="00A70B40" w:rsidRPr="00631880" w:rsidRDefault="00A70B40" w:rsidP="00616099">
            <w:pPr>
              <w:rPr>
                <w:color w:val="000000"/>
              </w:rPr>
            </w:pPr>
            <w:r w:rsidRPr="00631880">
              <w:rPr>
                <w:color w:val="000000"/>
              </w:rPr>
              <w:t> </w:t>
            </w:r>
          </w:p>
        </w:tc>
        <w:tc>
          <w:tcPr>
            <w:tcW w:w="1701" w:type="dxa"/>
            <w:shd w:val="clear" w:color="auto" w:fill="auto"/>
            <w:noWrap/>
            <w:vAlign w:val="bottom"/>
            <w:hideMark/>
          </w:tcPr>
          <w:p w14:paraId="26F1141B" w14:textId="77777777" w:rsidR="00A70B40" w:rsidRPr="00631880" w:rsidRDefault="00A70B40" w:rsidP="00616099">
            <w:pPr>
              <w:rPr>
                <w:color w:val="000000"/>
              </w:rPr>
            </w:pPr>
            <w:r w:rsidRPr="00631880">
              <w:rPr>
                <w:color w:val="000000"/>
              </w:rPr>
              <w:t> </w:t>
            </w:r>
          </w:p>
        </w:tc>
        <w:tc>
          <w:tcPr>
            <w:tcW w:w="1620" w:type="dxa"/>
            <w:shd w:val="clear" w:color="auto" w:fill="auto"/>
            <w:noWrap/>
            <w:vAlign w:val="bottom"/>
            <w:hideMark/>
          </w:tcPr>
          <w:p w14:paraId="099D2695" w14:textId="77777777" w:rsidR="00A70B40" w:rsidRPr="00631880" w:rsidRDefault="00A70B40" w:rsidP="00616099">
            <w:pPr>
              <w:rPr>
                <w:color w:val="000000"/>
              </w:rPr>
            </w:pPr>
            <w:r w:rsidRPr="00631880">
              <w:rPr>
                <w:color w:val="000000"/>
              </w:rPr>
              <w:t> </w:t>
            </w:r>
          </w:p>
        </w:tc>
        <w:tc>
          <w:tcPr>
            <w:tcW w:w="1843" w:type="dxa"/>
            <w:shd w:val="clear" w:color="auto" w:fill="auto"/>
            <w:noWrap/>
            <w:vAlign w:val="bottom"/>
            <w:hideMark/>
          </w:tcPr>
          <w:p w14:paraId="6CDDC7C7" w14:textId="77777777" w:rsidR="00A70B40" w:rsidRPr="00631880" w:rsidRDefault="00A70B40" w:rsidP="00616099">
            <w:pPr>
              <w:rPr>
                <w:color w:val="000000"/>
              </w:rPr>
            </w:pPr>
            <w:r w:rsidRPr="00631880">
              <w:rPr>
                <w:color w:val="000000"/>
              </w:rPr>
              <w:t> </w:t>
            </w:r>
          </w:p>
        </w:tc>
      </w:tr>
      <w:tr w:rsidR="00A70B40" w:rsidRPr="00631880" w14:paraId="54B911F4" w14:textId="77777777" w:rsidTr="00616099">
        <w:trPr>
          <w:trHeight w:val="288"/>
        </w:trPr>
        <w:tc>
          <w:tcPr>
            <w:tcW w:w="636" w:type="dxa"/>
            <w:shd w:val="clear" w:color="auto" w:fill="auto"/>
            <w:noWrap/>
            <w:vAlign w:val="bottom"/>
            <w:hideMark/>
          </w:tcPr>
          <w:p w14:paraId="029A61CA" w14:textId="77777777" w:rsidR="00A70B40" w:rsidRPr="00631880" w:rsidRDefault="00A70B40" w:rsidP="00616099">
            <w:pPr>
              <w:rPr>
                <w:color w:val="000000"/>
              </w:rPr>
            </w:pPr>
            <w:r w:rsidRPr="00631880">
              <w:rPr>
                <w:color w:val="000000"/>
              </w:rPr>
              <w:t> </w:t>
            </w:r>
          </w:p>
        </w:tc>
        <w:tc>
          <w:tcPr>
            <w:tcW w:w="4040" w:type="dxa"/>
            <w:shd w:val="clear" w:color="auto" w:fill="auto"/>
            <w:noWrap/>
            <w:vAlign w:val="bottom"/>
            <w:hideMark/>
          </w:tcPr>
          <w:p w14:paraId="77A62226" w14:textId="77777777" w:rsidR="00A70B40" w:rsidRPr="00631880" w:rsidRDefault="00A70B40" w:rsidP="00616099">
            <w:pPr>
              <w:rPr>
                <w:color w:val="000000"/>
              </w:rPr>
            </w:pPr>
            <w:r w:rsidRPr="00631880">
              <w:rPr>
                <w:color w:val="000000"/>
              </w:rPr>
              <w:t xml:space="preserve">Усього за </w:t>
            </w:r>
            <w:r>
              <w:rPr>
                <w:color w:val="000000"/>
              </w:rPr>
              <w:t>небанківськими фінансовими установами</w:t>
            </w:r>
          </w:p>
        </w:tc>
        <w:tc>
          <w:tcPr>
            <w:tcW w:w="1700" w:type="dxa"/>
            <w:shd w:val="clear" w:color="auto" w:fill="auto"/>
            <w:noWrap/>
            <w:vAlign w:val="bottom"/>
            <w:hideMark/>
          </w:tcPr>
          <w:p w14:paraId="3B790C9C" w14:textId="77777777" w:rsidR="00A70B40" w:rsidRPr="00631880" w:rsidRDefault="00A70B40" w:rsidP="00616099">
            <w:pPr>
              <w:rPr>
                <w:color w:val="000000"/>
              </w:rPr>
            </w:pPr>
            <w:r w:rsidRPr="00631880">
              <w:rPr>
                <w:color w:val="000000"/>
              </w:rPr>
              <w:t> </w:t>
            </w:r>
          </w:p>
        </w:tc>
        <w:tc>
          <w:tcPr>
            <w:tcW w:w="1927" w:type="dxa"/>
            <w:shd w:val="clear" w:color="auto" w:fill="auto"/>
            <w:noWrap/>
            <w:vAlign w:val="bottom"/>
            <w:hideMark/>
          </w:tcPr>
          <w:p w14:paraId="2DE5905E" w14:textId="77777777" w:rsidR="00A70B40" w:rsidRPr="00631880" w:rsidRDefault="00A70B40" w:rsidP="00616099">
            <w:pPr>
              <w:rPr>
                <w:color w:val="000000"/>
              </w:rPr>
            </w:pPr>
            <w:r w:rsidRPr="00631880">
              <w:rPr>
                <w:color w:val="000000"/>
              </w:rPr>
              <w:t> </w:t>
            </w:r>
          </w:p>
        </w:tc>
        <w:tc>
          <w:tcPr>
            <w:tcW w:w="1984" w:type="dxa"/>
            <w:shd w:val="clear" w:color="auto" w:fill="auto"/>
            <w:noWrap/>
            <w:vAlign w:val="bottom"/>
            <w:hideMark/>
          </w:tcPr>
          <w:p w14:paraId="5AE03BDD" w14:textId="77777777" w:rsidR="00A70B40" w:rsidRPr="00631880" w:rsidRDefault="00A70B40" w:rsidP="00616099">
            <w:pPr>
              <w:rPr>
                <w:color w:val="000000"/>
              </w:rPr>
            </w:pPr>
            <w:r w:rsidRPr="00631880">
              <w:rPr>
                <w:color w:val="000000"/>
              </w:rPr>
              <w:t> </w:t>
            </w:r>
          </w:p>
        </w:tc>
        <w:tc>
          <w:tcPr>
            <w:tcW w:w="1701" w:type="dxa"/>
            <w:shd w:val="clear" w:color="auto" w:fill="auto"/>
            <w:noWrap/>
            <w:vAlign w:val="bottom"/>
            <w:hideMark/>
          </w:tcPr>
          <w:p w14:paraId="676585B1" w14:textId="77777777" w:rsidR="00A70B40" w:rsidRPr="00631880" w:rsidRDefault="00A70B40" w:rsidP="00616099">
            <w:pPr>
              <w:rPr>
                <w:color w:val="000000"/>
              </w:rPr>
            </w:pPr>
            <w:r w:rsidRPr="00631880">
              <w:rPr>
                <w:color w:val="000000"/>
              </w:rPr>
              <w:t> </w:t>
            </w:r>
          </w:p>
        </w:tc>
        <w:tc>
          <w:tcPr>
            <w:tcW w:w="1620" w:type="dxa"/>
            <w:shd w:val="clear" w:color="auto" w:fill="auto"/>
            <w:noWrap/>
            <w:vAlign w:val="bottom"/>
            <w:hideMark/>
          </w:tcPr>
          <w:p w14:paraId="3CC6D388" w14:textId="77777777" w:rsidR="00A70B40" w:rsidRPr="00631880" w:rsidRDefault="00A70B40" w:rsidP="00616099">
            <w:pPr>
              <w:rPr>
                <w:color w:val="000000"/>
              </w:rPr>
            </w:pPr>
            <w:r w:rsidRPr="00631880">
              <w:rPr>
                <w:color w:val="000000"/>
              </w:rPr>
              <w:t> </w:t>
            </w:r>
          </w:p>
        </w:tc>
        <w:tc>
          <w:tcPr>
            <w:tcW w:w="1843" w:type="dxa"/>
            <w:shd w:val="clear" w:color="auto" w:fill="auto"/>
            <w:noWrap/>
            <w:vAlign w:val="bottom"/>
            <w:hideMark/>
          </w:tcPr>
          <w:p w14:paraId="32ADE864" w14:textId="77777777" w:rsidR="00A70B40" w:rsidRPr="00631880" w:rsidRDefault="00A70B40" w:rsidP="00616099">
            <w:pPr>
              <w:rPr>
                <w:color w:val="000000"/>
              </w:rPr>
            </w:pPr>
            <w:r w:rsidRPr="00631880">
              <w:rPr>
                <w:color w:val="000000"/>
              </w:rPr>
              <w:t> </w:t>
            </w:r>
          </w:p>
        </w:tc>
      </w:tr>
      <w:tr w:rsidR="00A70B40" w:rsidRPr="00631880" w14:paraId="23E37620" w14:textId="77777777" w:rsidTr="00616099">
        <w:trPr>
          <w:trHeight w:val="288"/>
        </w:trPr>
        <w:tc>
          <w:tcPr>
            <w:tcW w:w="636" w:type="dxa"/>
            <w:shd w:val="clear" w:color="auto" w:fill="auto"/>
            <w:noWrap/>
            <w:vAlign w:val="bottom"/>
            <w:hideMark/>
          </w:tcPr>
          <w:p w14:paraId="5AF29E5F" w14:textId="77777777" w:rsidR="00A70B40" w:rsidRPr="00631880" w:rsidRDefault="00A70B40" w:rsidP="00616099">
            <w:pPr>
              <w:rPr>
                <w:color w:val="000000"/>
              </w:rPr>
            </w:pPr>
            <w:r w:rsidRPr="00631880">
              <w:rPr>
                <w:color w:val="000000"/>
              </w:rPr>
              <w:t> </w:t>
            </w:r>
          </w:p>
        </w:tc>
        <w:tc>
          <w:tcPr>
            <w:tcW w:w="4040" w:type="dxa"/>
            <w:shd w:val="clear" w:color="auto" w:fill="auto"/>
            <w:noWrap/>
            <w:vAlign w:val="bottom"/>
            <w:hideMark/>
          </w:tcPr>
          <w:p w14:paraId="28B28F76" w14:textId="77777777" w:rsidR="00A70B40" w:rsidRPr="00631880" w:rsidRDefault="00A70B40" w:rsidP="00616099">
            <w:pPr>
              <w:rPr>
                <w:color w:val="000000"/>
              </w:rPr>
            </w:pPr>
            <w:r w:rsidRPr="00631880">
              <w:rPr>
                <w:color w:val="000000"/>
              </w:rPr>
              <w:t>Усього за страховиками</w:t>
            </w:r>
          </w:p>
        </w:tc>
        <w:tc>
          <w:tcPr>
            <w:tcW w:w="1700" w:type="dxa"/>
            <w:shd w:val="clear" w:color="auto" w:fill="auto"/>
            <w:noWrap/>
            <w:vAlign w:val="bottom"/>
            <w:hideMark/>
          </w:tcPr>
          <w:p w14:paraId="65365963" w14:textId="77777777" w:rsidR="00A70B40" w:rsidRPr="00631880" w:rsidRDefault="00A70B40" w:rsidP="00616099">
            <w:pPr>
              <w:rPr>
                <w:color w:val="000000"/>
              </w:rPr>
            </w:pPr>
            <w:r w:rsidRPr="00631880">
              <w:rPr>
                <w:color w:val="000000"/>
              </w:rPr>
              <w:t> </w:t>
            </w:r>
          </w:p>
        </w:tc>
        <w:tc>
          <w:tcPr>
            <w:tcW w:w="1927" w:type="dxa"/>
            <w:shd w:val="clear" w:color="auto" w:fill="auto"/>
            <w:noWrap/>
            <w:vAlign w:val="bottom"/>
            <w:hideMark/>
          </w:tcPr>
          <w:p w14:paraId="71101BA8" w14:textId="77777777" w:rsidR="00A70B40" w:rsidRPr="00631880" w:rsidRDefault="00A70B40" w:rsidP="00616099">
            <w:pPr>
              <w:rPr>
                <w:color w:val="000000"/>
              </w:rPr>
            </w:pPr>
            <w:r w:rsidRPr="00631880">
              <w:rPr>
                <w:color w:val="000000"/>
              </w:rPr>
              <w:t> </w:t>
            </w:r>
          </w:p>
        </w:tc>
        <w:tc>
          <w:tcPr>
            <w:tcW w:w="1984" w:type="dxa"/>
            <w:shd w:val="clear" w:color="auto" w:fill="auto"/>
            <w:noWrap/>
            <w:vAlign w:val="bottom"/>
            <w:hideMark/>
          </w:tcPr>
          <w:p w14:paraId="1201DD11" w14:textId="77777777" w:rsidR="00A70B40" w:rsidRPr="00631880" w:rsidRDefault="00A70B40" w:rsidP="00616099">
            <w:pPr>
              <w:rPr>
                <w:color w:val="000000"/>
              </w:rPr>
            </w:pPr>
            <w:r w:rsidRPr="00631880">
              <w:rPr>
                <w:color w:val="000000"/>
              </w:rPr>
              <w:t> </w:t>
            </w:r>
          </w:p>
        </w:tc>
        <w:tc>
          <w:tcPr>
            <w:tcW w:w="1701" w:type="dxa"/>
            <w:shd w:val="clear" w:color="auto" w:fill="auto"/>
            <w:noWrap/>
            <w:vAlign w:val="bottom"/>
            <w:hideMark/>
          </w:tcPr>
          <w:p w14:paraId="6C8A9157" w14:textId="77777777" w:rsidR="00A70B40" w:rsidRPr="00631880" w:rsidRDefault="00A70B40" w:rsidP="00616099">
            <w:pPr>
              <w:rPr>
                <w:color w:val="000000"/>
              </w:rPr>
            </w:pPr>
            <w:r w:rsidRPr="00631880">
              <w:rPr>
                <w:color w:val="000000"/>
              </w:rPr>
              <w:t> </w:t>
            </w:r>
          </w:p>
        </w:tc>
        <w:tc>
          <w:tcPr>
            <w:tcW w:w="1620" w:type="dxa"/>
            <w:shd w:val="clear" w:color="auto" w:fill="auto"/>
            <w:noWrap/>
            <w:vAlign w:val="bottom"/>
            <w:hideMark/>
          </w:tcPr>
          <w:p w14:paraId="1AF6B157" w14:textId="77777777" w:rsidR="00A70B40" w:rsidRPr="00631880" w:rsidRDefault="00A70B40" w:rsidP="00616099">
            <w:pPr>
              <w:rPr>
                <w:color w:val="000000"/>
              </w:rPr>
            </w:pPr>
            <w:r w:rsidRPr="00631880">
              <w:rPr>
                <w:color w:val="000000"/>
              </w:rPr>
              <w:t> </w:t>
            </w:r>
          </w:p>
        </w:tc>
        <w:tc>
          <w:tcPr>
            <w:tcW w:w="1843" w:type="dxa"/>
            <w:shd w:val="clear" w:color="auto" w:fill="auto"/>
            <w:noWrap/>
            <w:vAlign w:val="bottom"/>
            <w:hideMark/>
          </w:tcPr>
          <w:p w14:paraId="04FE1E77" w14:textId="77777777" w:rsidR="00A70B40" w:rsidRPr="00631880" w:rsidRDefault="00A70B40" w:rsidP="00616099">
            <w:pPr>
              <w:rPr>
                <w:color w:val="000000"/>
              </w:rPr>
            </w:pPr>
            <w:r w:rsidRPr="00631880">
              <w:rPr>
                <w:color w:val="000000"/>
              </w:rPr>
              <w:t> </w:t>
            </w:r>
          </w:p>
        </w:tc>
      </w:tr>
    </w:tbl>
    <w:p w14:paraId="68377A9F" w14:textId="77777777" w:rsidR="00A70B40" w:rsidRDefault="00A70B40" w:rsidP="00A70B40">
      <w:pPr>
        <w:jc w:val="center"/>
      </w:pPr>
    </w:p>
    <w:p w14:paraId="39CDD136" w14:textId="77777777" w:rsidR="00A70B40" w:rsidRDefault="00A70B40" w:rsidP="00A70B40">
      <w:pPr>
        <w:jc w:val="center"/>
      </w:pPr>
      <w:r w:rsidRPr="00631880">
        <w:t>V. Операції всередині небанківської фінансової групи</w:t>
      </w:r>
    </w:p>
    <w:p w14:paraId="27DFCD00" w14:textId="77777777" w:rsidR="00A70B40" w:rsidRDefault="00A70B40" w:rsidP="00A70B40">
      <w:pPr>
        <w:jc w:val="right"/>
      </w:pPr>
      <w:r w:rsidRPr="00631880">
        <w:t>Таблиця  5</w:t>
      </w:r>
    </w:p>
    <w:p w14:paraId="17FFCB30" w14:textId="77777777" w:rsidR="006516B3" w:rsidRDefault="00A70B40" w:rsidP="006516B3">
      <w:pPr>
        <w:jc w:val="right"/>
      </w:pPr>
      <w:r w:rsidRPr="00631880">
        <w:t>Вкладенн</w:t>
      </w:r>
      <w:r>
        <w:t>я</w:t>
      </w:r>
      <w:r w:rsidRPr="00631880">
        <w:t xml:space="preserve"> учасників небанківської фінансової групи в</w:t>
      </w:r>
      <w:r w:rsidR="00AC33F0">
        <w:t xml:space="preserve"> </w:t>
      </w:r>
      <w:r w:rsidRPr="00631880">
        <w:t xml:space="preserve">статутні капітали учасників небанківської фінансової групи </w:t>
      </w:r>
    </w:p>
    <w:p w14:paraId="4FC83E4F" w14:textId="7531F137" w:rsidR="00A70B40" w:rsidRDefault="00A70B40" w:rsidP="006516B3">
      <w:pPr>
        <w:jc w:val="right"/>
      </w:pPr>
      <w:r w:rsidRPr="00631880">
        <w:t>(тис. грн)</w:t>
      </w:r>
    </w:p>
    <w:tbl>
      <w:tblPr>
        <w:tblW w:w="15451" w:type="dxa"/>
        <w:tblInd w:w="-5" w:type="dxa"/>
        <w:tblLayout w:type="fixed"/>
        <w:tblLook w:val="04A0" w:firstRow="1" w:lastRow="0" w:firstColumn="1" w:lastColumn="0" w:noHBand="0" w:noVBand="1"/>
      </w:tblPr>
      <w:tblGrid>
        <w:gridCol w:w="555"/>
        <w:gridCol w:w="4974"/>
        <w:gridCol w:w="1417"/>
        <w:gridCol w:w="1654"/>
        <w:gridCol w:w="1465"/>
        <w:gridCol w:w="1559"/>
        <w:gridCol w:w="1559"/>
        <w:gridCol w:w="2268"/>
      </w:tblGrid>
      <w:tr w:rsidR="00A70B40" w:rsidRPr="00631880" w14:paraId="326DEE1F" w14:textId="77777777" w:rsidTr="00616099">
        <w:trPr>
          <w:trHeight w:val="480"/>
        </w:trPr>
        <w:tc>
          <w:tcPr>
            <w:tcW w:w="555" w:type="dxa"/>
            <w:vMerge w:val="restart"/>
            <w:tcBorders>
              <w:top w:val="single" w:sz="4" w:space="0" w:color="auto"/>
              <w:left w:val="single" w:sz="4" w:space="0" w:color="auto"/>
              <w:right w:val="single" w:sz="4" w:space="0" w:color="auto"/>
            </w:tcBorders>
            <w:shd w:val="clear" w:color="auto" w:fill="auto"/>
            <w:vAlign w:val="center"/>
            <w:hideMark/>
          </w:tcPr>
          <w:p w14:paraId="500B3736" w14:textId="77777777" w:rsidR="00A70B40" w:rsidRPr="00631880" w:rsidRDefault="00A70B40" w:rsidP="00616099">
            <w:pPr>
              <w:jc w:val="center"/>
              <w:rPr>
                <w:color w:val="000000"/>
              </w:rPr>
            </w:pPr>
            <w:r w:rsidRPr="00631880">
              <w:rPr>
                <w:color w:val="000000"/>
              </w:rPr>
              <w:t>№ з/п</w:t>
            </w:r>
          </w:p>
        </w:tc>
        <w:tc>
          <w:tcPr>
            <w:tcW w:w="4974" w:type="dxa"/>
            <w:vMerge w:val="restart"/>
            <w:tcBorders>
              <w:top w:val="single" w:sz="4" w:space="0" w:color="auto"/>
              <w:left w:val="nil"/>
              <w:bottom w:val="single" w:sz="4" w:space="0" w:color="000000"/>
              <w:right w:val="nil"/>
            </w:tcBorders>
            <w:shd w:val="clear" w:color="auto" w:fill="auto"/>
            <w:vAlign w:val="center"/>
            <w:hideMark/>
          </w:tcPr>
          <w:p w14:paraId="5951FCA4" w14:textId="765B663A" w:rsidR="00A70B40" w:rsidRPr="00631880" w:rsidRDefault="00A70B40" w:rsidP="00616099">
            <w:pPr>
              <w:jc w:val="center"/>
              <w:rPr>
                <w:color w:val="000000"/>
              </w:rPr>
            </w:pPr>
            <w:r w:rsidRPr="00631880">
              <w:rPr>
                <w:color w:val="000000"/>
              </w:rPr>
              <w:t>Учасники небанківської фінансової групи</w:t>
            </w:r>
            <w:r w:rsidR="00B4604E">
              <w:rPr>
                <w:color w:val="000000"/>
              </w:rPr>
              <w:t xml:space="preserve"> (далі – НФГ)</w:t>
            </w:r>
          </w:p>
        </w:tc>
        <w:tc>
          <w:tcPr>
            <w:tcW w:w="9922" w:type="dxa"/>
            <w:gridSpan w:val="6"/>
            <w:tcBorders>
              <w:top w:val="single" w:sz="4" w:space="0" w:color="auto"/>
              <w:left w:val="single" w:sz="4" w:space="0" w:color="auto"/>
              <w:bottom w:val="single" w:sz="4" w:space="0" w:color="auto"/>
              <w:right w:val="single" w:sz="4" w:space="0" w:color="000000"/>
            </w:tcBorders>
            <w:shd w:val="clear" w:color="auto" w:fill="auto"/>
            <w:vAlign w:val="center"/>
            <w:hideMark/>
          </w:tcPr>
          <w:p w14:paraId="3955FA3E" w14:textId="246EBCAB" w:rsidR="00A70B40" w:rsidRPr="00631880" w:rsidRDefault="00A70B40" w:rsidP="00B4604E">
            <w:pPr>
              <w:jc w:val="center"/>
              <w:rPr>
                <w:color w:val="000000"/>
              </w:rPr>
            </w:pPr>
            <w:r w:rsidRPr="00631880">
              <w:rPr>
                <w:color w:val="000000"/>
              </w:rPr>
              <w:t xml:space="preserve">Розмір участі (прямої та опосередкованої) в статутному капіталі учасників </w:t>
            </w:r>
            <w:r w:rsidR="00B4604E">
              <w:rPr>
                <w:color w:val="000000"/>
              </w:rPr>
              <w:t xml:space="preserve"> НФГ</w:t>
            </w:r>
          </w:p>
        </w:tc>
      </w:tr>
      <w:tr w:rsidR="00A70B40" w:rsidRPr="00631880" w14:paraId="4063FBCB" w14:textId="77777777" w:rsidTr="00B07CA1">
        <w:trPr>
          <w:trHeight w:val="288"/>
        </w:trPr>
        <w:tc>
          <w:tcPr>
            <w:tcW w:w="555" w:type="dxa"/>
            <w:vMerge/>
            <w:tcBorders>
              <w:left w:val="single" w:sz="4" w:space="0" w:color="auto"/>
              <w:bottom w:val="nil"/>
              <w:right w:val="single" w:sz="4" w:space="0" w:color="auto"/>
            </w:tcBorders>
            <w:shd w:val="clear" w:color="auto" w:fill="auto"/>
            <w:noWrap/>
            <w:vAlign w:val="bottom"/>
            <w:hideMark/>
          </w:tcPr>
          <w:p w14:paraId="3E54EDAF" w14:textId="77777777" w:rsidR="00A70B40" w:rsidRPr="00631880" w:rsidRDefault="00A70B40" w:rsidP="00616099">
            <w:pPr>
              <w:jc w:val="center"/>
              <w:rPr>
                <w:color w:val="000000"/>
              </w:rPr>
            </w:pPr>
          </w:p>
        </w:tc>
        <w:tc>
          <w:tcPr>
            <w:tcW w:w="4974" w:type="dxa"/>
            <w:vMerge/>
            <w:tcBorders>
              <w:top w:val="single" w:sz="4" w:space="0" w:color="auto"/>
              <w:left w:val="single" w:sz="4" w:space="0" w:color="auto"/>
              <w:bottom w:val="single" w:sz="4" w:space="0" w:color="000000"/>
              <w:right w:val="nil"/>
            </w:tcBorders>
            <w:shd w:val="clear" w:color="auto" w:fill="auto"/>
            <w:vAlign w:val="center"/>
            <w:hideMark/>
          </w:tcPr>
          <w:p w14:paraId="5B2F24EB" w14:textId="77777777" w:rsidR="00A70B40" w:rsidRPr="00631880" w:rsidRDefault="00A70B40" w:rsidP="00616099">
            <w:pPr>
              <w:rPr>
                <w:color w:val="000000"/>
              </w:rPr>
            </w:pPr>
          </w:p>
        </w:tc>
        <w:tc>
          <w:tcPr>
            <w:tcW w:w="1417" w:type="dxa"/>
            <w:tcBorders>
              <w:top w:val="nil"/>
              <w:left w:val="single" w:sz="4" w:space="0" w:color="auto"/>
              <w:bottom w:val="single" w:sz="4" w:space="0" w:color="auto"/>
              <w:right w:val="single" w:sz="4" w:space="0" w:color="auto"/>
            </w:tcBorders>
            <w:shd w:val="clear" w:color="auto" w:fill="auto"/>
            <w:noWrap/>
            <w:vAlign w:val="center"/>
            <w:hideMark/>
          </w:tcPr>
          <w:p w14:paraId="3AA83D1D" w14:textId="77777777" w:rsidR="00A70B40" w:rsidRPr="00631880" w:rsidRDefault="00A70B40" w:rsidP="00616099">
            <w:pPr>
              <w:jc w:val="center"/>
              <w:rPr>
                <w:color w:val="000000"/>
              </w:rPr>
            </w:pPr>
            <w:r>
              <w:rPr>
                <w:color w:val="000000"/>
              </w:rPr>
              <w:t>у</w:t>
            </w:r>
            <w:r w:rsidRPr="00631880">
              <w:rPr>
                <w:color w:val="000000"/>
              </w:rPr>
              <w:t>часник 1</w:t>
            </w:r>
          </w:p>
        </w:tc>
        <w:tc>
          <w:tcPr>
            <w:tcW w:w="1654" w:type="dxa"/>
            <w:tcBorders>
              <w:top w:val="nil"/>
              <w:left w:val="nil"/>
              <w:bottom w:val="single" w:sz="4" w:space="0" w:color="auto"/>
              <w:right w:val="single" w:sz="4" w:space="0" w:color="auto"/>
            </w:tcBorders>
            <w:shd w:val="clear" w:color="auto" w:fill="auto"/>
            <w:noWrap/>
            <w:vAlign w:val="center"/>
            <w:hideMark/>
          </w:tcPr>
          <w:p w14:paraId="633D5108" w14:textId="77777777" w:rsidR="00A70B40" w:rsidRPr="00631880" w:rsidRDefault="00A70B40" w:rsidP="00616099">
            <w:pPr>
              <w:jc w:val="center"/>
              <w:rPr>
                <w:color w:val="000000"/>
              </w:rPr>
            </w:pPr>
            <w:r>
              <w:rPr>
                <w:color w:val="000000"/>
              </w:rPr>
              <w:t>у</w:t>
            </w:r>
            <w:r w:rsidRPr="00631880">
              <w:rPr>
                <w:color w:val="000000"/>
              </w:rPr>
              <w:t>часник 2</w:t>
            </w:r>
          </w:p>
        </w:tc>
        <w:tc>
          <w:tcPr>
            <w:tcW w:w="1465" w:type="dxa"/>
            <w:tcBorders>
              <w:top w:val="nil"/>
              <w:left w:val="nil"/>
              <w:bottom w:val="single" w:sz="4" w:space="0" w:color="auto"/>
              <w:right w:val="single" w:sz="4" w:space="0" w:color="auto"/>
            </w:tcBorders>
            <w:shd w:val="clear" w:color="auto" w:fill="auto"/>
            <w:noWrap/>
            <w:vAlign w:val="center"/>
            <w:hideMark/>
          </w:tcPr>
          <w:p w14:paraId="425A9565" w14:textId="77777777" w:rsidR="00A70B40" w:rsidRPr="00631880" w:rsidRDefault="00A70B40" w:rsidP="00616099">
            <w:pPr>
              <w:jc w:val="center"/>
              <w:rPr>
                <w:color w:val="000000"/>
              </w:rPr>
            </w:pPr>
            <w:r>
              <w:rPr>
                <w:color w:val="000000"/>
              </w:rPr>
              <w:t>у</w:t>
            </w:r>
            <w:r w:rsidRPr="00631880">
              <w:rPr>
                <w:color w:val="000000"/>
              </w:rPr>
              <w:t>часник 3</w:t>
            </w:r>
          </w:p>
        </w:tc>
        <w:tc>
          <w:tcPr>
            <w:tcW w:w="1559" w:type="dxa"/>
            <w:tcBorders>
              <w:top w:val="nil"/>
              <w:left w:val="nil"/>
              <w:bottom w:val="single" w:sz="4" w:space="0" w:color="auto"/>
              <w:right w:val="single" w:sz="4" w:space="0" w:color="auto"/>
            </w:tcBorders>
            <w:shd w:val="clear" w:color="auto" w:fill="auto"/>
            <w:noWrap/>
            <w:vAlign w:val="center"/>
            <w:hideMark/>
          </w:tcPr>
          <w:p w14:paraId="28221657" w14:textId="77777777" w:rsidR="00A70B40" w:rsidRPr="00631880" w:rsidRDefault="00A70B40" w:rsidP="00616099">
            <w:pPr>
              <w:jc w:val="center"/>
              <w:rPr>
                <w:color w:val="000000"/>
              </w:rPr>
            </w:pPr>
            <w:r>
              <w:rPr>
                <w:color w:val="000000"/>
              </w:rPr>
              <w:t>у</w:t>
            </w:r>
            <w:r w:rsidRPr="00631880">
              <w:rPr>
                <w:color w:val="000000"/>
              </w:rPr>
              <w:t>часник 4</w:t>
            </w:r>
          </w:p>
        </w:tc>
        <w:tc>
          <w:tcPr>
            <w:tcW w:w="1559" w:type="dxa"/>
            <w:tcBorders>
              <w:top w:val="nil"/>
              <w:left w:val="nil"/>
              <w:bottom w:val="single" w:sz="4" w:space="0" w:color="auto"/>
              <w:right w:val="single" w:sz="4" w:space="0" w:color="auto"/>
            </w:tcBorders>
            <w:shd w:val="clear" w:color="auto" w:fill="auto"/>
            <w:noWrap/>
            <w:vAlign w:val="center"/>
            <w:hideMark/>
          </w:tcPr>
          <w:p w14:paraId="3EBFC87E" w14:textId="77777777" w:rsidR="00A70B40" w:rsidRPr="00631880" w:rsidRDefault="00A70B40" w:rsidP="00616099">
            <w:pPr>
              <w:jc w:val="center"/>
              <w:rPr>
                <w:color w:val="000000"/>
              </w:rPr>
            </w:pPr>
            <w:r>
              <w:rPr>
                <w:color w:val="000000"/>
              </w:rPr>
              <w:t>у</w:t>
            </w:r>
            <w:r w:rsidRPr="00631880">
              <w:rPr>
                <w:color w:val="000000"/>
              </w:rPr>
              <w:t>часник n</w:t>
            </w:r>
          </w:p>
        </w:tc>
        <w:tc>
          <w:tcPr>
            <w:tcW w:w="2268" w:type="dxa"/>
            <w:tcBorders>
              <w:top w:val="nil"/>
              <w:left w:val="nil"/>
              <w:bottom w:val="single" w:sz="4" w:space="0" w:color="auto"/>
              <w:right w:val="single" w:sz="4" w:space="0" w:color="auto"/>
            </w:tcBorders>
            <w:shd w:val="clear" w:color="auto" w:fill="auto"/>
            <w:noWrap/>
            <w:vAlign w:val="center"/>
            <w:hideMark/>
          </w:tcPr>
          <w:p w14:paraId="5E7B6F26" w14:textId="1CBCB70E" w:rsidR="00A70B40" w:rsidRPr="00631880" w:rsidRDefault="001C519D" w:rsidP="001C519D">
            <w:pPr>
              <w:jc w:val="center"/>
              <w:rPr>
                <w:color w:val="000000"/>
              </w:rPr>
            </w:pPr>
            <w:r>
              <w:rPr>
                <w:color w:val="000000"/>
              </w:rPr>
              <w:t>з</w:t>
            </w:r>
            <w:r w:rsidR="00A70B40" w:rsidRPr="00631880">
              <w:rPr>
                <w:color w:val="000000"/>
              </w:rPr>
              <w:t xml:space="preserve">агальна сума, </w:t>
            </w:r>
            <w:r w:rsidR="00A70B40">
              <w:rPr>
                <w:color w:val="000000"/>
              </w:rPr>
              <w:br/>
            </w:r>
            <w:r w:rsidR="00A70B40" w:rsidRPr="00631880">
              <w:rPr>
                <w:color w:val="000000"/>
              </w:rPr>
              <w:t>тис. грн</w:t>
            </w:r>
          </w:p>
        </w:tc>
      </w:tr>
      <w:tr w:rsidR="00A70B40" w:rsidRPr="00631880" w14:paraId="31E8B82E" w14:textId="77777777" w:rsidTr="00616099">
        <w:trPr>
          <w:trHeight w:val="288"/>
        </w:trPr>
        <w:tc>
          <w:tcPr>
            <w:tcW w:w="55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6BF5F4E" w14:textId="77777777" w:rsidR="00A70B40" w:rsidRPr="00631880" w:rsidRDefault="00A70B40" w:rsidP="00616099">
            <w:pPr>
              <w:jc w:val="center"/>
              <w:rPr>
                <w:color w:val="000000"/>
              </w:rPr>
            </w:pPr>
            <w:r w:rsidRPr="00631880">
              <w:rPr>
                <w:color w:val="000000"/>
              </w:rPr>
              <w:t>1</w:t>
            </w:r>
          </w:p>
        </w:tc>
        <w:tc>
          <w:tcPr>
            <w:tcW w:w="4974" w:type="dxa"/>
            <w:tcBorders>
              <w:top w:val="nil"/>
              <w:left w:val="nil"/>
              <w:bottom w:val="single" w:sz="4" w:space="0" w:color="auto"/>
              <w:right w:val="single" w:sz="4" w:space="0" w:color="auto"/>
            </w:tcBorders>
            <w:shd w:val="clear" w:color="auto" w:fill="auto"/>
            <w:noWrap/>
            <w:vAlign w:val="bottom"/>
            <w:hideMark/>
          </w:tcPr>
          <w:p w14:paraId="06B814E5" w14:textId="77777777" w:rsidR="00A70B40" w:rsidRPr="00631880" w:rsidRDefault="00A70B40" w:rsidP="00616099">
            <w:pPr>
              <w:jc w:val="center"/>
              <w:rPr>
                <w:color w:val="000000"/>
              </w:rPr>
            </w:pPr>
            <w:r w:rsidRPr="00631880">
              <w:rPr>
                <w:color w:val="000000"/>
              </w:rPr>
              <w:t>2</w:t>
            </w:r>
          </w:p>
        </w:tc>
        <w:tc>
          <w:tcPr>
            <w:tcW w:w="1417" w:type="dxa"/>
            <w:tcBorders>
              <w:top w:val="nil"/>
              <w:left w:val="nil"/>
              <w:bottom w:val="single" w:sz="4" w:space="0" w:color="auto"/>
              <w:right w:val="single" w:sz="4" w:space="0" w:color="auto"/>
            </w:tcBorders>
            <w:shd w:val="clear" w:color="auto" w:fill="auto"/>
            <w:noWrap/>
            <w:vAlign w:val="bottom"/>
            <w:hideMark/>
          </w:tcPr>
          <w:p w14:paraId="5F065BB3" w14:textId="77777777" w:rsidR="00A70B40" w:rsidRPr="00631880" w:rsidRDefault="00A70B40" w:rsidP="00616099">
            <w:pPr>
              <w:jc w:val="center"/>
              <w:rPr>
                <w:color w:val="000000"/>
              </w:rPr>
            </w:pPr>
            <w:r w:rsidRPr="00631880">
              <w:rPr>
                <w:color w:val="000000"/>
              </w:rPr>
              <w:t>3</w:t>
            </w:r>
          </w:p>
        </w:tc>
        <w:tc>
          <w:tcPr>
            <w:tcW w:w="1654" w:type="dxa"/>
            <w:tcBorders>
              <w:top w:val="nil"/>
              <w:left w:val="nil"/>
              <w:bottom w:val="single" w:sz="4" w:space="0" w:color="auto"/>
              <w:right w:val="single" w:sz="4" w:space="0" w:color="auto"/>
            </w:tcBorders>
            <w:shd w:val="clear" w:color="auto" w:fill="auto"/>
            <w:noWrap/>
            <w:vAlign w:val="bottom"/>
            <w:hideMark/>
          </w:tcPr>
          <w:p w14:paraId="11F8B8F3" w14:textId="77777777" w:rsidR="00A70B40" w:rsidRPr="00631880" w:rsidRDefault="00A70B40" w:rsidP="00616099">
            <w:pPr>
              <w:jc w:val="center"/>
              <w:rPr>
                <w:color w:val="000000"/>
              </w:rPr>
            </w:pPr>
            <w:r w:rsidRPr="00631880">
              <w:rPr>
                <w:color w:val="000000"/>
              </w:rPr>
              <w:t>4</w:t>
            </w:r>
          </w:p>
        </w:tc>
        <w:tc>
          <w:tcPr>
            <w:tcW w:w="1465" w:type="dxa"/>
            <w:tcBorders>
              <w:top w:val="nil"/>
              <w:left w:val="nil"/>
              <w:bottom w:val="single" w:sz="4" w:space="0" w:color="auto"/>
              <w:right w:val="single" w:sz="4" w:space="0" w:color="auto"/>
            </w:tcBorders>
            <w:shd w:val="clear" w:color="auto" w:fill="auto"/>
            <w:noWrap/>
            <w:vAlign w:val="bottom"/>
            <w:hideMark/>
          </w:tcPr>
          <w:p w14:paraId="0DDBEA5E" w14:textId="77777777" w:rsidR="00A70B40" w:rsidRPr="00631880" w:rsidRDefault="00A70B40" w:rsidP="00616099">
            <w:pPr>
              <w:jc w:val="center"/>
              <w:rPr>
                <w:color w:val="000000"/>
              </w:rPr>
            </w:pPr>
            <w:r w:rsidRPr="00631880">
              <w:rPr>
                <w:color w:val="000000"/>
              </w:rPr>
              <w:t>5</w:t>
            </w:r>
          </w:p>
        </w:tc>
        <w:tc>
          <w:tcPr>
            <w:tcW w:w="1559" w:type="dxa"/>
            <w:tcBorders>
              <w:top w:val="nil"/>
              <w:left w:val="nil"/>
              <w:bottom w:val="single" w:sz="4" w:space="0" w:color="auto"/>
              <w:right w:val="single" w:sz="4" w:space="0" w:color="auto"/>
            </w:tcBorders>
            <w:shd w:val="clear" w:color="auto" w:fill="auto"/>
            <w:noWrap/>
            <w:vAlign w:val="bottom"/>
            <w:hideMark/>
          </w:tcPr>
          <w:p w14:paraId="48BAD271" w14:textId="77777777" w:rsidR="00A70B40" w:rsidRPr="00631880" w:rsidRDefault="00A70B40" w:rsidP="00616099">
            <w:pPr>
              <w:jc w:val="center"/>
              <w:rPr>
                <w:color w:val="000000"/>
              </w:rPr>
            </w:pPr>
            <w:r w:rsidRPr="00631880">
              <w:rPr>
                <w:color w:val="000000"/>
              </w:rPr>
              <w:t>6</w:t>
            </w:r>
          </w:p>
        </w:tc>
        <w:tc>
          <w:tcPr>
            <w:tcW w:w="1559" w:type="dxa"/>
            <w:tcBorders>
              <w:top w:val="nil"/>
              <w:left w:val="nil"/>
              <w:bottom w:val="single" w:sz="4" w:space="0" w:color="auto"/>
              <w:right w:val="single" w:sz="4" w:space="0" w:color="auto"/>
            </w:tcBorders>
            <w:shd w:val="clear" w:color="auto" w:fill="auto"/>
            <w:noWrap/>
            <w:vAlign w:val="bottom"/>
            <w:hideMark/>
          </w:tcPr>
          <w:p w14:paraId="42281F07" w14:textId="77777777" w:rsidR="00A70B40" w:rsidRPr="00631880" w:rsidRDefault="00A70B40" w:rsidP="00616099">
            <w:pPr>
              <w:jc w:val="center"/>
              <w:rPr>
                <w:color w:val="000000"/>
              </w:rPr>
            </w:pPr>
            <w:r w:rsidRPr="00631880">
              <w:rPr>
                <w:color w:val="000000"/>
              </w:rPr>
              <w:t>7</w:t>
            </w:r>
          </w:p>
        </w:tc>
        <w:tc>
          <w:tcPr>
            <w:tcW w:w="2268" w:type="dxa"/>
            <w:tcBorders>
              <w:top w:val="nil"/>
              <w:left w:val="nil"/>
              <w:bottom w:val="single" w:sz="4" w:space="0" w:color="auto"/>
              <w:right w:val="single" w:sz="4" w:space="0" w:color="auto"/>
            </w:tcBorders>
            <w:shd w:val="clear" w:color="auto" w:fill="auto"/>
            <w:noWrap/>
            <w:vAlign w:val="bottom"/>
            <w:hideMark/>
          </w:tcPr>
          <w:p w14:paraId="183B318D" w14:textId="77777777" w:rsidR="00A70B40" w:rsidRPr="00631880" w:rsidRDefault="00A70B40" w:rsidP="00616099">
            <w:pPr>
              <w:jc w:val="center"/>
              <w:rPr>
                <w:color w:val="000000"/>
              </w:rPr>
            </w:pPr>
            <w:r w:rsidRPr="00631880">
              <w:rPr>
                <w:color w:val="000000"/>
              </w:rPr>
              <w:t>8</w:t>
            </w:r>
          </w:p>
        </w:tc>
      </w:tr>
      <w:tr w:rsidR="00A70B40" w:rsidRPr="00631880" w14:paraId="463C2FB4" w14:textId="77777777" w:rsidTr="00616099">
        <w:trPr>
          <w:trHeight w:val="288"/>
        </w:trPr>
        <w:tc>
          <w:tcPr>
            <w:tcW w:w="555" w:type="dxa"/>
            <w:tcBorders>
              <w:top w:val="nil"/>
              <w:left w:val="single" w:sz="4" w:space="0" w:color="auto"/>
              <w:bottom w:val="single" w:sz="4" w:space="0" w:color="auto"/>
              <w:right w:val="single" w:sz="4" w:space="0" w:color="auto"/>
            </w:tcBorders>
            <w:shd w:val="clear" w:color="auto" w:fill="auto"/>
            <w:noWrap/>
            <w:vAlign w:val="bottom"/>
            <w:hideMark/>
          </w:tcPr>
          <w:p w14:paraId="47EE7AE7" w14:textId="77777777" w:rsidR="00A70B40" w:rsidRPr="00631880" w:rsidRDefault="00A70B40" w:rsidP="00616099">
            <w:pPr>
              <w:rPr>
                <w:color w:val="000000"/>
              </w:rPr>
            </w:pPr>
            <w:r w:rsidRPr="00631880">
              <w:rPr>
                <w:color w:val="000000"/>
              </w:rPr>
              <w:t>1</w:t>
            </w:r>
          </w:p>
        </w:tc>
        <w:tc>
          <w:tcPr>
            <w:tcW w:w="4974" w:type="dxa"/>
            <w:tcBorders>
              <w:top w:val="nil"/>
              <w:left w:val="nil"/>
              <w:bottom w:val="single" w:sz="4" w:space="0" w:color="auto"/>
              <w:right w:val="single" w:sz="4" w:space="0" w:color="auto"/>
            </w:tcBorders>
            <w:shd w:val="clear" w:color="auto" w:fill="auto"/>
            <w:noWrap/>
            <w:vAlign w:val="bottom"/>
            <w:hideMark/>
          </w:tcPr>
          <w:p w14:paraId="22EDC09E" w14:textId="77777777" w:rsidR="00A70B40" w:rsidRPr="00631880" w:rsidRDefault="00A70B40" w:rsidP="00616099">
            <w:pPr>
              <w:rPr>
                <w:color w:val="000000"/>
              </w:rPr>
            </w:pPr>
            <w:r w:rsidRPr="00631880">
              <w:rPr>
                <w:color w:val="000000"/>
              </w:rPr>
              <w:t>Учасник 1</w:t>
            </w:r>
          </w:p>
        </w:tc>
        <w:tc>
          <w:tcPr>
            <w:tcW w:w="1417" w:type="dxa"/>
            <w:tcBorders>
              <w:top w:val="nil"/>
              <w:left w:val="nil"/>
              <w:bottom w:val="single" w:sz="4" w:space="0" w:color="auto"/>
              <w:right w:val="single" w:sz="4" w:space="0" w:color="auto"/>
            </w:tcBorders>
            <w:shd w:val="clear" w:color="auto" w:fill="auto"/>
            <w:noWrap/>
            <w:vAlign w:val="bottom"/>
            <w:hideMark/>
          </w:tcPr>
          <w:p w14:paraId="160338EE" w14:textId="77777777" w:rsidR="00A70B40" w:rsidRPr="00631880" w:rsidRDefault="00A70B40" w:rsidP="00616099">
            <w:pPr>
              <w:rPr>
                <w:color w:val="000000"/>
              </w:rPr>
            </w:pPr>
            <w:r w:rsidRPr="00631880">
              <w:rPr>
                <w:color w:val="000000"/>
              </w:rPr>
              <w:t> </w:t>
            </w:r>
          </w:p>
        </w:tc>
        <w:tc>
          <w:tcPr>
            <w:tcW w:w="1654" w:type="dxa"/>
            <w:tcBorders>
              <w:top w:val="nil"/>
              <w:left w:val="nil"/>
              <w:bottom w:val="single" w:sz="4" w:space="0" w:color="auto"/>
              <w:right w:val="single" w:sz="4" w:space="0" w:color="auto"/>
            </w:tcBorders>
            <w:shd w:val="clear" w:color="auto" w:fill="auto"/>
            <w:noWrap/>
            <w:vAlign w:val="bottom"/>
            <w:hideMark/>
          </w:tcPr>
          <w:p w14:paraId="14ABB989" w14:textId="77777777" w:rsidR="00A70B40" w:rsidRPr="00631880" w:rsidRDefault="00A70B40" w:rsidP="00616099">
            <w:pPr>
              <w:rPr>
                <w:color w:val="000000"/>
              </w:rPr>
            </w:pPr>
            <w:r w:rsidRPr="00631880">
              <w:rPr>
                <w:color w:val="000000"/>
              </w:rPr>
              <w:t> </w:t>
            </w:r>
          </w:p>
        </w:tc>
        <w:tc>
          <w:tcPr>
            <w:tcW w:w="1465" w:type="dxa"/>
            <w:tcBorders>
              <w:top w:val="nil"/>
              <w:left w:val="nil"/>
              <w:bottom w:val="single" w:sz="4" w:space="0" w:color="auto"/>
              <w:right w:val="single" w:sz="4" w:space="0" w:color="auto"/>
            </w:tcBorders>
            <w:shd w:val="clear" w:color="auto" w:fill="auto"/>
            <w:noWrap/>
            <w:vAlign w:val="bottom"/>
            <w:hideMark/>
          </w:tcPr>
          <w:p w14:paraId="1AF983A7" w14:textId="77777777" w:rsidR="00A70B40" w:rsidRPr="00631880" w:rsidRDefault="00A70B40" w:rsidP="00616099">
            <w:pPr>
              <w:rPr>
                <w:color w:val="000000"/>
              </w:rPr>
            </w:pPr>
            <w:r w:rsidRPr="00631880">
              <w:rPr>
                <w:color w:val="000000"/>
              </w:rPr>
              <w:t> </w:t>
            </w:r>
          </w:p>
        </w:tc>
        <w:tc>
          <w:tcPr>
            <w:tcW w:w="1559" w:type="dxa"/>
            <w:tcBorders>
              <w:top w:val="nil"/>
              <w:left w:val="nil"/>
              <w:bottom w:val="single" w:sz="4" w:space="0" w:color="auto"/>
              <w:right w:val="single" w:sz="4" w:space="0" w:color="auto"/>
            </w:tcBorders>
            <w:shd w:val="clear" w:color="auto" w:fill="auto"/>
            <w:noWrap/>
            <w:vAlign w:val="bottom"/>
            <w:hideMark/>
          </w:tcPr>
          <w:p w14:paraId="713C710F" w14:textId="77777777" w:rsidR="00A70B40" w:rsidRPr="00631880" w:rsidRDefault="00A70B40" w:rsidP="00616099">
            <w:pPr>
              <w:rPr>
                <w:color w:val="000000"/>
              </w:rPr>
            </w:pPr>
            <w:r w:rsidRPr="00631880">
              <w:rPr>
                <w:color w:val="000000"/>
              </w:rPr>
              <w:t> </w:t>
            </w:r>
          </w:p>
        </w:tc>
        <w:tc>
          <w:tcPr>
            <w:tcW w:w="1559" w:type="dxa"/>
            <w:tcBorders>
              <w:top w:val="nil"/>
              <w:left w:val="nil"/>
              <w:bottom w:val="single" w:sz="4" w:space="0" w:color="auto"/>
              <w:right w:val="single" w:sz="4" w:space="0" w:color="auto"/>
            </w:tcBorders>
            <w:shd w:val="clear" w:color="auto" w:fill="auto"/>
            <w:noWrap/>
            <w:vAlign w:val="bottom"/>
            <w:hideMark/>
          </w:tcPr>
          <w:p w14:paraId="36CA5305" w14:textId="77777777" w:rsidR="00A70B40" w:rsidRPr="00631880" w:rsidRDefault="00A70B40" w:rsidP="00616099">
            <w:pPr>
              <w:rPr>
                <w:color w:val="000000"/>
              </w:rPr>
            </w:pPr>
            <w:r w:rsidRPr="00631880">
              <w:rPr>
                <w:color w:val="000000"/>
              </w:rPr>
              <w:t> </w:t>
            </w:r>
          </w:p>
        </w:tc>
        <w:tc>
          <w:tcPr>
            <w:tcW w:w="2268" w:type="dxa"/>
            <w:tcBorders>
              <w:top w:val="nil"/>
              <w:left w:val="nil"/>
              <w:bottom w:val="single" w:sz="4" w:space="0" w:color="auto"/>
              <w:right w:val="single" w:sz="4" w:space="0" w:color="auto"/>
            </w:tcBorders>
            <w:shd w:val="clear" w:color="auto" w:fill="auto"/>
            <w:noWrap/>
            <w:vAlign w:val="bottom"/>
            <w:hideMark/>
          </w:tcPr>
          <w:p w14:paraId="0ADFC95A" w14:textId="77777777" w:rsidR="00A70B40" w:rsidRPr="00631880" w:rsidRDefault="00A70B40" w:rsidP="00616099">
            <w:pPr>
              <w:rPr>
                <w:color w:val="000000"/>
              </w:rPr>
            </w:pPr>
            <w:r w:rsidRPr="00631880">
              <w:rPr>
                <w:color w:val="000000"/>
              </w:rPr>
              <w:t> </w:t>
            </w:r>
          </w:p>
        </w:tc>
      </w:tr>
    </w:tbl>
    <w:p w14:paraId="36A1692C" w14:textId="77777777" w:rsidR="006516B3" w:rsidRDefault="006516B3" w:rsidP="00A70B40">
      <w:pPr>
        <w:jc w:val="right"/>
        <w:sectPr w:rsidR="006516B3" w:rsidSect="00616099">
          <w:headerReference w:type="default" r:id="rId47"/>
          <w:pgSz w:w="16838" w:h="11906" w:orient="landscape"/>
          <w:pgMar w:top="1701" w:right="993" w:bottom="566" w:left="850" w:header="708" w:footer="708" w:gutter="0"/>
          <w:cols w:space="708"/>
          <w:docGrid w:linePitch="360"/>
        </w:sectPr>
      </w:pPr>
    </w:p>
    <w:tbl>
      <w:tblPr>
        <w:tblW w:w="1545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55"/>
        <w:gridCol w:w="4974"/>
        <w:gridCol w:w="1417"/>
        <w:gridCol w:w="1654"/>
        <w:gridCol w:w="1465"/>
        <w:gridCol w:w="1559"/>
        <w:gridCol w:w="1559"/>
        <w:gridCol w:w="2268"/>
      </w:tblGrid>
      <w:tr w:rsidR="006516B3" w:rsidRPr="00631880" w14:paraId="77632752" w14:textId="77777777" w:rsidTr="006516B3">
        <w:trPr>
          <w:trHeight w:val="288"/>
        </w:trPr>
        <w:tc>
          <w:tcPr>
            <w:tcW w:w="555" w:type="dxa"/>
            <w:shd w:val="clear" w:color="auto" w:fill="auto"/>
            <w:noWrap/>
            <w:vAlign w:val="bottom"/>
            <w:hideMark/>
          </w:tcPr>
          <w:p w14:paraId="6B9AE799" w14:textId="77777777" w:rsidR="006516B3" w:rsidRPr="00631880" w:rsidRDefault="006516B3" w:rsidP="006516B3">
            <w:pPr>
              <w:jc w:val="center"/>
              <w:rPr>
                <w:color w:val="000000"/>
              </w:rPr>
            </w:pPr>
            <w:r w:rsidRPr="00631880">
              <w:rPr>
                <w:color w:val="000000"/>
              </w:rPr>
              <w:lastRenderedPageBreak/>
              <w:t>1</w:t>
            </w:r>
          </w:p>
        </w:tc>
        <w:tc>
          <w:tcPr>
            <w:tcW w:w="4974" w:type="dxa"/>
            <w:shd w:val="clear" w:color="auto" w:fill="auto"/>
            <w:noWrap/>
            <w:vAlign w:val="bottom"/>
            <w:hideMark/>
          </w:tcPr>
          <w:p w14:paraId="30B3DA0F" w14:textId="77777777" w:rsidR="006516B3" w:rsidRPr="00631880" w:rsidRDefault="006516B3" w:rsidP="006516B3">
            <w:pPr>
              <w:jc w:val="center"/>
              <w:rPr>
                <w:color w:val="000000"/>
              </w:rPr>
            </w:pPr>
            <w:r w:rsidRPr="00631880">
              <w:rPr>
                <w:color w:val="000000"/>
              </w:rPr>
              <w:t>2</w:t>
            </w:r>
          </w:p>
        </w:tc>
        <w:tc>
          <w:tcPr>
            <w:tcW w:w="1417" w:type="dxa"/>
            <w:shd w:val="clear" w:color="auto" w:fill="auto"/>
            <w:noWrap/>
            <w:vAlign w:val="bottom"/>
            <w:hideMark/>
          </w:tcPr>
          <w:p w14:paraId="7EC1467D" w14:textId="77777777" w:rsidR="006516B3" w:rsidRPr="00631880" w:rsidRDefault="006516B3" w:rsidP="006516B3">
            <w:pPr>
              <w:jc w:val="center"/>
              <w:rPr>
                <w:color w:val="000000"/>
              </w:rPr>
            </w:pPr>
            <w:r w:rsidRPr="00631880">
              <w:rPr>
                <w:color w:val="000000"/>
              </w:rPr>
              <w:t>3</w:t>
            </w:r>
          </w:p>
        </w:tc>
        <w:tc>
          <w:tcPr>
            <w:tcW w:w="1654" w:type="dxa"/>
            <w:shd w:val="clear" w:color="auto" w:fill="auto"/>
            <w:noWrap/>
            <w:vAlign w:val="bottom"/>
            <w:hideMark/>
          </w:tcPr>
          <w:p w14:paraId="57BA2FD5" w14:textId="77777777" w:rsidR="006516B3" w:rsidRPr="00631880" w:rsidRDefault="006516B3" w:rsidP="006516B3">
            <w:pPr>
              <w:jc w:val="center"/>
              <w:rPr>
                <w:color w:val="000000"/>
              </w:rPr>
            </w:pPr>
            <w:r w:rsidRPr="00631880">
              <w:rPr>
                <w:color w:val="000000"/>
              </w:rPr>
              <w:t>4</w:t>
            </w:r>
          </w:p>
        </w:tc>
        <w:tc>
          <w:tcPr>
            <w:tcW w:w="1465" w:type="dxa"/>
            <w:shd w:val="clear" w:color="auto" w:fill="auto"/>
            <w:noWrap/>
            <w:vAlign w:val="bottom"/>
            <w:hideMark/>
          </w:tcPr>
          <w:p w14:paraId="1CC9D320" w14:textId="77777777" w:rsidR="006516B3" w:rsidRPr="00631880" w:rsidRDefault="006516B3" w:rsidP="006516B3">
            <w:pPr>
              <w:jc w:val="center"/>
              <w:rPr>
                <w:color w:val="000000"/>
              </w:rPr>
            </w:pPr>
            <w:r w:rsidRPr="00631880">
              <w:rPr>
                <w:color w:val="000000"/>
              </w:rPr>
              <w:t>5</w:t>
            </w:r>
          </w:p>
        </w:tc>
        <w:tc>
          <w:tcPr>
            <w:tcW w:w="1559" w:type="dxa"/>
            <w:shd w:val="clear" w:color="auto" w:fill="auto"/>
            <w:noWrap/>
            <w:vAlign w:val="bottom"/>
            <w:hideMark/>
          </w:tcPr>
          <w:p w14:paraId="05B536D0" w14:textId="77777777" w:rsidR="006516B3" w:rsidRPr="00631880" w:rsidRDefault="006516B3" w:rsidP="006516B3">
            <w:pPr>
              <w:jc w:val="center"/>
              <w:rPr>
                <w:color w:val="000000"/>
              </w:rPr>
            </w:pPr>
            <w:r w:rsidRPr="00631880">
              <w:rPr>
                <w:color w:val="000000"/>
              </w:rPr>
              <w:t>6</w:t>
            </w:r>
          </w:p>
        </w:tc>
        <w:tc>
          <w:tcPr>
            <w:tcW w:w="1559" w:type="dxa"/>
            <w:shd w:val="clear" w:color="auto" w:fill="auto"/>
            <w:noWrap/>
            <w:vAlign w:val="bottom"/>
            <w:hideMark/>
          </w:tcPr>
          <w:p w14:paraId="14048848" w14:textId="77777777" w:rsidR="006516B3" w:rsidRPr="00631880" w:rsidRDefault="006516B3" w:rsidP="006516B3">
            <w:pPr>
              <w:jc w:val="center"/>
              <w:rPr>
                <w:color w:val="000000"/>
              </w:rPr>
            </w:pPr>
            <w:r w:rsidRPr="00631880">
              <w:rPr>
                <w:color w:val="000000"/>
              </w:rPr>
              <w:t>7</w:t>
            </w:r>
          </w:p>
        </w:tc>
        <w:tc>
          <w:tcPr>
            <w:tcW w:w="2268" w:type="dxa"/>
            <w:shd w:val="clear" w:color="auto" w:fill="auto"/>
            <w:noWrap/>
            <w:vAlign w:val="bottom"/>
            <w:hideMark/>
          </w:tcPr>
          <w:p w14:paraId="0CECE6E9" w14:textId="77777777" w:rsidR="006516B3" w:rsidRPr="00631880" w:rsidRDefault="006516B3" w:rsidP="006516B3">
            <w:pPr>
              <w:jc w:val="center"/>
              <w:rPr>
                <w:color w:val="000000"/>
              </w:rPr>
            </w:pPr>
            <w:r w:rsidRPr="00631880">
              <w:rPr>
                <w:color w:val="000000"/>
              </w:rPr>
              <w:t>8</w:t>
            </w:r>
          </w:p>
        </w:tc>
      </w:tr>
      <w:tr w:rsidR="006516B3" w:rsidRPr="00631880" w14:paraId="5B414BFE" w14:textId="77777777" w:rsidTr="006516B3">
        <w:trPr>
          <w:trHeight w:val="288"/>
        </w:trPr>
        <w:tc>
          <w:tcPr>
            <w:tcW w:w="555" w:type="dxa"/>
            <w:shd w:val="clear" w:color="auto" w:fill="auto"/>
            <w:noWrap/>
            <w:vAlign w:val="bottom"/>
            <w:hideMark/>
          </w:tcPr>
          <w:p w14:paraId="57392DC5" w14:textId="77777777" w:rsidR="006516B3" w:rsidRPr="00631880" w:rsidRDefault="006516B3" w:rsidP="00A25B94">
            <w:pPr>
              <w:rPr>
                <w:color w:val="000000"/>
              </w:rPr>
            </w:pPr>
            <w:r w:rsidRPr="00631880">
              <w:rPr>
                <w:color w:val="000000"/>
              </w:rPr>
              <w:t>2</w:t>
            </w:r>
          </w:p>
        </w:tc>
        <w:tc>
          <w:tcPr>
            <w:tcW w:w="4974" w:type="dxa"/>
            <w:shd w:val="clear" w:color="auto" w:fill="auto"/>
            <w:noWrap/>
            <w:vAlign w:val="bottom"/>
            <w:hideMark/>
          </w:tcPr>
          <w:p w14:paraId="479DB0C3" w14:textId="77777777" w:rsidR="006516B3" w:rsidRPr="00631880" w:rsidRDefault="006516B3" w:rsidP="00A25B94">
            <w:pPr>
              <w:rPr>
                <w:color w:val="000000"/>
              </w:rPr>
            </w:pPr>
            <w:r w:rsidRPr="00631880">
              <w:rPr>
                <w:color w:val="000000"/>
              </w:rPr>
              <w:t>Учасник 2</w:t>
            </w:r>
          </w:p>
        </w:tc>
        <w:tc>
          <w:tcPr>
            <w:tcW w:w="1417" w:type="dxa"/>
            <w:shd w:val="clear" w:color="auto" w:fill="auto"/>
            <w:noWrap/>
            <w:vAlign w:val="bottom"/>
            <w:hideMark/>
          </w:tcPr>
          <w:p w14:paraId="07930CA6" w14:textId="77777777" w:rsidR="006516B3" w:rsidRPr="00631880" w:rsidRDefault="006516B3" w:rsidP="00A25B94">
            <w:pPr>
              <w:rPr>
                <w:color w:val="000000"/>
              </w:rPr>
            </w:pPr>
            <w:r w:rsidRPr="00631880">
              <w:rPr>
                <w:color w:val="000000"/>
              </w:rPr>
              <w:t> </w:t>
            </w:r>
          </w:p>
        </w:tc>
        <w:tc>
          <w:tcPr>
            <w:tcW w:w="1654" w:type="dxa"/>
            <w:shd w:val="clear" w:color="auto" w:fill="auto"/>
            <w:noWrap/>
            <w:vAlign w:val="bottom"/>
            <w:hideMark/>
          </w:tcPr>
          <w:p w14:paraId="2F58EDAF" w14:textId="77777777" w:rsidR="006516B3" w:rsidRPr="00631880" w:rsidRDefault="006516B3" w:rsidP="00A25B94">
            <w:pPr>
              <w:rPr>
                <w:color w:val="000000"/>
              </w:rPr>
            </w:pPr>
            <w:r w:rsidRPr="00631880">
              <w:rPr>
                <w:color w:val="000000"/>
              </w:rPr>
              <w:t> </w:t>
            </w:r>
          </w:p>
        </w:tc>
        <w:tc>
          <w:tcPr>
            <w:tcW w:w="1465" w:type="dxa"/>
            <w:shd w:val="clear" w:color="auto" w:fill="auto"/>
            <w:noWrap/>
            <w:vAlign w:val="bottom"/>
            <w:hideMark/>
          </w:tcPr>
          <w:p w14:paraId="01A320F4" w14:textId="77777777" w:rsidR="006516B3" w:rsidRPr="00631880" w:rsidRDefault="006516B3" w:rsidP="00A25B94">
            <w:pPr>
              <w:rPr>
                <w:color w:val="000000"/>
              </w:rPr>
            </w:pPr>
            <w:r w:rsidRPr="00631880">
              <w:rPr>
                <w:color w:val="000000"/>
              </w:rPr>
              <w:t> </w:t>
            </w:r>
          </w:p>
        </w:tc>
        <w:tc>
          <w:tcPr>
            <w:tcW w:w="1559" w:type="dxa"/>
            <w:shd w:val="clear" w:color="auto" w:fill="auto"/>
            <w:noWrap/>
            <w:vAlign w:val="bottom"/>
            <w:hideMark/>
          </w:tcPr>
          <w:p w14:paraId="6A33E3F7" w14:textId="77777777" w:rsidR="006516B3" w:rsidRPr="00631880" w:rsidRDefault="006516B3" w:rsidP="00A25B94">
            <w:pPr>
              <w:rPr>
                <w:color w:val="000000"/>
              </w:rPr>
            </w:pPr>
            <w:r w:rsidRPr="00631880">
              <w:rPr>
                <w:color w:val="000000"/>
              </w:rPr>
              <w:t> </w:t>
            </w:r>
          </w:p>
        </w:tc>
        <w:tc>
          <w:tcPr>
            <w:tcW w:w="1559" w:type="dxa"/>
            <w:shd w:val="clear" w:color="auto" w:fill="auto"/>
            <w:noWrap/>
            <w:vAlign w:val="bottom"/>
            <w:hideMark/>
          </w:tcPr>
          <w:p w14:paraId="63BD64D4" w14:textId="77777777" w:rsidR="006516B3" w:rsidRPr="00631880" w:rsidRDefault="006516B3" w:rsidP="00A25B94">
            <w:pPr>
              <w:rPr>
                <w:color w:val="000000"/>
              </w:rPr>
            </w:pPr>
            <w:r w:rsidRPr="00631880">
              <w:rPr>
                <w:color w:val="000000"/>
              </w:rPr>
              <w:t> </w:t>
            </w:r>
          </w:p>
        </w:tc>
        <w:tc>
          <w:tcPr>
            <w:tcW w:w="2268" w:type="dxa"/>
            <w:shd w:val="clear" w:color="auto" w:fill="auto"/>
            <w:noWrap/>
            <w:vAlign w:val="bottom"/>
            <w:hideMark/>
          </w:tcPr>
          <w:p w14:paraId="73D2061C" w14:textId="77777777" w:rsidR="006516B3" w:rsidRPr="00631880" w:rsidRDefault="006516B3" w:rsidP="00A25B94">
            <w:pPr>
              <w:rPr>
                <w:color w:val="000000"/>
              </w:rPr>
            </w:pPr>
            <w:r w:rsidRPr="00631880">
              <w:rPr>
                <w:color w:val="000000"/>
              </w:rPr>
              <w:t> </w:t>
            </w:r>
          </w:p>
        </w:tc>
      </w:tr>
      <w:tr w:rsidR="006516B3" w:rsidRPr="00631880" w14:paraId="3074D8DB" w14:textId="77777777" w:rsidTr="006516B3">
        <w:trPr>
          <w:trHeight w:val="288"/>
        </w:trPr>
        <w:tc>
          <w:tcPr>
            <w:tcW w:w="555" w:type="dxa"/>
            <w:shd w:val="clear" w:color="auto" w:fill="auto"/>
            <w:noWrap/>
            <w:vAlign w:val="bottom"/>
          </w:tcPr>
          <w:p w14:paraId="540C2126" w14:textId="2FC8A400" w:rsidR="006516B3" w:rsidRPr="00631880" w:rsidRDefault="006516B3" w:rsidP="006516B3">
            <w:pPr>
              <w:rPr>
                <w:color w:val="000000"/>
              </w:rPr>
            </w:pPr>
          </w:p>
        </w:tc>
        <w:tc>
          <w:tcPr>
            <w:tcW w:w="4974" w:type="dxa"/>
            <w:shd w:val="clear" w:color="auto" w:fill="auto"/>
            <w:noWrap/>
            <w:vAlign w:val="bottom"/>
          </w:tcPr>
          <w:p w14:paraId="70609933" w14:textId="619F1A81" w:rsidR="006516B3" w:rsidRPr="00631880" w:rsidRDefault="006516B3" w:rsidP="006516B3">
            <w:pPr>
              <w:rPr>
                <w:color w:val="000000"/>
              </w:rPr>
            </w:pPr>
          </w:p>
        </w:tc>
        <w:tc>
          <w:tcPr>
            <w:tcW w:w="1417" w:type="dxa"/>
            <w:shd w:val="clear" w:color="auto" w:fill="auto"/>
            <w:noWrap/>
            <w:vAlign w:val="bottom"/>
          </w:tcPr>
          <w:p w14:paraId="44E23708" w14:textId="7CF1C1A7" w:rsidR="006516B3" w:rsidRPr="00631880" w:rsidRDefault="006516B3" w:rsidP="006516B3">
            <w:pPr>
              <w:rPr>
                <w:color w:val="000000"/>
              </w:rPr>
            </w:pPr>
          </w:p>
        </w:tc>
        <w:tc>
          <w:tcPr>
            <w:tcW w:w="1654" w:type="dxa"/>
            <w:shd w:val="clear" w:color="auto" w:fill="auto"/>
            <w:noWrap/>
            <w:vAlign w:val="bottom"/>
          </w:tcPr>
          <w:p w14:paraId="35661156" w14:textId="1B433916" w:rsidR="006516B3" w:rsidRPr="00631880" w:rsidRDefault="006516B3" w:rsidP="006516B3">
            <w:pPr>
              <w:rPr>
                <w:color w:val="000000"/>
              </w:rPr>
            </w:pPr>
          </w:p>
        </w:tc>
        <w:tc>
          <w:tcPr>
            <w:tcW w:w="1465" w:type="dxa"/>
            <w:shd w:val="clear" w:color="auto" w:fill="auto"/>
            <w:noWrap/>
            <w:vAlign w:val="bottom"/>
          </w:tcPr>
          <w:p w14:paraId="27B3EB82" w14:textId="1970E664" w:rsidR="006516B3" w:rsidRPr="00631880" w:rsidRDefault="006516B3" w:rsidP="006516B3">
            <w:pPr>
              <w:rPr>
                <w:color w:val="000000"/>
              </w:rPr>
            </w:pPr>
          </w:p>
        </w:tc>
        <w:tc>
          <w:tcPr>
            <w:tcW w:w="1559" w:type="dxa"/>
            <w:shd w:val="clear" w:color="auto" w:fill="auto"/>
            <w:noWrap/>
            <w:vAlign w:val="bottom"/>
          </w:tcPr>
          <w:p w14:paraId="3C5E96D8" w14:textId="112A28EE" w:rsidR="006516B3" w:rsidRPr="00631880" w:rsidRDefault="006516B3" w:rsidP="006516B3">
            <w:pPr>
              <w:rPr>
                <w:color w:val="000000"/>
              </w:rPr>
            </w:pPr>
          </w:p>
        </w:tc>
        <w:tc>
          <w:tcPr>
            <w:tcW w:w="1559" w:type="dxa"/>
            <w:shd w:val="clear" w:color="auto" w:fill="auto"/>
            <w:noWrap/>
            <w:vAlign w:val="bottom"/>
          </w:tcPr>
          <w:p w14:paraId="13CDB44A" w14:textId="1C33FAD3" w:rsidR="006516B3" w:rsidRPr="00631880" w:rsidRDefault="006516B3" w:rsidP="006516B3">
            <w:pPr>
              <w:rPr>
                <w:color w:val="000000"/>
              </w:rPr>
            </w:pPr>
          </w:p>
        </w:tc>
        <w:tc>
          <w:tcPr>
            <w:tcW w:w="2268" w:type="dxa"/>
            <w:shd w:val="clear" w:color="auto" w:fill="auto"/>
            <w:noWrap/>
            <w:vAlign w:val="bottom"/>
          </w:tcPr>
          <w:p w14:paraId="558A29DD" w14:textId="02DE10B7" w:rsidR="006516B3" w:rsidRPr="00631880" w:rsidRDefault="006516B3" w:rsidP="006516B3">
            <w:pPr>
              <w:rPr>
                <w:color w:val="000000"/>
              </w:rPr>
            </w:pPr>
          </w:p>
        </w:tc>
      </w:tr>
      <w:tr w:rsidR="006516B3" w:rsidRPr="00631880" w14:paraId="26A3B03A" w14:textId="77777777" w:rsidTr="006516B3">
        <w:trPr>
          <w:trHeight w:val="288"/>
        </w:trPr>
        <w:tc>
          <w:tcPr>
            <w:tcW w:w="555" w:type="dxa"/>
            <w:shd w:val="clear" w:color="auto" w:fill="auto"/>
            <w:noWrap/>
            <w:vAlign w:val="bottom"/>
            <w:hideMark/>
          </w:tcPr>
          <w:p w14:paraId="710EA975" w14:textId="77777777" w:rsidR="006516B3" w:rsidRPr="00631880" w:rsidRDefault="006516B3" w:rsidP="00A25B94">
            <w:pPr>
              <w:rPr>
                <w:color w:val="000000"/>
              </w:rPr>
            </w:pPr>
            <w:r>
              <w:rPr>
                <w:color w:val="000000"/>
              </w:rPr>
              <w:t>.</w:t>
            </w:r>
          </w:p>
        </w:tc>
        <w:tc>
          <w:tcPr>
            <w:tcW w:w="4974" w:type="dxa"/>
            <w:shd w:val="clear" w:color="auto" w:fill="auto"/>
            <w:noWrap/>
            <w:vAlign w:val="bottom"/>
            <w:hideMark/>
          </w:tcPr>
          <w:p w14:paraId="5A87E16B" w14:textId="77777777" w:rsidR="006516B3" w:rsidRPr="00631880" w:rsidRDefault="006516B3" w:rsidP="00A25B94">
            <w:pPr>
              <w:rPr>
                <w:color w:val="000000"/>
              </w:rPr>
            </w:pPr>
            <w:r>
              <w:rPr>
                <w:color w:val="000000"/>
              </w:rPr>
              <w:t>…….</w:t>
            </w:r>
          </w:p>
        </w:tc>
        <w:tc>
          <w:tcPr>
            <w:tcW w:w="1417" w:type="dxa"/>
            <w:shd w:val="clear" w:color="auto" w:fill="auto"/>
            <w:noWrap/>
            <w:vAlign w:val="bottom"/>
            <w:hideMark/>
          </w:tcPr>
          <w:p w14:paraId="29DF9FB6" w14:textId="77777777" w:rsidR="006516B3" w:rsidRPr="00631880" w:rsidRDefault="006516B3" w:rsidP="00A25B94">
            <w:pPr>
              <w:rPr>
                <w:color w:val="000000"/>
              </w:rPr>
            </w:pPr>
            <w:r w:rsidRPr="00631880">
              <w:rPr>
                <w:color w:val="000000"/>
              </w:rPr>
              <w:t> </w:t>
            </w:r>
          </w:p>
        </w:tc>
        <w:tc>
          <w:tcPr>
            <w:tcW w:w="1654" w:type="dxa"/>
            <w:shd w:val="clear" w:color="auto" w:fill="auto"/>
            <w:noWrap/>
            <w:vAlign w:val="bottom"/>
            <w:hideMark/>
          </w:tcPr>
          <w:p w14:paraId="02FEDACB" w14:textId="77777777" w:rsidR="006516B3" w:rsidRPr="00631880" w:rsidRDefault="006516B3" w:rsidP="00A25B94">
            <w:pPr>
              <w:rPr>
                <w:color w:val="000000"/>
              </w:rPr>
            </w:pPr>
            <w:r w:rsidRPr="00631880">
              <w:rPr>
                <w:color w:val="000000"/>
              </w:rPr>
              <w:t> </w:t>
            </w:r>
          </w:p>
        </w:tc>
        <w:tc>
          <w:tcPr>
            <w:tcW w:w="1465" w:type="dxa"/>
            <w:shd w:val="clear" w:color="auto" w:fill="auto"/>
            <w:noWrap/>
            <w:vAlign w:val="bottom"/>
            <w:hideMark/>
          </w:tcPr>
          <w:p w14:paraId="061C50C7" w14:textId="77777777" w:rsidR="006516B3" w:rsidRPr="00631880" w:rsidRDefault="006516B3" w:rsidP="00A25B94">
            <w:pPr>
              <w:rPr>
                <w:color w:val="000000"/>
              </w:rPr>
            </w:pPr>
            <w:r w:rsidRPr="00631880">
              <w:rPr>
                <w:color w:val="000000"/>
              </w:rPr>
              <w:t> </w:t>
            </w:r>
          </w:p>
        </w:tc>
        <w:tc>
          <w:tcPr>
            <w:tcW w:w="1559" w:type="dxa"/>
            <w:shd w:val="clear" w:color="auto" w:fill="auto"/>
            <w:noWrap/>
            <w:vAlign w:val="bottom"/>
            <w:hideMark/>
          </w:tcPr>
          <w:p w14:paraId="07538A29" w14:textId="77777777" w:rsidR="006516B3" w:rsidRPr="00631880" w:rsidRDefault="006516B3" w:rsidP="00A25B94">
            <w:pPr>
              <w:rPr>
                <w:color w:val="000000"/>
              </w:rPr>
            </w:pPr>
            <w:r w:rsidRPr="00631880">
              <w:rPr>
                <w:color w:val="000000"/>
              </w:rPr>
              <w:t> </w:t>
            </w:r>
          </w:p>
        </w:tc>
        <w:tc>
          <w:tcPr>
            <w:tcW w:w="1559" w:type="dxa"/>
            <w:shd w:val="clear" w:color="auto" w:fill="auto"/>
            <w:noWrap/>
            <w:vAlign w:val="bottom"/>
            <w:hideMark/>
          </w:tcPr>
          <w:p w14:paraId="2AE80347" w14:textId="77777777" w:rsidR="006516B3" w:rsidRPr="00631880" w:rsidRDefault="006516B3" w:rsidP="00A25B94">
            <w:pPr>
              <w:rPr>
                <w:color w:val="000000"/>
              </w:rPr>
            </w:pPr>
            <w:r w:rsidRPr="00631880">
              <w:rPr>
                <w:color w:val="000000"/>
              </w:rPr>
              <w:t> </w:t>
            </w:r>
          </w:p>
        </w:tc>
        <w:tc>
          <w:tcPr>
            <w:tcW w:w="2268" w:type="dxa"/>
            <w:shd w:val="clear" w:color="auto" w:fill="auto"/>
            <w:noWrap/>
            <w:vAlign w:val="bottom"/>
            <w:hideMark/>
          </w:tcPr>
          <w:p w14:paraId="21D294D0" w14:textId="77777777" w:rsidR="006516B3" w:rsidRPr="00631880" w:rsidRDefault="006516B3" w:rsidP="00A25B94">
            <w:pPr>
              <w:rPr>
                <w:color w:val="000000"/>
              </w:rPr>
            </w:pPr>
            <w:r w:rsidRPr="00631880">
              <w:rPr>
                <w:color w:val="000000"/>
              </w:rPr>
              <w:t> </w:t>
            </w:r>
          </w:p>
        </w:tc>
      </w:tr>
      <w:tr w:rsidR="006516B3" w:rsidRPr="00631880" w14:paraId="59F23462" w14:textId="77777777" w:rsidTr="006516B3">
        <w:trPr>
          <w:trHeight w:val="288"/>
        </w:trPr>
        <w:tc>
          <w:tcPr>
            <w:tcW w:w="555" w:type="dxa"/>
            <w:shd w:val="clear" w:color="auto" w:fill="auto"/>
            <w:noWrap/>
            <w:vAlign w:val="bottom"/>
            <w:hideMark/>
          </w:tcPr>
          <w:p w14:paraId="70AC718A" w14:textId="77777777" w:rsidR="006516B3" w:rsidRPr="00631880" w:rsidRDefault="006516B3" w:rsidP="00A25B94">
            <w:pPr>
              <w:rPr>
                <w:color w:val="000000"/>
              </w:rPr>
            </w:pPr>
            <w:r w:rsidRPr="00631880">
              <w:rPr>
                <w:color w:val="000000"/>
              </w:rPr>
              <w:t>5</w:t>
            </w:r>
          </w:p>
        </w:tc>
        <w:tc>
          <w:tcPr>
            <w:tcW w:w="4974" w:type="dxa"/>
            <w:shd w:val="clear" w:color="auto" w:fill="auto"/>
            <w:noWrap/>
            <w:vAlign w:val="bottom"/>
            <w:hideMark/>
          </w:tcPr>
          <w:p w14:paraId="228CBE7C" w14:textId="77777777" w:rsidR="006516B3" w:rsidRPr="00631880" w:rsidRDefault="006516B3" w:rsidP="00A25B94">
            <w:pPr>
              <w:rPr>
                <w:color w:val="000000"/>
              </w:rPr>
            </w:pPr>
            <w:r w:rsidRPr="00631880">
              <w:rPr>
                <w:color w:val="000000"/>
              </w:rPr>
              <w:t>Учасник n</w:t>
            </w:r>
          </w:p>
        </w:tc>
        <w:tc>
          <w:tcPr>
            <w:tcW w:w="1417" w:type="dxa"/>
            <w:shd w:val="clear" w:color="auto" w:fill="auto"/>
            <w:noWrap/>
            <w:vAlign w:val="bottom"/>
            <w:hideMark/>
          </w:tcPr>
          <w:p w14:paraId="0C745E90" w14:textId="77777777" w:rsidR="006516B3" w:rsidRPr="00631880" w:rsidRDefault="006516B3" w:rsidP="00A25B94">
            <w:pPr>
              <w:rPr>
                <w:color w:val="000000"/>
              </w:rPr>
            </w:pPr>
            <w:r w:rsidRPr="00631880">
              <w:rPr>
                <w:color w:val="000000"/>
              </w:rPr>
              <w:t> </w:t>
            </w:r>
          </w:p>
        </w:tc>
        <w:tc>
          <w:tcPr>
            <w:tcW w:w="1654" w:type="dxa"/>
            <w:shd w:val="clear" w:color="auto" w:fill="auto"/>
            <w:noWrap/>
            <w:vAlign w:val="bottom"/>
            <w:hideMark/>
          </w:tcPr>
          <w:p w14:paraId="675C60AC" w14:textId="77777777" w:rsidR="006516B3" w:rsidRPr="00631880" w:rsidRDefault="006516B3" w:rsidP="00A25B94">
            <w:pPr>
              <w:rPr>
                <w:color w:val="000000"/>
              </w:rPr>
            </w:pPr>
            <w:r w:rsidRPr="00631880">
              <w:rPr>
                <w:color w:val="000000"/>
              </w:rPr>
              <w:t> </w:t>
            </w:r>
          </w:p>
        </w:tc>
        <w:tc>
          <w:tcPr>
            <w:tcW w:w="1465" w:type="dxa"/>
            <w:shd w:val="clear" w:color="auto" w:fill="auto"/>
            <w:noWrap/>
            <w:vAlign w:val="bottom"/>
            <w:hideMark/>
          </w:tcPr>
          <w:p w14:paraId="5DF5A6AF" w14:textId="77777777" w:rsidR="006516B3" w:rsidRPr="00631880" w:rsidRDefault="006516B3" w:rsidP="00A25B94">
            <w:pPr>
              <w:rPr>
                <w:color w:val="000000"/>
              </w:rPr>
            </w:pPr>
            <w:r w:rsidRPr="00631880">
              <w:rPr>
                <w:color w:val="000000"/>
              </w:rPr>
              <w:t> </w:t>
            </w:r>
          </w:p>
        </w:tc>
        <w:tc>
          <w:tcPr>
            <w:tcW w:w="1559" w:type="dxa"/>
            <w:shd w:val="clear" w:color="auto" w:fill="auto"/>
            <w:noWrap/>
            <w:vAlign w:val="bottom"/>
            <w:hideMark/>
          </w:tcPr>
          <w:p w14:paraId="34087F9C" w14:textId="77777777" w:rsidR="006516B3" w:rsidRPr="00631880" w:rsidRDefault="006516B3" w:rsidP="00A25B94">
            <w:pPr>
              <w:rPr>
                <w:color w:val="000000"/>
              </w:rPr>
            </w:pPr>
            <w:r w:rsidRPr="00631880">
              <w:rPr>
                <w:color w:val="000000"/>
              </w:rPr>
              <w:t> </w:t>
            </w:r>
          </w:p>
        </w:tc>
        <w:tc>
          <w:tcPr>
            <w:tcW w:w="1559" w:type="dxa"/>
            <w:shd w:val="clear" w:color="auto" w:fill="auto"/>
            <w:noWrap/>
            <w:vAlign w:val="bottom"/>
            <w:hideMark/>
          </w:tcPr>
          <w:p w14:paraId="45145D10" w14:textId="77777777" w:rsidR="006516B3" w:rsidRPr="00631880" w:rsidRDefault="006516B3" w:rsidP="00A25B94">
            <w:pPr>
              <w:rPr>
                <w:color w:val="000000"/>
              </w:rPr>
            </w:pPr>
            <w:r w:rsidRPr="00631880">
              <w:rPr>
                <w:color w:val="000000"/>
              </w:rPr>
              <w:t> </w:t>
            </w:r>
          </w:p>
        </w:tc>
        <w:tc>
          <w:tcPr>
            <w:tcW w:w="2268" w:type="dxa"/>
            <w:shd w:val="clear" w:color="auto" w:fill="auto"/>
            <w:noWrap/>
            <w:vAlign w:val="bottom"/>
            <w:hideMark/>
          </w:tcPr>
          <w:p w14:paraId="3942FD0A" w14:textId="77777777" w:rsidR="006516B3" w:rsidRPr="00631880" w:rsidRDefault="006516B3" w:rsidP="00A25B94">
            <w:pPr>
              <w:rPr>
                <w:color w:val="000000"/>
              </w:rPr>
            </w:pPr>
            <w:r w:rsidRPr="00631880">
              <w:rPr>
                <w:color w:val="000000"/>
              </w:rPr>
              <w:t> </w:t>
            </w:r>
          </w:p>
        </w:tc>
      </w:tr>
      <w:tr w:rsidR="006516B3" w:rsidRPr="00631880" w14:paraId="42697875" w14:textId="77777777" w:rsidTr="006516B3">
        <w:trPr>
          <w:trHeight w:val="288"/>
        </w:trPr>
        <w:tc>
          <w:tcPr>
            <w:tcW w:w="555" w:type="dxa"/>
            <w:shd w:val="clear" w:color="auto" w:fill="auto"/>
            <w:noWrap/>
            <w:vAlign w:val="bottom"/>
            <w:hideMark/>
          </w:tcPr>
          <w:p w14:paraId="3BD085F1" w14:textId="77777777" w:rsidR="006516B3" w:rsidRPr="00631880" w:rsidRDefault="006516B3" w:rsidP="00A25B94">
            <w:pPr>
              <w:rPr>
                <w:color w:val="000000"/>
              </w:rPr>
            </w:pPr>
            <w:r w:rsidRPr="00631880">
              <w:rPr>
                <w:color w:val="000000"/>
              </w:rPr>
              <w:t>6</w:t>
            </w:r>
          </w:p>
        </w:tc>
        <w:tc>
          <w:tcPr>
            <w:tcW w:w="4974" w:type="dxa"/>
            <w:shd w:val="clear" w:color="auto" w:fill="auto"/>
            <w:noWrap/>
            <w:vAlign w:val="bottom"/>
            <w:hideMark/>
          </w:tcPr>
          <w:p w14:paraId="49AF4F6F" w14:textId="77777777" w:rsidR="006516B3" w:rsidRPr="00631880" w:rsidRDefault="006516B3" w:rsidP="00A25B94">
            <w:pPr>
              <w:jc w:val="center"/>
              <w:rPr>
                <w:color w:val="000000"/>
              </w:rPr>
            </w:pPr>
            <w:r w:rsidRPr="00631880">
              <w:rPr>
                <w:color w:val="000000"/>
              </w:rPr>
              <w:t>Усього:</w:t>
            </w:r>
          </w:p>
        </w:tc>
        <w:tc>
          <w:tcPr>
            <w:tcW w:w="1417" w:type="dxa"/>
            <w:shd w:val="clear" w:color="auto" w:fill="auto"/>
            <w:noWrap/>
            <w:vAlign w:val="bottom"/>
            <w:hideMark/>
          </w:tcPr>
          <w:p w14:paraId="658729D7" w14:textId="77777777" w:rsidR="006516B3" w:rsidRPr="00631880" w:rsidRDefault="006516B3" w:rsidP="00A25B94">
            <w:pPr>
              <w:rPr>
                <w:color w:val="000000"/>
              </w:rPr>
            </w:pPr>
            <w:r w:rsidRPr="00631880">
              <w:rPr>
                <w:color w:val="000000"/>
              </w:rPr>
              <w:t> </w:t>
            </w:r>
          </w:p>
        </w:tc>
        <w:tc>
          <w:tcPr>
            <w:tcW w:w="1654" w:type="dxa"/>
            <w:shd w:val="clear" w:color="auto" w:fill="auto"/>
            <w:noWrap/>
            <w:vAlign w:val="bottom"/>
            <w:hideMark/>
          </w:tcPr>
          <w:p w14:paraId="0D5D191D" w14:textId="77777777" w:rsidR="006516B3" w:rsidRPr="00631880" w:rsidRDefault="006516B3" w:rsidP="00A25B94">
            <w:pPr>
              <w:rPr>
                <w:color w:val="000000"/>
              </w:rPr>
            </w:pPr>
            <w:r w:rsidRPr="00631880">
              <w:rPr>
                <w:color w:val="000000"/>
              </w:rPr>
              <w:t> </w:t>
            </w:r>
          </w:p>
        </w:tc>
        <w:tc>
          <w:tcPr>
            <w:tcW w:w="1465" w:type="dxa"/>
            <w:shd w:val="clear" w:color="auto" w:fill="auto"/>
            <w:noWrap/>
            <w:vAlign w:val="bottom"/>
            <w:hideMark/>
          </w:tcPr>
          <w:p w14:paraId="4799389D" w14:textId="77777777" w:rsidR="006516B3" w:rsidRPr="00631880" w:rsidRDefault="006516B3" w:rsidP="00A25B94">
            <w:pPr>
              <w:rPr>
                <w:color w:val="000000"/>
              </w:rPr>
            </w:pPr>
            <w:r w:rsidRPr="00631880">
              <w:rPr>
                <w:color w:val="000000"/>
              </w:rPr>
              <w:t> </w:t>
            </w:r>
          </w:p>
        </w:tc>
        <w:tc>
          <w:tcPr>
            <w:tcW w:w="1559" w:type="dxa"/>
            <w:shd w:val="clear" w:color="auto" w:fill="auto"/>
            <w:noWrap/>
            <w:vAlign w:val="bottom"/>
            <w:hideMark/>
          </w:tcPr>
          <w:p w14:paraId="5C1DB906" w14:textId="77777777" w:rsidR="006516B3" w:rsidRPr="00631880" w:rsidRDefault="006516B3" w:rsidP="00A25B94">
            <w:pPr>
              <w:rPr>
                <w:color w:val="000000"/>
              </w:rPr>
            </w:pPr>
            <w:r w:rsidRPr="00631880">
              <w:rPr>
                <w:color w:val="000000"/>
              </w:rPr>
              <w:t> </w:t>
            </w:r>
          </w:p>
        </w:tc>
        <w:tc>
          <w:tcPr>
            <w:tcW w:w="1559" w:type="dxa"/>
            <w:shd w:val="clear" w:color="auto" w:fill="auto"/>
            <w:noWrap/>
            <w:vAlign w:val="bottom"/>
            <w:hideMark/>
          </w:tcPr>
          <w:p w14:paraId="7B4FFAC9" w14:textId="77777777" w:rsidR="006516B3" w:rsidRPr="00631880" w:rsidRDefault="006516B3" w:rsidP="00A25B94">
            <w:pPr>
              <w:rPr>
                <w:color w:val="000000"/>
              </w:rPr>
            </w:pPr>
            <w:r w:rsidRPr="00631880">
              <w:rPr>
                <w:color w:val="000000"/>
              </w:rPr>
              <w:t> </w:t>
            </w:r>
          </w:p>
        </w:tc>
        <w:tc>
          <w:tcPr>
            <w:tcW w:w="2268" w:type="dxa"/>
            <w:shd w:val="clear" w:color="auto" w:fill="auto"/>
            <w:noWrap/>
            <w:vAlign w:val="bottom"/>
            <w:hideMark/>
          </w:tcPr>
          <w:p w14:paraId="4654E888" w14:textId="77777777" w:rsidR="006516B3" w:rsidRPr="00631880" w:rsidRDefault="006516B3" w:rsidP="00A25B94">
            <w:pPr>
              <w:rPr>
                <w:color w:val="000000"/>
              </w:rPr>
            </w:pPr>
            <w:r w:rsidRPr="00631880">
              <w:rPr>
                <w:color w:val="000000"/>
              </w:rPr>
              <w:t> </w:t>
            </w:r>
          </w:p>
        </w:tc>
      </w:tr>
    </w:tbl>
    <w:p w14:paraId="087A37C2" w14:textId="4C5EB616" w:rsidR="006516B3" w:rsidRDefault="006516B3" w:rsidP="00A70B40">
      <w:pPr>
        <w:jc w:val="right"/>
      </w:pPr>
    </w:p>
    <w:p w14:paraId="687C3F69" w14:textId="77777777" w:rsidR="001B3D09" w:rsidRDefault="001B3D09" w:rsidP="00A70B40">
      <w:pPr>
        <w:jc w:val="right"/>
      </w:pPr>
    </w:p>
    <w:p w14:paraId="2A78CBEA" w14:textId="77777777" w:rsidR="00A70B40" w:rsidRDefault="00A70B40" w:rsidP="00A70B40">
      <w:pPr>
        <w:jc w:val="right"/>
      </w:pPr>
      <w:r w:rsidRPr="00631880">
        <w:t>Таблиця  6</w:t>
      </w:r>
    </w:p>
    <w:p w14:paraId="29EFACFD" w14:textId="35C07303" w:rsidR="001B3D09" w:rsidRDefault="00A70B40" w:rsidP="00A70B40">
      <w:pPr>
        <w:jc w:val="center"/>
      </w:pPr>
      <w:r w:rsidRPr="00631880">
        <w:t>Кредити та інвестиці</w:t>
      </w:r>
      <w:r>
        <w:t>ї</w:t>
      </w:r>
      <w:r w:rsidRPr="00631880">
        <w:t xml:space="preserve"> (крім участі в статутному капіталі), </w:t>
      </w:r>
      <w:r w:rsidR="001B3D09">
        <w:br/>
      </w:r>
      <w:r w:rsidRPr="00631880">
        <w:t xml:space="preserve">що надані учасниками небанківської фінансової групи </w:t>
      </w:r>
      <w:r w:rsidR="001B3D09">
        <w:t xml:space="preserve"> </w:t>
      </w:r>
      <w:r w:rsidRPr="00631880">
        <w:t xml:space="preserve">учасникам небанківської фінансової групи </w:t>
      </w:r>
    </w:p>
    <w:p w14:paraId="33090CD0" w14:textId="77777777" w:rsidR="001B3D09" w:rsidRDefault="001B3D09" w:rsidP="00A70B40">
      <w:pPr>
        <w:jc w:val="center"/>
      </w:pPr>
    </w:p>
    <w:p w14:paraId="2546A2F5" w14:textId="77777777" w:rsidR="001B3D09" w:rsidRDefault="001B3D09" w:rsidP="007312CB">
      <w:pPr>
        <w:jc w:val="right"/>
      </w:pPr>
      <w:r w:rsidRPr="00631880">
        <w:t>(тис. грн)</w:t>
      </w:r>
    </w:p>
    <w:tbl>
      <w:tblPr>
        <w:tblW w:w="15451" w:type="dxa"/>
        <w:tblInd w:w="-5" w:type="dxa"/>
        <w:tblLayout w:type="fixed"/>
        <w:tblLook w:val="04A0" w:firstRow="1" w:lastRow="0" w:firstColumn="1" w:lastColumn="0" w:noHBand="0" w:noVBand="1"/>
      </w:tblPr>
      <w:tblGrid>
        <w:gridCol w:w="555"/>
        <w:gridCol w:w="3414"/>
        <w:gridCol w:w="1913"/>
        <w:gridCol w:w="1914"/>
        <w:gridCol w:w="1914"/>
        <w:gridCol w:w="1913"/>
        <w:gridCol w:w="1914"/>
        <w:gridCol w:w="1914"/>
      </w:tblGrid>
      <w:tr w:rsidR="00A70B40" w:rsidRPr="00631880" w14:paraId="27C42EF0" w14:textId="77777777" w:rsidTr="00616099">
        <w:trPr>
          <w:trHeight w:val="480"/>
        </w:trPr>
        <w:tc>
          <w:tcPr>
            <w:tcW w:w="555" w:type="dxa"/>
            <w:vMerge w:val="restart"/>
            <w:tcBorders>
              <w:top w:val="single" w:sz="4" w:space="0" w:color="auto"/>
              <w:left w:val="single" w:sz="4" w:space="0" w:color="auto"/>
              <w:right w:val="single" w:sz="4" w:space="0" w:color="auto"/>
            </w:tcBorders>
            <w:shd w:val="clear" w:color="auto" w:fill="auto"/>
            <w:vAlign w:val="center"/>
            <w:hideMark/>
          </w:tcPr>
          <w:p w14:paraId="127B0D5B" w14:textId="77777777" w:rsidR="00A70B40" w:rsidRPr="00631880" w:rsidRDefault="00A70B40" w:rsidP="00616099">
            <w:pPr>
              <w:jc w:val="center"/>
              <w:rPr>
                <w:color w:val="000000"/>
              </w:rPr>
            </w:pPr>
            <w:r w:rsidRPr="00631880">
              <w:rPr>
                <w:color w:val="000000"/>
              </w:rPr>
              <w:t>№ з/п</w:t>
            </w:r>
          </w:p>
        </w:tc>
        <w:tc>
          <w:tcPr>
            <w:tcW w:w="3414" w:type="dxa"/>
            <w:vMerge w:val="restart"/>
            <w:tcBorders>
              <w:top w:val="single" w:sz="4" w:space="0" w:color="auto"/>
              <w:left w:val="nil"/>
              <w:bottom w:val="single" w:sz="4" w:space="0" w:color="000000"/>
              <w:right w:val="nil"/>
            </w:tcBorders>
            <w:shd w:val="clear" w:color="auto" w:fill="auto"/>
            <w:vAlign w:val="center"/>
            <w:hideMark/>
          </w:tcPr>
          <w:p w14:paraId="15BC0858" w14:textId="0C6CEFF8" w:rsidR="00A70B40" w:rsidRPr="00631880" w:rsidRDefault="00A70B40" w:rsidP="00B4604E">
            <w:pPr>
              <w:jc w:val="center"/>
              <w:rPr>
                <w:color w:val="000000"/>
              </w:rPr>
            </w:pPr>
            <w:r w:rsidRPr="00631880">
              <w:rPr>
                <w:color w:val="000000"/>
              </w:rPr>
              <w:t xml:space="preserve">Учасники </w:t>
            </w:r>
            <w:r w:rsidR="00B4604E">
              <w:rPr>
                <w:color w:val="000000"/>
              </w:rPr>
              <w:t>НФГ</w:t>
            </w:r>
          </w:p>
        </w:tc>
        <w:tc>
          <w:tcPr>
            <w:tcW w:w="11482" w:type="dxa"/>
            <w:gridSpan w:val="6"/>
            <w:tcBorders>
              <w:top w:val="single" w:sz="4" w:space="0" w:color="auto"/>
              <w:left w:val="single" w:sz="4" w:space="0" w:color="auto"/>
              <w:bottom w:val="single" w:sz="4" w:space="0" w:color="auto"/>
              <w:right w:val="single" w:sz="4" w:space="0" w:color="000000"/>
            </w:tcBorders>
            <w:shd w:val="clear" w:color="auto" w:fill="auto"/>
            <w:vAlign w:val="center"/>
            <w:hideMark/>
          </w:tcPr>
          <w:p w14:paraId="6998D8DB" w14:textId="07FA293E" w:rsidR="00A70B40" w:rsidRPr="00631880" w:rsidRDefault="00A70B40" w:rsidP="00B4604E">
            <w:pPr>
              <w:jc w:val="center"/>
              <w:rPr>
                <w:color w:val="000000"/>
              </w:rPr>
            </w:pPr>
            <w:r w:rsidRPr="00631880">
              <w:rPr>
                <w:color w:val="000000"/>
              </w:rPr>
              <w:t xml:space="preserve">Розмір участі (прямої та опосередкованої) в статутному капіталі учасників </w:t>
            </w:r>
            <w:r w:rsidR="00B4604E">
              <w:rPr>
                <w:color w:val="000000"/>
              </w:rPr>
              <w:t>НФГ</w:t>
            </w:r>
          </w:p>
        </w:tc>
      </w:tr>
      <w:tr w:rsidR="00A70B40" w:rsidRPr="00631880" w14:paraId="68032EB1" w14:textId="77777777" w:rsidTr="00B07CA1">
        <w:trPr>
          <w:trHeight w:val="288"/>
        </w:trPr>
        <w:tc>
          <w:tcPr>
            <w:tcW w:w="555" w:type="dxa"/>
            <w:vMerge/>
            <w:tcBorders>
              <w:left w:val="single" w:sz="4" w:space="0" w:color="auto"/>
              <w:bottom w:val="nil"/>
              <w:right w:val="single" w:sz="4" w:space="0" w:color="auto"/>
            </w:tcBorders>
            <w:shd w:val="clear" w:color="auto" w:fill="auto"/>
            <w:noWrap/>
            <w:vAlign w:val="bottom"/>
            <w:hideMark/>
          </w:tcPr>
          <w:p w14:paraId="2C497DD0" w14:textId="77777777" w:rsidR="00A70B40" w:rsidRPr="00631880" w:rsidRDefault="00A70B40" w:rsidP="00616099">
            <w:pPr>
              <w:jc w:val="center"/>
              <w:rPr>
                <w:color w:val="000000"/>
              </w:rPr>
            </w:pPr>
          </w:p>
        </w:tc>
        <w:tc>
          <w:tcPr>
            <w:tcW w:w="3414" w:type="dxa"/>
            <w:vMerge/>
            <w:tcBorders>
              <w:top w:val="single" w:sz="4" w:space="0" w:color="auto"/>
              <w:left w:val="single" w:sz="4" w:space="0" w:color="auto"/>
              <w:bottom w:val="single" w:sz="4" w:space="0" w:color="000000"/>
              <w:right w:val="nil"/>
            </w:tcBorders>
            <w:shd w:val="clear" w:color="auto" w:fill="auto"/>
            <w:vAlign w:val="center"/>
            <w:hideMark/>
          </w:tcPr>
          <w:p w14:paraId="1A6C5920" w14:textId="77777777" w:rsidR="00A70B40" w:rsidRPr="00631880" w:rsidRDefault="00A70B40" w:rsidP="00616099">
            <w:pPr>
              <w:rPr>
                <w:color w:val="000000"/>
              </w:rPr>
            </w:pPr>
          </w:p>
        </w:tc>
        <w:tc>
          <w:tcPr>
            <w:tcW w:w="1913" w:type="dxa"/>
            <w:tcBorders>
              <w:top w:val="nil"/>
              <w:left w:val="single" w:sz="4" w:space="0" w:color="auto"/>
              <w:bottom w:val="single" w:sz="4" w:space="0" w:color="auto"/>
              <w:right w:val="single" w:sz="4" w:space="0" w:color="auto"/>
            </w:tcBorders>
            <w:shd w:val="clear" w:color="auto" w:fill="auto"/>
            <w:noWrap/>
            <w:vAlign w:val="center"/>
            <w:hideMark/>
          </w:tcPr>
          <w:p w14:paraId="49A3DBD1" w14:textId="77777777" w:rsidR="00A70B40" w:rsidRPr="004C7EF0" w:rsidRDefault="00A70B40" w:rsidP="00616099">
            <w:pPr>
              <w:jc w:val="center"/>
              <w:rPr>
                <w:color w:val="000000"/>
              </w:rPr>
            </w:pPr>
            <w:r>
              <w:rPr>
                <w:color w:val="000000"/>
              </w:rPr>
              <w:t>у</w:t>
            </w:r>
            <w:r w:rsidRPr="004C7EF0">
              <w:rPr>
                <w:color w:val="000000"/>
              </w:rPr>
              <w:t>часник 1</w:t>
            </w:r>
          </w:p>
        </w:tc>
        <w:tc>
          <w:tcPr>
            <w:tcW w:w="1914" w:type="dxa"/>
            <w:tcBorders>
              <w:top w:val="nil"/>
              <w:left w:val="nil"/>
              <w:bottom w:val="single" w:sz="4" w:space="0" w:color="auto"/>
              <w:right w:val="single" w:sz="4" w:space="0" w:color="auto"/>
            </w:tcBorders>
            <w:shd w:val="clear" w:color="auto" w:fill="auto"/>
            <w:noWrap/>
            <w:vAlign w:val="center"/>
            <w:hideMark/>
          </w:tcPr>
          <w:p w14:paraId="2E34CDCC" w14:textId="77777777" w:rsidR="00A70B40" w:rsidRPr="004C7EF0" w:rsidRDefault="00A70B40" w:rsidP="00616099">
            <w:pPr>
              <w:jc w:val="center"/>
              <w:rPr>
                <w:color w:val="000000"/>
              </w:rPr>
            </w:pPr>
            <w:r>
              <w:rPr>
                <w:color w:val="000000"/>
              </w:rPr>
              <w:t>у</w:t>
            </w:r>
            <w:r w:rsidRPr="004C7EF0">
              <w:rPr>
                <w:color w:val="000000"/>
              </w:rPr>
              <w:t>часник 2</w:t>
            </w:r>
          </w:p>
        </w:tc>
        <w:tc>
          <w:tcPr>
            <w:tcW w:w="1914" w:type="dxa"/>
            <w:tcBorders>
              <w:top w:val="nil"/>
              <w:left w:val="nil"/>
              <w:bottom w:val="single" w:sz="4" w:space="0" w:color="auto"/>
              <w:right w:val="single" w:sz="4" w:space="0" w:color="auto"/>
            </w:tcBorders>
            <w:shd w:val="clear" w:color="auto" w:fill="auto"/>
            <w:noWrap/>
            <w:vAlign w:val="center"/>
            <w:hideMark/>
          </w:tcPr>
          <w:p w14:paraId="3AC7E207" w14:textId="77777777" w:rsidR="00A70B40" w:rsidRPr="004C7EF0" w:rsidRDefault="00A70B40" w:rsidP="00616099">
            <w:pPr>
              <w:jc w:val="center"/>
              <w:rPr>
                <w:color w:val="000000"/>
              </w:rPr>
            </w:pPr>
            <w:r>
              <w:rPr>
                <w:color w:val="000000"/>
              </w:rPr>
              <w:t>у</w:t>
            </w:r>
            <w:r w:rsidRPr="004C7EF0">
              <w:rPr>
                <w:color w:val="000000"/>
              </w:rPr>
              <w:t>часник 3</w:t>
            </w:r>
          </w:p>
        </w:tc>
        <w:tc>
          <w:tcPr>
            <w:tcW w:w="1913" w:type="dxa"/>
            <w:tcBorders>
              <w:top w:val="nil"/>
              <w:left w:val="nil"/>
              <w:bottom w:val="single" w:sz="4" w:space="0" w:color="auto"/>
              <w:right w:val="single" w:sz="4" w:space="0" w:color="auto"/>
            </w:tcBorders>
            <w:shd w:val="clear" w:color="auto" w:fill="auto"/>
            <w:noWrap/>
            <w:vAlign w:val="center"/>
            <w:hideMark/>
          </w:tcPr>
          <w:p w14:paraId="2136F4FF" w14:textId="77777777" w:rsidR="00A70B40" w:rsidRPr="004C7EF0" w:rsidRDefault="00A70B40" w:rsidP="00616099">
            <w:pPr>
              <w:jc w:val="center"/>
              <w:rPr>
                <w:color w:val="000000"/>
              </w:rPr>
            </w:pPr>
            <w:r>
              <w:rPr>
                <w:color w:val="000000"/>
              </w:rPr>
              <w:t>у</w:t>
            </w:r>
            <w:r w:rsidRPr="004C7EF0">
              <w:rPr>
                <w:color w:val="000000"/>
              </w:rPr>
              <w:t>часник 4</w:t>
            </w:r>
          </w:p>
        </w:tc>
        <w:tc>
          <w:tcPr>
            <w:tcW w:w="1914" w:type="dxa"/>
            <w:tcBorders>
              <w:top w:val="nil"/>
              <w:left w:val="nil"/>
              <w:bottom w:val="single" w:sz="4" w:space="0" w:color="auto"/>
              <w:right w:val="single" w:sz="4" w:space="0" w:color="auto"/>
            </w:tcBorders>
            <w:shd w:val="clear" w:color="auto" w:fill="auto"/>
            <w:noWrap/>
            <w:vAlign w:val="center"/>
            <w:hideMark/>
          </w:tcPr>
          <w:p w14:paraId="546194EE" w14:textId="77777777" w:rsidR="00A70B40" w:rsidRPr="004C7EF0" w:rsidRDefault="00A70B40" w:rsidP="00616099">
            <w:pPr>
              <w:jc w:val="center"/>
              <w:rPr>
                <w:color w:val="000000"/>
              </w:rPr>
            </w:pPr>
            <w:r>
              <w:rPr>
                <w:color w:val="000000"/>
              </w:rPr>
              <w:t>у</w:t>
            </w:r>
            <w:r w:rsidRPr="004C7EF0">
              <w:rPr>
                <w:color w:val="000000"/>
              </w:rPr>
              <w:t>часник n</w:t>
            </w:r>
          </w:p>
        </w:tc>
        <w:tc>
          <w:tcPr>
            <w:tcW w:w="1914" w:type="dxa"/>
            <w:tcBorders>
              <w:top w:val="nil"/>
              <w:left w:val="nil"/>
              <w:bottom w:val="single" w:sz="4" w:space="0" w:color="auto"/>
              <w:right w:val="single" w:sz="4" w:space="0" w:color="auto"/>
            </w:tcBorders>
            <w:shd w:val="clear" w:color="auto" w:fill="auto"/>
            <w:noWrap/>
            <w:vAlign w:val="center"/>
            <w:hideMark/>
          </w:tcPr>
          <w:p w14:paraId="3E9B5470" w14:textId="7620984D" w:rsidR="00A70B40" w:rsidRPr="00631880" w:rsidRDefault="001C519D" w:rsidP="001C519D">
            <w:pPr>
              <w:jc w:val="center"/>
              <w:rPr>
                <w:color w:val="000000"/>
              </w:rPr>
            </w:pPr>
            <w:r>
              <w:rPr>
                <w:color w:val="000000"/>
              </w:rPr>
              <w:t>з</w:t>
            </w:r>
            <w:r w:rsidR="00A70B40" w:rsidRPr="00631880">
              <w:rPr>
                <w:color w:val="000000"/>
              </w:rPr>
              <w:t>агальна сума, тис. грн</w:t>
            </w:r>
          </w:p>
        </w:tc>
      </w:tr>
      <w:tr w:rsidR="00A70B40" w:rsidRPr="00631880" w14:paraId="372B5C6A" w14:textId="77777777" w:rsidTr="00616099">
        <w:trPr>
          <w:trHeight w:val="288"/>
        </w:trPr>
        <w:tc>
          <w:tcPr>
            <w:tcW w:w="55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D232C9E" w14:textId="77777777" w:rsidR="00A70B40" w:rsidRPr="00631880" w:rsidRDefault="00A70B40" w:rsidP="00616099">
            <w:pPr>
              <w:jc w:val="center"/>
              <w:rPr>
                <w:color w:val="000000"/>
              </w:rPr>
            </w:pPr>
            <w:r w:rsidRPr="00631880">
              <w:rPr>
                <w:color w:val="000000"/>
              </w:rPr>
              <w:t>1</w:t>
            </w:r>
          </w:p>
        </w:tc>
        <w:tc>
          <w:tcPr>
            <w:tcW w:w="3414" w:type="dxa"/>
            <w:tcBorders>
              <w:top w:val="nil"/>
              <w:left w:val="nil"/>
              <w:bottom w:val="single" w:sz="4" w:space="0" w:color="auto"/>
              <w:right w:val="single" w:sz="4" w:space="0" w:color="auto"/>
            </w:tcBorders>
            <w:shd w:val="clear" w:color="auto" w:fill="auto"/>
            <w:noWrap/>
            <w:vAlign w:val="bottom"/>
            <w:hideMark/>
          </w:tcPr>
          <w:p w14:paraId="29738DF4" w14:textId="77777777" w:rsidR="00A70B40" w:rsidRPr="00631880" w:rsidRDefault="00A70B40" w:rsidP="00616099">
            <w:pPr>
              <w:jc w:val="center"/>
              <w:rPr>
                <w:color w:val="000000"/>
              </w:rPr>
            </w:pPr>
            <w:r w:rsidRPr="00631880">
              <w:rPr>
                <w:color w:val="000000"/>
              </w:rPr>
              <w:t>2</w:t>
            </w:r>
          </w:p>
        </w:tc>
        <w:tc>
          <w:tcPr>
            <w:tcW w:w="1913" w:type="dxa"/>
            <w:tcBorders>
              <w:top w:val="nil"/>
              <w:left w:val="nil"/>
              <w:bottom w:val="single" w:sz="4" w:space="0" w:color="auto"/>
              <w:right w:val="single" w:sz="4" w:space="0" w:color="auto"/>
            </w:tcBorders>
            <w:shd w:val="clear" w:color="auto" w:fill="auto"/>
            <w:noWrap/>
            <w:vAlign w:val="bottom"/>
            <w:hideMark/>
          </w:tcPr>
          <w:p w14:paraId="51199A56" w14:textId="77777777" w:rsidR="00A70B40" w:rsidRPr="00631880" w:rsidRDefault="00A70B40" w:rsidP="00616099">
            <w:pPr>
              <w:jc w:val="center"/>
              <w:rPr>
                <w:color w:val="000000"/>
              </w:rPr>
            </w:pPr>
            <w:r w:rsidRPr="00631880">
              <w:rPr>
                <w:color w:val="000000"/>
              </w:rPr>
              <w:t>3</w:t>
            </w:r>
          </w:p>
        </w:tc>
        <w:tc>
          <w:tcPr>
            <w:tcW w:w="1914" w:type="dxa"/>
            <w:tcBorders>
              <w:top w:val="nil"/>
              <w:left w:val="nil"/>
              <w:bottom w:val="single" w:sz="4" w:space="0" w:color="auto"/>
              <w:right w:val="single" w:sz="4" w:space="0" w:color="auto"/>
            </w:tcBorders>
            <w:shd w:val="clear" w:color="auto" w:fill="auto"/>
            <w:noWrap/>
            <w:vAlign w:val="bottom"/>
            <w:hideMark/>
          </w:tcPr>
          <w:p w14:paraId="5E42C722" w14:textId="77777777" w:rsidR="00A70B40" w:rsidRPr="00631880" w:rsidRDefault="00A70B40" w:rsidP="00616099">
            <w:pPr>
              <w:jc w:val="center"/>
              <w:rPr>
                <w:color w:val="000000"/>
              </w:rPr>
            </w:pPr>
            <w:r w:rsidRPr="00631880">
              <w:rPr>
                <w:color w:val="000000"/>
              </w:rPr>
              <w:t>4</w:t>
            </w:r>
          </w:p>
        </w:tc>
        <w:tc>
          <w:tcPr>
            <w:tcW w:w="1914" w:type="dxa"/>
            <w:tcBorders>
              <w:top w:val="nil"/>
              <w:left w:val="nil"/>
              <w:bottom w:val="single" w:sz="4" w:space="0" w:color="auto"/>
              <w:right w:val="single" w:sz="4" w:space="0" w:color="auto"/>
            </w:tcBorders>
            <w:shd w:val="clear" w:color="auto" w:fill="auto"/>
            <w:noWrap/>
            <w:vAlign w:val="bottom"/>
            <w:hideMark/>
          </w:tcPr>
          <w:p w14:paraId="42DE40CA" w14:textId="77777777" w:rsidR="00A70B40" w:rsidRPr="00631880" w:rsidRDefault="00A70B40" w:rsidP="00616099">
            <w:pPr>
              <w:jc w:val="center"/>
              <w:rPr>
                <w:color w:val="000000"/>
              </w:rPr>
            </w:pPr>
            <w:r w:rsidRPr="00631880">
              <w:rPr>
                <w:color w:val="000000"/>
              </w:rPr>
              <w:t>5</w:t>
            </w:r>
          </w:p>
        </w:tc>
        <w:tc>
          <w:tcPr>
            <w:tcW w:w="1913" w:type="dxa"/>
            <w:tcBorders>
              <w:top w:val="nil"/>
              <w:left w:val="nil"/>
              <w:bottom w:val="single" w:sz="4" w:space="0" w:color="auto"/>
              <w:right w:val="single" w:sz="4" w:space="0" w:color="auto"/>
            </w:tcBorders>
            <w:shd w:val="clear" w:color="auto" w:fill="auto"/>
            <w:noWrap/>
            <w:vAlign w:val="bottom"/>
            <w:hideMark/>
          </w:tcPr>
          <w:p w14:paraId="63684C43" w14:textId="77777777" w:rsidR="00A70B40" w:rsidRPr="00631880" w:rsidRDefault="00A70B40" w:rsidP="00616099">
            <w:pPr>
              <w:jc w:val="center"/>
              <w:rPr>
                <w:color w:val="000000"/>
              </w:rPr>
            </w:pPr>
            <w:r w:rsidRPr="00631880">
              <w:rPr>
                <w:color w:val="000000"/>
              </w:rPr>
              <w:t>6</w:t>
            </w:r>
          </w:p>
        </w:tc>
        <w:tc>
          <w:tcPr>
            <w:tcW w:w="1914" w:type="dxa"/>
            <w:tcBorders>
              <w:top w:val="nil"/>
              <w:left w:val="nil"/>
              <w:bottom w:val="single" w:sz="4" w:space="0" w:color="auto"/>
              <w:right w:val="single" w:sz="4" w:space="0" w:color="auto"/>
            </w:tcBorders>
            <w:shd w:val="clear" w:color="auto" w:fill="auto"/>
            <w:noWrap/>
            <w:vAlign w:val="bottom"/>
            <w:hideMark/>
          </w:tcPr>
          <w:p w14:paraId="3342A019" w14:textId="77777777" w:rsidR="00A70B40" w:rsidRPr="00631880" w:rsidRDefault="00A70B40" w:rsidP="00616099">
            <w:pPr>
              <w:jc w:val="center"/>
              <w:rPr>
                <w:color w:val="000000"/>
              </w:rPr>
            </w:pPr>
            <w:r w:rsidRPr="00631880">
              <w:rPr>
                <w:color w:val="000000"/>
              </w:rPr>
              <w:t>7</w:t>
            </w:r>
          </w:p>
        </w:tc>
        <w:tc>
          <w:tcPr>
            <w:tcW w:w="1914" w:type="dxa"/>
            <w:tcBorders>
              <w:top w:val="nil"/>
              <w:left w:val="nil"/>
              <w:bottom w:val="single" w:sz="4" w:space="0" w:color="auto"/>
              <w:right w:val="single" w:sz="4" w:space="0" w:color="auto"/>
            </w:tcBorders>
            <w:shd w:val="clear" w:color="auto" w:fill="auto"/>
            <w:noWrap/>
            <w:vAlign w:val="bottom"/>
            <w:hideMark/>
          </w:tcPr>
          <w:p w14:paraId="1E04BF4B" w14:textId="77777777" w:rsidR="00A70B40" w:rsidRPr="00631880" w:rsidRDefault="00A70B40" w:rsidP="00616099">
            <w:pPr>
              <w:jc w:val="center"/>
              <w:rPr>
                <w:color w:val="000000"/>
              </w:rPr>
            </w:pPr>
            <w:r w:rsidRPr="00631880">
              <w:rPr>
                <w:color w:val="000000"/>
              </w:rPr>
              <w:t>8</w:t>
            </w:r>
          </w:p>
        </w:tc>
      </w:tr>
      <w:tr w:rsidR="00A70B40" w:rsidRPr="00631880" w14:paraId="0F78402E" w14:textId="77777777" w:rsidTr="00616099">
        <w:trPr>
          <w:trHeight w:val="288"/>
        </w:trPr>
        <w:tc>
          <w:tcPr>
            <w:tcW w:w="555" w:type="dxa"/>
            <w:tcBorders>
              <w:top w:val="nil"/>
              <w:left w:val="single" w:sz="4" w:space="0" w:color="auto"/>
              <w:bottom w:val="single" w:sz="4" w:space="0" w:color="auto"/>
              <w:right w:val="single" w:sz="4" w:space="0" w:color="auto"/>
            </w:tcBorders>
            <w:shd w:val="clear" w:color="auto" w:fill="auto"/>
            <w:noWrap/>
            <w:vAlign w:val="bottom"/>
            <w:hideMark/>
          </w:tcPr>
          <w:p w14:paraId="158522E1" w14:textId="77777777" w:rsidR="00A70B40" w:rsidRPr="00631880" w:rsidRDefault="00A70B40" w:rsidP="00616099">
            <w:pPr>
              <w:rPr>
                <w:color w:val="000000"/>
              </w:rPr>
            </w:pPr>
            <w:r w:rsidRPr="00631880">
              <w:rPr>
                <w:color w:val="000000"/>
              </w:rPr>
              <w:t>1</w:t>
            </w:r>
          </w:p>
        </w:tc>
        <w:tc>
          <w:tcPr>
            <w:tcW w:w="3414" w:type="dxa"/>
            <w:tcBorders>
              <w:top w:val="nil"/>
              <w:left w:val="nil"/>
              <w:bottom w:val="single" w:sz="4" w:space="0" w:color="auto"/>
              <w:right w:val="single" w:sz="4" w:space="0" w:color="auto"/>
            </w:tcBorders>
            <w:shd w:val="clear" w:color="auto" w:fill="auto"/>
            <w:noWrap/>
            <w:vAlign w:val="bottom"/>
            <w:hideMark/>
          </w:tcPr>
          <w:p w14:paraId="2F97D972" w14:textId="77777777" w:rsidR="00A70B40" w:rsidRPr="00631880" w:rsidRDefault="00A70B40" w:rsidP="00616099">
            <w:pPr>
              <w:rPr>
                <w:color w:val="000000"/>
              </w:rPr>
            </w:pPr>
            <w:r w:rsidRPr="00631880">
              <w:rPr>
                <w:color w:val="000000"/>
              </w:rPr>
              <w:t>Учасник 1</w:t>
            </w:r>
          </w:p>
        </w:tc>
        <w:tc>
          <w:tcPr>
            <w:tcW w:w="1913" w:type="dxa"/>
            <w:tcBorders>
              <w:top w:val="nil"/>
              <w:left w:val="nil"/>
              <w:bottom w:val="single" w:sz="4" w:space="0" w:color="auto"/>
              <w:right w:val="single" w:sz="4" w:space="0" w:color="auto"/>
            </w:tcBorders>
            <w:shd w:val="clear" w:color="auto" w:fill="auto"/>
            <w:noWrap/>
            <w:vAlign w:val="bottom"/>
            <w:hideMark/>
          </w:tcPr>
          <w:p w14:paraId="6F7DBDBB" w14:textId="77777777" w:rsidR="00A70B40" w:rsidRPr="00631880" w:rsidRDefault="00A70B40" w:rsidP="00616099">
            <w:pPr>
              <w:rPr>
                <w:color w:val="000000"/>
              </w:rPr>
            </w:pPr>
            <w:r w:rsidRPr="00631880">
              <w:rPr>
                <w:color w:val="000000"/>
              </w:rPr>
              <w:t> </w:t>
            </w:r>
          </w:p>
        </w:tc>
        <w:tc>
          <w:tcPr>
            <w:tcW w:w="1914" w:type="dxa"/>
            <w:tcBorders>
              <w:top w:val="nil"/>
              <w:left w:val="nil"/>
              <w:bottom w:val="single" w:sz="4" w:space="0" w:color="auto"/>
              <w:right w:val="single" w:sz="4" w:space="0" w:color="auto"/>
            </w:tcBorders>
            <w:shd w:val="clear" w:color="auto" w:fill="auto"/>
            <w:noWrap/>
            <w:vAlign w:val="bottom"/>
            <w:hideMark/>
          </w:tcPr>
          <w:p w14:paraId="45E4AE89" w14:textId="77777777" w:rsidR="00A70B40" w:rsidRPr="00631880" w:rsidRDefault="00A70B40" w:rsidP="00616099">
            <w:pPr>
              <w:rPr>
                <w:color w:val="000000"/>
              </w:rPr>
            </w:pPr>
            <w:r w:rsidRPr="00631880">
              <w:rPr>
                <w:color w:val="000000"/>
              </w:rPr>
              <w:t> </w:t>
            </w:r>
          </w:p>
        </w:tc>
        <w:tc>
          <w:tcPr>
            <w:tcW w:w="1914" w:type="dxa"/>
            <w:tcBorders>
              <w:top w:val="nil"/>
              <w:left w:val="nil"/>
              <w:bottom w:val="single" w:sz="4" w:space="0" w:color="auto"/>
              <w:right w:val="single" w:sz="4" w:space="0" w:color="auto"/>
            </w:tcBorders>
            <w:shd w:val="clear" w:color="auto" w:fill="auto"/>
            <w:noWrap/>
            <w:vAlign w:val="bottom"/>
            <w:hideMark/>
          </w:tcPr>
          <w:p w14:paraId="7108A47E" w14:textId="77777777" w:rsidR="00A70B40" w:rsidRPr="00631880" w:rsidRDefault="00A70B40" w:rsidP="00616099">
            <w:pPr>
              <w:rPr>
                <w:color w:val="000000"/>
              </w:rPr>
            </w:pPr>
            <w:r w:rsidRPr="00631880">
              <w:rPr>
                <w:color w:val="000000"/>
              </w:rPr>
              <w:t> </w:t>
            </w:r>
          </w:p>
        </w:tc>
        <w:tc>
          <w:tcPr>
            <w:tcW w:w="1913" w:type="dxa"/>
            <w:tcBorders>
              <w:top w:val="nil"/>
              <w:left w:val="nil"/>
              <w:bottom w:val="single" w:sz="4" w:space="0" w:color="auto"/>
              <w:right w:val="single" w:sz="4" w:space="0" w:color="auto"/>
            </w:tcBorders>
            <w:shd w:val="clear" w:color="auto" w:fill="auto"/>
            <w:noWrap/>
            <w:vAlign w:val="bottom"/>
            <w:hideMark/>
          </w:tcPr>
          <w:p w14:paraId="739B7719" w14:textId="77777777" w:rsidR="00A70B40" w:rsidRPr="00631880" w:rsidRDefault="00A70B40" w:rsidP="00616099">
            <w:pPr>
              <w:rPr>
                <w:color w:val="000000"/>
              </w:rPr>
            </w:pPr>
            <w:r w:rsidRPr="00631880">
              <w:rPr>
                <w:color w:val="000000"/>
              </w:rPr>
              <w:t> </w:t>
            </w:r>
          </w:p>
        </w:tc>
        <w:tc>
          <w:tcPr>
            <w:tcW w:w="1914" w:type="dxa"/>
            <w:tcBorders>
              <w:top w:val="nil"/>
              <w:left w:val="nil"/>
              <w:bottom w:val="single" w:sz="4" w:space="0" w:color="auto"/>
              <w:right w:val="single" w:sz="4" w:space="0" w:color="auto"/>
            </w:tcBorders>
            <w:shd w:val="clear" w:color="auto" w:fill="auto"/>
            <w:noWrap/>
            <w:vAlign w:val="bottom"/>
            <w:hideMark/>
          </w:tcPr>
          <w:p w14:paraId="2E34E7B4" w14:textId="77777777" w:rsidR="00A70B40" w:rsidRPr="00631880" w:rsidRDefault="00A70B40" w:rsidP="00616099">
            <w:pPr>
              <w:rPr>
                <w:color w:val="000000"/>
              </w:rPr>
            </w:pPr>
            <w:r w:rsidRPr="00631880">
              <w:rPr>
                <w:color w:val="000000"/>
              </w:rPr>
              <w:t> </w:t>
            </w:r>
          </w:p>
        </w:tc>
        <w:tc>
          <w:tcPr>
            <w:tcW w:w="1914" w:type="dxa"/>
            <w:tcBorders>
              <w:top w:val="nil"/>
              <w:left w:val="nil"/>
              <w:bottom w:val="single" w:sz="4" w:space="0" w:color="auto"/>
              <w:right w:val="single" w:sz="4" w:space="0" w:color="auto"/>
            </w:tcBorders>
            <w:shd w:val="clear" w:color="auto" w:fill="auto"/>
            <w:noWrap/>
            <w:vAlign w:val="bottom"/>
            <w:hideMark/>
          </w:tcPr>
          <w:p w14:paraId="3EA9B457" w14:textId="77777777" w:rsidR="00A70B40" w:rsidRPr="00631880" w:rsidRDefault="00A70B40" w:rsidP="00616099">
            <w:pPr>
              <w:rPr>
                <w:color w:val="000000"/>
              </w:rPr>
            </w:pPr>
            <w:r w:rsidRPr="00631880">
              <w:rPr>
                <w:color w:val="000000"/>
              </w:rPr>
              <w:t> </w:t>
            </w:r>
          </w:p>
        </w:tc>
      </w:tr>
      <w:tr w:rsidR="00A70B40" w:rsidRPr="00631880" w14:paraId="1CAEBD6E" w14:textId="77777777" w:rsidTr="00616099">
        <w:trPr>
          <w:trHeight w:val="288"/>
        </w:trPr>
        <w:tc>
          <w:tcPr>
            <w:tcW w:w="555" w:type="dxa"/>
            <w:tcBorders>
              <w:top w:val="nil"/>
              <w:left w:val="single" w:sz="4" w:space="0" w:color="auto"/>
              <w:bottom w:val="single" w:sz="4" w:space="0" w:color="auto"/>
              <w:right w:val="single" w:sz="4" w:space="0" w:color="auto"/>
            </w:tcBorders>
            <w:shd w:val="clear" w:color="auto" w:fill="auto"/>
            <w:noWrap/>
            <w:vAlign w:val="bottom"/>
            <w:hideMark/>
          </w:tcPr>
          <w:p w14:paraId="1342DEA2" w14:textId="77777777" w:rsidR="00A70B40" w:rsidRPr="00631880" w:rsidRDefault="00A70B40" w:rsidP="00616099">
            <w:pPr>
              <w:rPr>
                <w:color w:val="000000"/>
              </w:rPr>
            </w:pPr>
            <w:r w:rsidRPr="00631880">
              <w:rPr>
                <w:color w:val="000000"/>
              </w:rPr>
              <w:t>2</w:t>
            </w:r>
          </w:p>
        </w:tc>
        <w:tc>
          <w:tcPr>
            <w:tcW w:w="3414" w:type="dxa"/>
            <w:tcBorders>
              <w:top w:val="nil"/>
              <w:left w:val="nil"/>
              <w:bottom w:val="single" w:sz="4" w:space="0" w:color="auto"/>
              <w:right w:val="single" w:sz="4" w:space="0" w:color="auto"/>
            </w:tcBorders>
            <w:shd w:val="clear" w:color="auto" w:fill="auto"/>
            <w:noWrap/>
            <w:vAlign w:val="bottom"/>
            <w:hideMark/>
          </w:tcPr>
          <w:p w14:paraId="0763AFFE" w14:textId="77777777" w:rsidR="00A70B40" w:rsidRPr="00631880" w:rsidRDefault="00A70B40" w:rsidP="00616099">
            <w:pPr>
              <w:rPr>
                <w:color w:val="000000"/>
              </w:rPr>
            </w:pPr>
            <w:r w:rsidRPr="00631880">
              <w:rPr>
                <w:color w:val="000000"/>
              </w:rPr>
              <w:t>Учасник 2</w:t>
            </w:r>
          </w:p>
        </w:tc>
        <w:tc>
          <w:tcPr>
            <w:tcW w:w="1913" w:type="dxa"/>
            <w:tcBorders>
              <w:top w:val="nil"/>
              <w:left w:val="nil"/>
              <w:bottom w:val="single" w:sz="4" w:space="0" w:color="auto"/>
              <w:right w:val="single" w:sz="4" w:space="0" w:color="auto"/>
            </w:tcBorders>
            <w:shd w:val="clear" w:color="auto" w:fill="auto"/>
            <w:noWrap/>
            <w:vAlign w:val="bottom"/>
            <w:hideMark/>
          </w:tcPr>
          <w:p w14:paraId="16634D29" w14:textId="77777777" w:rsidR="00A70B40" w:rsidRPr="00631880" w:rsidRDefault="00A70B40" w:rsidP="00616099">
            <w:pPr>
              <w:rPr>
                <w:color w:val="000000"/>
              </w:rPr>
            </w:pPr>
            <w:r w:rsidRPr="00631880">
              <w:rPr>
                <w:color w:val="000000"/>
              </w:rPr>
              <w:t> </w:t>
            </w:r>
          </w:p>
        </w:tc>
        <w:tc>
          <w:tcPr>
            <w:tcW w:w="1914" w:type="dxa"/>
            <w:tcBorders>
              <w:top w:val="nil"/>
              <w:left w:val="nil"/>
              <w:bottom w:val="single" w:sz="4" w:space="0" w:color="auto"/>
              <w:right w:val="single" w:sz="4" w:space="0" w:color="auto"/>
            </w:tcBorders>
            <w:shd w:val="clear" w:color="auto" w:fill="auto"/>
            <w:noWrap/>
            <w:vAlign w:val="bottom"/>
            <w:hideMark/>
          </w:tcPr>
          <w:p w14:paraId="7A93E5F9" w14:textId="77777777" w:rsidR="00A70B40" w:rsidRPr="00631880" w:rsidRDefault="00A70B40" w:rsidP="00616099">
            <w:pPr>
              <w:rPr>
                <w:color w:val="000000"/>
              </w:rPr>
            </w:pPr>
            <w:r w:rsidRPr="00631880">
              <w:rPr>
                <w:color w:val="000000"/>
              </w:rPr>
              <w:t> </w:t>
            </w:r>
          </w:p>
        </w:tc>
        <w:tc>
          <w:tcPr>
            <w:tcW w:w="1914" w:type="dxa"/>
            <w:tcBorders>
              <w:top w:val="nil"/>
              <w:left w:val="nil"/>
              <w:bottom w:val="single" w:sz="4" w:space="0" w:color="auto"/>
              <w:right w:val="single" w:sz="4" w:space="0" w:color="auto"/>
            </w:tcBorders>
            <w:shd w:val="clear" w:color="auto" w:fill="auto"/>
            <w:noWrap/>
            <w:vAlign w:val="bottom"/>
            <w:hideMark/>
          </w:tcPr>
          <w:p w14:paraId="16EA779F" w14:textId="77777777" w:rsidR="00A70B40" w:rsidRPr="00631880" w:rsidRDefault="00A70B40" w:rsidP="00616099">
            <w:pPr>
              <w:rPr>
                <w:color w:val="000000"/>
              </w:rPr>
            </w:pPr>
            <w:r w:rsidRPr="00631880">
              <w:rPr>
                <w:color w:val="000000"/>
              </w:rPr>
              <w:t> </w:t>
            </w:r>
          </w:p>
        </w:tc>
        <w:tc>
          <w:tcPr>
            <w:tcW w:w="1913" w:type="dxa"/>
            <w:tcBorders>
              <w:top w:val="nil"/>
              <w:left w:val="nil"/>
              <w:bottom w:val="single" w:sz="4" w:space="0" w:color="auto"/>
              <w:right w:val="single" w:sz="4" w:space="0" w:color="auto"/>
            </w:tcBorders>
            <w:shd w:val="clear" w:color="auto" w:fill="auto"/>
            <w:noWrap/>
            <w:vAlign w:val="bottom"/>
            <w:hideMark/>
          </w:tcPr>
          <w:p w14:paraId="3BFBD379" w14:textId="77777777" w:rsidR="00A70B40" w:rsidRPr="00631880" w:rsidRDefault="00A70B40" w:rsidP="00616099">
            <w:pPr>
              <w:rPr>
                <w:color w:val="000000"/>
              </w:rPr>
            </w:pPr>
            <w:r w:rsidRPr="00631880">
              <w:rPr>
                <w:color w:val="000000"/>
              </w:rPr>
              <w:t> </w:t>
            </w:r>
          </w:p>
        </w:tc>
        <w:tc>
          <w:tcPr>
            <w:tcW w:w="1914" w:type="dxa"/>
            <w:tcBorders>
              <w:top w:val="nil"/>
              <w:left w:val="nil"/>
              <w:bottom w:val="single" w:sz="4" w:space="0" w:color="auto"/>
              <w:right w:val="single" w:sz="4" w:space="0" w:color="auto"/>
            </w:tcBorders>
            <w:shd w:val="clear" w:color="auto" w:fill="auto"/>
            <w:noWrap/>
            <w:vAlign w:val="bottom"/>
            <w:hideMark/>
          </w:tcPr>
          <w:p w14:paraId="46EC9216" w14:textId="77777777" w:rsidR="00A70B40" w:rsidRPr="00631880" w:rsidRDefault="00A70B40" w:rsidP="00616099">
            <w:pPr>
              <w:rPr>
                <w:color w:val="000000"/>
              </w:rPr>
            </w:pPr>
            <w:r w:rsidRPr="00631880">
              <w:rPr>
                <w:color w:val="000000"/>
              </w:rPr>
              <w:t> </w:t>
            </w:r>
          </w:p>
        </w:tc>
        <w:tc>
          <w:tcPr>
            <w:tcW w:w="1914" w:type="dxa"/>
            <w:tcBorders>
              <w:top w:val="nil"/>
              <w:left w:val="nil"/>
              <w:bottom w:val="single" w:sz="4" w:space="0" w:color="auto"/>
              <w:right w:val="single" w:sz="4" w:space="0" w:color="auto"/>
            </w:tcBorders>
            <w:shd w:val="clear" w:color="auto" w:fill="auto"/>
            <w:noWrap/>
            <w:vAlign w:val="bottom"/>
            <w:hideMark/>
          </w:tcPr>
          <w:p w14:paraId="7CAD3A9E" w14:textId="77777777" w:rsidR="00A70B40" w:rsidRPr="00631880" w:rsidRDefault="00A70B40" w:rsidP="00616099">
            <w:pPr>
              <w:rPr>
                <w:color w:val="000000"/>
              </w:rPr>
            </w:pPr>
            <w:r w:rsidRPr="00631880">
              <w:rPr>
                <w:color w:val="000000"/>
              </w:rPr>
              <w:t> </w:t>
            </w:r>
          </w:p>
        </w:tc>
      </w:tr>
      <w:tr w:rsidR="00A70B40" w:rsidRPr="00631880" w14:paraId="415074FD" w14:textId="77777777" w:rsidTr="00616099">
        <w:trPr>
          <w:trHeight w:val="288"/>
        </w:trPr>
        <w:tc>
          <w:tcPr>
            <w:tcW w:w="555" w:type="dxa"/>
            <w:tcBorders>
              <w:top w:val="nil"/>
              <w:left w:val="single" w:sz="4" w:space="0" w:color="auto"/>
              <w:bottom w:val="single" w:sz="4" w:space="0" w:color="auto"/>
              <w:right w:val="single" w:sz="4" w:space="0" w:color="auto"/>
            </w:tcBorders>
            <w:shd w:val="clear" w:color="auto" w:fill="auto"/>
            <w:noWrap/>
            <w:vAlign w:val="bottom"/>
            <w:hideMark/>
          </w:tcPr>
          <w:p w14:paraId="76A5EC84" w14:textId="77777777" w:rsidR="00A70B40" w:rsidRPr="00631880" w:rsidRDefault="00A70B40" w:rsidP="00616099">
            <w:pPr>
              <w:rPr>
                <w:color w:val="000000"/>
              </w:rPr>
            </w:pPr>
            <w:r w:rsidRPr="00631880">
              <w:rPr>
                <w:color w:val="000000"/>
              </w:rPr>
              <w:t>3</w:t>
            </w:r>
          </w:p>
        </w:tc>
        <w:tc>
          <w:tcPr>
            <w:tcW w:w="3414" w:type="dxa"/>
            <w:tcBorders>
              <w:top w:val="nil"/>
              <w:left w:val="nil"/>
              <w:bottom w:val="single" w:sz="4" w:space="0" w:color="auto"/>
              <w:right w:val="single" w:sz="4" w:space="0" w:color="auto"/>
            </w:tcBorders>
            <w:shd w:val="clear" w:color="auto" w:fill="auto"/>
            <w:noWrap/>
            <w:vAlign w:val="bottom"/>
            <w:hideMark/>
          </w:tcPr>
          <w:p w14:paraId="566F6FB3" w14:textId="77777777" w:rsidR="00A70B40" w:rsidRPr="00631880" w:rsidRDefault="00A70B40" w:rsidP="00616099">
            <w:pPr>
              <w:rPr>
                <w:color w:val="000000"/>
              </w:rPr>
            </w:pPr>
            <w:r w:rsidRPr="00631880">
              <w:rPr>
                <w:color w:val="000000"/>
              </w:rPr>
              <w:t>Учасник 3</w:t>
            </w:r>
          </w:p>
        </w:tc>
        <w:tc>
          <w:tcPr>
            <w:tcW w:w="1913" w:type="dxa"/>
            <w:tcBorders>
              <w:top w:val="nil"/>
              <w:left w:val="nil"/>
              <w:bottom w:val="single" w:sz="4" w:space="0" w:color="auto"/>
              <w:right w:val="single" w:sz="4" w:space="0" w:color="auto"/>
            </w:tcBorders>
            <w:shd w:val="clear" w:color="auto" w:fill="auto"/>
            <w:noWrap/>
            <w:vAlign w:val="bottom"/>
            <w:hideMark/>
          </w:tcPr>
          <w:p w14:paraId="0C1D07AA" w14:textId="77777777" w:rsidR="00A70B40" w:rsidRPr="00631880" w:rsidRDefault="00A70B40" w:rsidP="00616099">
            <w:pPr>
              <w:rPr>
                <w:color w:val="000000"/>
              </w:rPr>
            </w:pPr>
            <w:r w:rsidRPr="00631880">
              <w:rPr>
                <w:color w:val="000000"/>
              </w:rPr>
              <w:t> </w:t>
            </w:r>
          </w:p>
        </w:tc>
        <w:tc>
          <w:tcPr>
            <w:tcW w:w="1914" w:type="dxa"/>
            <w:tcBorders>
              <w:top w:val="nil"/>
              <w:left w:val="nil"/>
              <w:bottom w:val="single" w:sz="4" w:space="0" w:color="auto"/>
              <w:right w:val="single" w:sz="4" w:space="0" w:color="auto"/>
            </w:tcBorders>
            <w:shd w:val="clear" w:color="auto" w:fill="auto"/>
            <w:noWrap/>
            <w:vAlign w:val="bottom"/>
            <w:hideMark/>
          </w:tcPr>
          <w:p w14:paraId="50BBABDF" w14:textId="77777777" w:rsidR="00A70B40" w:rsidRPr="00631880" w:rsidRDefault="00A70B40" w:rsidP="00616099">
            <w:pPr>
              <w:rPr>
                <w:color w:val="000000"/>
              </w:rPr>
            </w:pPr>
            <w:r w:rsidRPr="00631880">
              <w:rPr>
                <w:color w:val="000000"/>
              </w:rPr>
              <w:t> </w:t>
            </w:r>
          </w:p>
        </w:tc>
        <w:tc>
          <w:tcPr>
            <w:tcW w:w="1914" w:type="dxa"/>
            <w:tcBorders>
              <w:top w:val="nil"/>
              <w:left w:val="nil"/>
              <w:bottom w:val="single" w:sz="4" w:space="0" w:color="auto"/>
              <w:right w:val="single" w:sz="4" w:space="0" w:color="auto"/>
            </w:tcBorders>
            <w:shd w:val="clear" w:color="auto" w:fill="auto"/>
            <w:noWrap/>
            <w:vAlign w:val="bottom"/>
            <w:hideMark/>
          </w:tcPr>
          <w:p w14:paraId="4ABD5CCF" w14:textId="77777777" w:rsidR="00A70B40" w:rsidRPr="00631880" w:rsidRDefault="00A70B40" w:rsidP="00616099">
            <w:pPr>
              <w:rPr>
                <w:color w:val="000000"/>
              </w:rPr>
            </w:pPr>
            <w:r w:rsidRPr="00631880">
              <w:rPr>
                <w:color w:val="000000"/>
              </w:rPr>
              <w:t> </w:t>
            </w:r>
          </w:p>
        </w:tc>
        <w:tc>
          <w:tcPr>
            <w:tcW w:w="1913" w:type="dxa"/>
            <w:tcBorders>
              <w:top w:val="nil"/>
              <w:left w:val="nil"/>
              <w:bottom w:val="single" w:sz="4" w:space="0" w:color="auto"/>
              <w:right w:val="single" w:sz="4" w:space="0" w:color="auto"/>
            </w:tcBorders>
            <w:shd w:val="clear" w:color="auto" w:fill="auto"/>
            <w:noWrap/>
            <w:vAlign w:val="bottom"/>
            <w:hideMark/>
          </w:tcPr>
          <w:p w14:paraId="5D9E4006" w14:textId="77777777" w:rsidR="00A70B40" w:rsidRPr="00631880" w:rsidRDefault="00A70B40" w:rsidP="00616099">
            <w:pPr>
              <w:rPr>
                <w:color w:val="000000"/>
              </w:rPr>
            </w:pPr>
            <w:r w:rsidRPr="00631880">
              <w:rPr>
                <w:color w:val="000000"/>
              </w:rPr>
              <w:t> </w:t>
            </w:r>
          </w:p>
        </w:tc>
        <w:tc>
          <w:tcPr>
            <w:tcW w:w="1914" w:type="dxa"/>
            <w:tcBorders>
              <w:top w:val="nil"/>
              <w:left w:val="nil"/>
              <w:bottom w:val="single" w:sz="4" w:space="0" w:color="auto"/>
              <w:right w:val="single" w:sz="4" w:space="0" w:color="auto"/>
            </w:tcBorders>
            <w:shd w:val="clear" w:color="auto" w:fill="auto"/>
            <w:noWrap/>
            <w:vAlign w:val="bottom"/>
            <w:hideMark/>
          </w:tcPr>
          <w:p w14:paraId="1B0B0351" w14:textId="77777777" w:rsidR="00A70B40" w:rsidRPr="00631880" w:rsidRDefault="00A70B40" w:rsidP="00616099">
            <w:pPr>
              <w:rPr>
                <w:color w:val="000000"/>
              </w:rPr>
            </w:pPr>
            <w:r w:rsidRPr="00631880">
              <w:rPr>
                <w:color w:val="000000"/>
              </w:rPr>
              <w:t> </w:t>
            </w:r>
          </w:p>
        </w:tc>
        <w:tc>
          <w:tcPr>
            <w:tcW w:w="1914" w:type="dxa"/>
            <w:tcBorders>
              <w:top w:val="nil"/>
              <w:left w:val="nil"/>
              <w:bottom w:val="single" w:sz="4" w:space="0" w:color="auto"/>
              <w:right w:val="single" w:sz="4" w:space="0" w:color="auto"/>
            </w:tcBorders>
            <w:shd w:val="clear" w:color="auto" w:fill="auto"/>
            <w:noWrap/>
            <w:vAlign w:val="bottom"/>
            <w:hideMark/>
          </w:tcPr>
          <w:p w14:paraId="108B0BCD" w14:textId="77777777" w:rsidR="00A70B40" w:rsidRPr="00631880" w:rsidRDefault="00A70B40" w:rsidP="00616099">
            <w:pPr>
              <w:rPr>
                <w:color w:val="000000"/>
              </w:rPr>
            </w:pPr>
            <w:r w:rsidRPr="00631880">
              <w:rPr>
                <w:color w:val="000000"/>
              </w:rPr>
              <w:t> </w:t>
            </w:r>
          </w:p>
        </w:tc>
      </w:tr>
      <w:tr w:rsidR="00A70B40" w:rsidRPr="00631880" w14:paraId="00A0DD0A" w14:textId="77777777" w:rsidTr="00616099">
        <w:trPr>
          <w:trHeight w:val="288"/>
        </w:trPr>
        <w:tc>
          <w:tcPr>
            <w:tcW w:w="555" w:type="dxa"/>
            <w:tcBorders>
              <w:top w:val="nil"/>
              <w:left w:val="single" w:sz="4" w:space="0" w:color="auto"/>
              <w:bottom w:val="single" w:sz="4" w:space="0" w:color="auto"/>
              <w:right w:val="single" w:sz="4" w:space="0" w:color="auto"/>
            </w:tcBorders>
            <w:shd w:val="clear" w:color="auto" w:fill="auto"/>
            <w:noWrap/>
            <w:vAlign w:val="bottom"/>
            <w:hideMark/>
          </w:tcPr>
          <w:p w14:paraId="46A4EC9F" w14:textId="77777777" w:rsidR="00A70B40" w:rsidRPr="00631880" w:rsidRDefault="00A70B40" w:rsidP="00616099">
            <w:pPr>
              <w:rPr>
                <w:color w:val="000000"/>
              </w:rPr>
            </w:pPr>
            <w:r w:rsidRPr="00631880">
              <w:rPr>
                <w:color w:val="000000"/>
              </w:rPr>
              <w:t>4</w:t>
            </w:r>
          </w:p>
        </w:tc>
        <w:tc>
          <w:tcPr>
            <w:tcW w:w="3414" w:type="dxa"/>
            <w:tcBorders>
              <w:top w:val="nil"/>
              <w:left w:val="nil"/>
              <w:bottom w:val="single" w:sz="4" w:space="0" w:color="auto"/>
              <w:right w:val="single" w:sz="4" w:space="0" w:color="auto"/>
            </w:tcBorders>
            <w:shd w:val="clear" w:color="auto" w:fill="auto"/>
            <w:noWrap/>
            <w:vAlign w:val="bottom"/>
            <w:hideMark/>
          </w:tcPr>
          <w:p w14:paraId="40165A04" w14:textId="77777777" w:rsidR="00A70B40" w:rsidRPr="00631880" w:rsidRDefault="00A70B40" w:rsidP="00616099">
            <w:pPr>
              <w:rPr>
                <w:color w:val="000000"/>
              </w:rPr>
            </w:pPr>
            <w:r w:rsidRPr="00631880">
              <w:rPr>
                <w:color w:val="000000"/>
              </w:rPr>
              <w:t>Учасник 4</w:t>
            </w:r>
          </w:p>
        </w:tc>
        <w:tc>
          <w:tcPr>
            <w:tcW w:w="1913" w:type="dxa"/>
            <w:tcBorders>
              <w:top w:val="nil"/>
              <w:left w:val="nil"/>
              <w:bottom w:val="single" w:sz="4" w:space="0" w:color="auto"/>
              <w:right w:val="single" w:sz="4" w:space="0" w:color="auto"/>
            </w:tcBorders>
            <w:shd w:val="clear" w:color="auto" w:fill="auto"/>
            <w:noWrap/>
            <w:vAlign w:val="bottom"/>
            <w:hideMark/>
          </w:tcPr>
          <w:p w14:paraId="34882585" w14:textId="77777777" w:rsidR="00A70B40" w:rsidRPr="00631880" w:rsidRDefault="00A70B40" w:rsidP="00616099">
            <w:pPr>
              <w:rPr>
                <w:color w:val="000000"/>
              </w:rPr>
            </w:pPr>
            <w:r w:rsidRPr="00631880">
              <w:rPr>
                <w:color w:val="000000"/>
              </w:rPr>
              <w:t> </w:t>
            </w:r>
          </w:p>
        </w:tc>
        <w:tc>
          <w:tcPr>
            <w:tcW w:w="1914" w:type="dxa"/>
            <w:tcBorders>
              <w:top w:val="nil"/>
              <w:left w:val="nil"/>
              <w:bottom w:val="single" w:sz="4" w:space="0" w:color="auto"/>
              <w:right w:val="single" w:sz="4" w:space="0" w:color="auto"/>
            </w:tcBorders>
            <w:shd w:val="clear" w:color="auto" w:fill="auto"/>
            <w:noWrap/>
            <w:vAlign w:val="bottom"/>
            <w:hideMark/>
          </w:tcPr>
          <w:p w14:paraId="66141F87" w14:textId="77777777" w:rsidR="00A70B40" w:rsidRPr="00631880" w:rsidRDefault="00A70B40" w:rsidP="00616099">
            <w:pPr>
              <w:rPr>
                <w:color w:val="000000"/>
              </w:rPr>
            </w:pPr>
            <w:r w:rsidRPr="00631880">
              <w:rPr>
                <w:color w:val="000000"/>
              </w:rPr>
              <w:t> </w:t>
            </w:r>
          </w:p>
        </w:tc>
        <w:tc>
          <w:tcPr>
            <w:tcW w:w="1914" w:type="dxa"/>
            <w:tcBorders>
              <w:top w:val="nil"/>
              <w:left w:val="nil"/>
              <w:bottom w:val="single" w:sz="4" w:space="0" w:color="auto"/>
              <w:right w:val="single" w:sz="4" w:space="0" w:color="auto"/>
            </w:tcBorders>
            <w:shd w:val="clear" w:color="auto" w:fill="auto"/>
            <w:noWrap/>
            <w:vAlign w:val="bottom"/>
            <w:hideMark/>
          </w:tcPr>
          <w:p w14:paraId="2D0A716F" w14:textId="77777777" w:rsidR="00A70B40" w:rsidRPr="00631880" w:rsidRDefault="00A70B40" w:rsidP="00616099">
            <w:pPr>
              <w:rPr>
                <w:color w:val="000000"/>
              </w:rPr>
            </w:pPr>
            <w:r w:rsidRPr="00631880">
              <w:rPr>
                <w:color w:val="000000"/>
              </w:rPr>
              <w:t> </w:t>
            </w:r>
          </w:p>
        </w:tc>
        <w:tc>
          <w:tcPr>
            <w:tcW w:w="1913" w:type="dxa"/>
            <w:tcBorders>
              <w:top w:val="nil"/>
              <w:left w:val="nil"/>
              <w:bottom w:val="single" w:sz="4" w:space="0" w:color="auto"/>
              <w:right w:val="single" w:sz="4" w:space="0" w:color="auto"/>
            </w:tcBorders>
            <w:shd w:val="clear" w:color="auto" w:fill="auto"/>
            <w:noWrap/>
            <w:vAlign w:val="bottom"/>
            <w:hideMark/>
          </w:tcPr>
          <w:p w14:paraId="04AE7EAD" w14:textId="77777777" w:rsidR="00A70B40" w:rsidRPr="00631880" w:rsidRDefault="00A70B40" w:rsidP="00616099">
            <w:pPr>
              <w:rPr>
                <w:color w:val="000000"/>
              </w:rPr>
            </w:pPr>
            <w:r w:rsidRPr="00631880">
              <w:rPr>
                <w:color w:val="000000"/>
              </w:rPr>
              <w:t> </w:t>
            </w:r>
          </w:p>
        </w:tc>
        <w:tc>
          <w:tcPr>
            <w:tcW w:w="1914" w:type="dxa"/>
            <w:tcBorders>
              <w:top w:val="nil"/>
              <w:left w:val="nil"/>
              <w:bottom w:val="single" w:sz="4" w:space="0" w:color="auto"/>
              <w:right w:val="single" w:sz="4" w:space="0" w:color="auto"/>
            </w:tcBorders>
            <w:shd w:val="clear" w:color="auto" w:fill="auto"/>
            <w:noWrap/>
            <w:vAlign w:val="bottom"/>
            <w:hideMark/>
          </w:tcPr>
          <w:p w14:paraId="353E7409" w14:textId="77777777" w:rsidR="00A70B40" w:rsidRPr="00631880" w:rsidRDefault="00A70B40" w:rsidP="00616099">
            <w:pPr>
              <w:rPr>
                <w:color w:val="000000"/>
              </w:rPr>
            </w:pPr>
            <w:r w:rsidRPr="00631880">
              <w:rPr>
                <w:color w:val="000000"/>
              </w:rPr>
              <w:t> </w:t>
            </w:r>
          </w:p>
        </w:tc>
        <w:tc>
          <w:tcPr>
            <w:tcW w:w="1914" w:type="dxa"/>
            <w:tcBorders>
              <w:top w:val="nil"/>
              <w:left w:val="nil"/>
              <w:bottom w:val="single" w:sz="4" w:space="0" w:color="auto"/>
              <w:right w:val="single" w:sz="4" w:space="0" w:color="auto"/>
            </w:tcBorders>
            <w:shd w:val="clear" w:color="auto" w:fill="auto"/>
            <w:noWrap/>
            <w:vAlign w:val="bottom"/>
            <w:hideMark/>
          </w:tcPr>
          <w:p w14:paraId="37F65829" w14:textId="77777777" w:rsidR="00A70B40" w:rsidRPr="00631880" w:rsidRDefault="00A70B40" w:rsidP="00616099">
            <w:pPr>
              <w:rPr>
                <w:color w:val="000000"/>
              </w:rPr>
            </w:pPr>
            <w:r w:rsidRPr="00631880">
              <w:rPr>
                <w:color w:val="000000"/>
              </w:rPr>
              <w:t> </w:t>
            </w:r>
          </w:p>
        </w:tc>
      </w:tr>
      <w:tr w:rsidR="00A70B40" w:rsidRPr="00631880" w14:paraId="0478B915" w14:textId="77777777" w:rsidTr="00616099">
        <w:trPr>
          <w:trHeight w:val="288"/>
        </w:trPr>
        <w:tc>
          <w:tcPr>
            <w:tcW w:w="555" w:type="dxa"/>
            <w:tcBorders>
              <w:top w:val="nil"/>
              <w:left w:val="single" w:sz="4" w:space="0" w:color="auto"/>
              <w:bottom w:val="single" w:sz="4" w:space="0" w:color="auto"/>
              <w:right w:val="single" w:sz="4" w:space="0" w:color="auto"/>
            </w:tcBorders>
            <w:shd w:val="clear" w:color="auto" w:fill="auto"/>
            <w:noWrap/>
            <w:vAlign w:val="bottom"/>
            <w:hideMark/>
          </w:tcPr>
          <w:p w14:paraId="364C6854" w14:textId="77777777" w:rsidR="00A70B40" w:rsidRPr="00631880" w:rsidRDefault="00A70B40" w:rsidP="00616099">
            <w:pPr>
              <w:rPr>
                <w:color w:val="000000"/>
              </w:rPr>
            </w:pPr>
            <w:r w:rsidRPr="00631880">
              <w:rPr>
                <w:color w:val="000000"/>
              </w:rPr>
              <w:t>5</w:t>
            </w:r>
          </w:p>
        </w:tc>
        <w:tc>
          <w:tcPr>
            <w:tcW w:w="3414" w:type="dxa"/>
            <w:tcBorders>
              <w:top w:val="nil"/>
              <w:left w:val="nil"/>
              <w:bottom w:val="single" w:sz="4" w:space="0" w:color="auto"/>
              <w:right w:val="single" w:sz="4" w:space="0" w:color="auto"/>
            </w:tcBorders>
            <w:shd w:val="clear" w:color="auto" w:fill="auto"/>
            <w:noWrap/>
            <w:vAlign w:val="bottom"/>
            <w:hideMark/>
          </w:tcPr>
          <w:p w14:paraId="2C4B31FD" w14:textId="77777777" w:rsidR="00A70B40" w:rsidRPr="00631880" w:rsidRDefault="00A70B40" w:rsidP="00616099">
            <w:pPr>
              <w:rPr>
                <w:color w:val="000000"/>
              </w:rPr>
            </w:pPr>
            <w:r w:rsidRPr="00631880">
              <w:rPr>
                <w:color w:val="000000"/>
              </w:rPr>
              <w:t>Учасник n</w:t>
            </w:r>
          </w:p>
        </w:tc>
        <w:tc>
          <w:tcPr>
            <w:tcW w:w="1913" w:type="dxa"/>
            <w:tcBorders>
              <w:top w:val="nil"/>
              <w:left w:val="nil"/>
              <w:bottom w:val="single" w:sz="4" w:space="0" w:color="auto"/>
              <w:right w:val="single" w:sz="4" w:space="0" w:color="auto"/>
            </w:tcBorders>
            <w:shd w:val="clear" w:color="auto" w:fill="auto"/>
            <w:noWrap/>
            <w:vAlign w:val="bottom"/>
            <w:hideMark/>
          </w:tcPr>
          <w:p w14:paraId="5BC98330" w14:textId="77777777" w:rsidR="00A70B40" w:rsidRPr="00631880" w:rsidRDefault="00A70B40" w:rsidP="00616099">
            <w:pPr>
              <w:rPr>
                <w:color w:val="000000"/>
              </w:rPr>
            </w:pPr>
            <w:r w:rsidRPr="00631880">
              <w:rPr>
                <w:color w:val="000000"/>
              </w:rPr>
              <w:t> </w:t>
            </w:r>
          </w:p>
        </w:tc>
        <w:tc>
          <w:tcPr>
            <w:tcW w:w="1914" w:type="dxa"/>
            <w:tcBorders>
              <w:top w:val="nil"/>
              <w:left w:val="nil"/>
              <w:bottom w:val="single" w:sz="4" w:space="0" w:color="auto"/>
              <w:right w:val="single" w:sz="4" w:space="0" w:color="auto"/>
            </w:tcBorders>
            <w:shd w:val="clear" w:color="auto" w:fill="auto"/>
            <w:noWrap/>
            <w:vAlign w:val="bottom"/>
            <w:hideMark/>
          </w:tcPr>
          <w:p w14:paraId="5CBA9ED4" w14:textId="77777777" w:rsidR="00A70B40" w:rsidRPr="00631880" w:rsidRDefault="00A70B40" w:rsidP="00616099">
            <w:pPr>
              <w:rPr>
                <w:color w:val="000000"/>
              </w:rPr>
            </w:pPr>
            <w:r w:rsidRPr="00631880">
              <w:rPr>
                <w:color w:val="000000"/>
              </w:rPr>
              <w:t> </w:t>
            </w:r>
          </w:p>
        </w:tc>
        <w:tc>
          <w:tcPr>
            <w:tcW w:w="1914" w:type="dxa"/>
            <w:tcBorders>
              <w:top w:val="nil"/>
              <w:left w:val="nil"/>
              <w:bottom w:val="single" w:sz="4" w:space="0" w:color="auto"/>
              <w:right w:val="single" w:sz="4" w:space="0" w:color="auto"/>
            </w:tcBorders>
            <w:shd w:val="clear" w:color="auto" w:fill="auto"/>
            <w:noWrap/>
            <w:vAlign w:val="bottom"/>
            <w:hideMark/>
          </w:tcPr>
          <w:p w14:paraId="7E6C1569" w14:textId="77777777" w:rsidR="00A70B40" w:rsidRPr="00631880" w:rsidRDefault="00A70B40" w:rsidP="00616099">
            <w:pPr>
              <w:rPr>
                <w:color w:val="000000"/>
              </w:rPr>
            </w:pPr>
            <w:r w:rsidRPr="00631880">
              <w:rPr>
                <w:color w:val="000000"/>
              </w:rPr>
              <w:t> </w:t>
            </w:r>
          </w:p>
        </w:tc>
        <w:tc>
          <w:tcPr>
            <w:tcW w:w="1913" w:type="dxa"/>
            <w:tcBorders>
              <w:top w:val="nil"/>
              <w:left w:val="nil"/>
              <w:bottom w:val="single" w:sz="4" w:space="0" w:color="auto"/>
              <w:right w:val="single" w:sz="4" w:space="0" w:color="auto"/>
            </w:tcBorders>
            <w:shd w:val="clear" w:color="auto" w:fill="auto"/>
            <w:noWrap/>
            <w:vAlign w:val="bottom"/>
            <w:hideMark/>
          </w:tcPr>
          <w:p w14:paraId="137E5AA7" w14:textId="77777777" w:rsidR="00A70B40" w:rsidRPr="00631880" w:rsidRDefault="00A70B40" w:rsidP="00616099">
            <w:pPr>
              <w:rPr>
                <w:color w:val="000000"/>
              </w:rPr>
            </w:pPr>
            <w:r w:rsidRPr="00631880">
              <w:rPr>
                <w:color w:val="000000"/>
              </w:rPr>
              <w:t> </w:t>
            </w:r>
          </w:p>
        </w:tc>
        <w:tc>
          <w:tcPr>
            <w:tcW w:w="1914" w:type="dxa"/>
            <w:tcBorders>
              <w:top w:val="nil"/>
              <w:left w:val="nil"/>
              <w:bottom w:val="single" w:sz="4" w:space="0" w:color="auto"/>
              <w:right w:val="single" w:sz="4" w:space="0" w:color="auto"/>
            </w:tcBorders>
            <w:shd w:val="clear" w:color="auto" w:fill="auto"/>
            <w:noWrap/>
            <w:vAlign w:val="bottom"/>
            <w:hideMark/>
          </w:tcPr>
          <w:p w14:paraId="716875BB" w14:textId="77777777" w:rsidR="00A70B40" w:rsidRPr="00631880" w:rsidRDefault="00A70B40" w:rsidP="00616099">
            <w:pPr>
              <w:rPr>
                <w:color w:val="000000"/>
              </w:rPr>
            </w:pPr>
            <w:r w:rsidRPr="00631880">
              <w:rPr>
                <w:color w:val="000000"/>
              </w:rPr>
              <w:t> </w:t>
            </w:r>
          </w:p>
        </w:tc>
        <w:tc>
          <w:tcPr>
            <w:tcW w:w="1914" w:type="dxa"/>
            <w:tcBorders>
              <w:top w:val="nil"/>
              <w:left w:val="nil"/>
              <w:bottom w:val="single" w:sz="4" w:space="0" w:color="auto"/>
              <w:right w:val="single" w:sz="4" w:space="0" w:color="auto"/>
            </w:tcBorders>
            <w:shd w:val="clear" w:color="auto" w:fill="auto"/>
            <w:noWrap/>
            <w:vAlign w:val="bottom"/>
            <w:hideMark/>
          </w:tcPr>
          <w:p w14:paraId="4F79888F" w14:textId="77777777" w:rsidR="00A70B40" w:rsidRPr="00631880" w:rsidRDefault="00A70B40" w:rsidP="00616099">
            <w:pPr>
              <w:rPr>
                <w:color w:val="000000"/>
              </w:rPr>
            </w:pPr>
            <w:r w:rsidRPr="00631880">
              <w:rPr>
                <w:color w:val="000000"/>
              </w:rPr>
              <w:t> </w:t>
            </w:r>
          </w:p>
        </w:tc>
      </w:tr>
      <w:tr w:rsidR="00A70B40" w:rsidRPr="00631880" w14:paraId="31578F27" w14:textId="77777777" w:rsidTr="00616099">
        <w:trPr>
          <w:trHeight w:val="288"/>
        </w:trPr>
        <w:tc>
          <w:tcPr>
            <w:tcW w:w="555" w:type="dxa"/>
            <w:tcBorders>
              <w:top w:val="nil"/>
              <w:left w:val="single" w:sz="4" w:space="0" w:color="auto"/>
              <w:bottom w:val="single" w:sz="4" w:space="0" w:color="auto"/>
              <w:right w:val="single" w:sz="4" w:space="0" w:color="auto"/>
            </w:tcBorders>
            <w:shd w:val="clear" w:color="auto" w:fill="auto"/>
            <w:noWrap/>
            <w:vAlign w:val="bottom"/>
            <w:hideMark/>
          </w:tcPr>
          <w:p w14:paraId="26611A05" w14:textId="77777777" w:rsidR="00A70B40" w:rsidRPr="00631880" w:rsidRDefault="00A70B40" w:rsidP="00616099">
            <w:pPr>
              <w:rPr>
                <w:color w:val="000000"/>
              </w:rPr>
            </w:pPr>
            <w:r w:rsidRPr="00631880">
              <w:rPr>
                <w:color w:val="000000"/>
              </w:rPr>
              <w:t>6</w:t>
            </w:r>
          </w:p>
        </w:tc>
        <w:tc>
          <w:tcPr>
            <w:tcW w:w="3414" w:type="dxa"/>
            <w:tcBorders>
              <w:top w:val="nil"/>
              <w:left w:val="nil"/>
              <w:bottom w:val="single" w:sz="4" w:space="0" w:color="auto"/>
              <w:right w:val="single" w:sz="4" w:space="0" w:color="auto"/>
            </w:tcBorders>
            <w:shd w:val="clear" w:color="auto" w:fill="auto"/>
            <w:noWrap/>
            <w:vAlign w:val="bottom"/>
            <w:hideMark/>
          </w:tcPr>
          <w:p w14:paraId="762FFEEA" w14:textId="77777777" w:rsidR="00A70B40" w:rsidRPr="00631880" w:rsidRDefault="00A70B40" w:rsidP="00616099">
            <w:pPr>
              <w:jc w:val="center"/>
              <w:rPr>
                <w:color w:val="000000"/>
              </w:rPr>
            </w:pPr>
            <w:r w:rsidRPr="00631880">
              <w:rPr>
                <w:color w:val="000000"/>
              </w:rPr>
              <w:t>Усього:</w:t>
            </w:r>
          </w:p>
        </w:tc>
        <w:tc>
          <w:tcPr>
            <w:tcW w:w="1913" w:type="dxa"/>
            <w:tcBorders>
              <w:top w:val="nil"/>
              <w:left w:val="nil"/>
              <w:bottom w:val="single" w:sz="4" w:space="0" w:color="auto"/>
              <w:right w:val="single" w:sz="4" w:space="0" w:color="auto"/>
            </w:tcBorders>
            <w:shd w:val="clear" w:color="auto" w:fill="auto"/>
            <w:noWrap/>
            <w:vAlign w:val="bottom"/>
            <w:hideMark/>
          </w:tcPr>
          <w:p w14:paraId="2A5353B1" w14:textId="77777777" w:rsidR="00A70B40" w:rsidRPr="00631880" w:rsidRDefault="00A70B40" w:rsidP="00616099">
            <w:pPr>
              <w:rPr>
                <w:color w:val="000000"/>
              </w:rPr>
            </w:pPr>
            <w:r w:rsidRPr="00631880">
              <w:rPr>
                <w:color w:val="000000"/>
              </w:rPr>
              <w:t> </w:t>
            </w:r>
          </w:p>
        </w:tc>
        <w:tc>
          <w:tcPr>
            <w:tcW w:w="1914" w:type="dxa"/>
            <w:tcBorders>
              <w:top w:val="nil"/>
              <w:left w:val="nil"/>
              <w:bottom w:val="single" w:sz="4" w:space="0" w:color="auto"/>
              <w:right w:val="single" w:sz="4" w:space="0" w:color="auto"/>
            </w:tcBorders>
            <w:shd w:val="clear" w:color="auto" w:fill="auto"/>
            <w:noWrap/>
            <w:vAlign w:val="bottom"/>
            <w:hideMark/>
          </w:tcPr>
          <w:p w14:paraId="59BE6A5E" w14:textId="77777777" w:rsidR="00A70B40" w:rsidRPr="00631880" w:rsidRDefault="00A70B40" w:rsidP="00616099">
            <w:pPr>
              <w:rPr>
                <w:color w:val="000000"/>
              </w:rPr>
            </w:pPr>
            <w:r w:rsidRPr="00631880">
              <w:rPr>
                <w:color w:val="000000"/>
              </w:rPr>
              <w:t> </w:t>
            </w:r>
          </w:p>
        </w:tc>
        <w:tc>
          <w:tcPr>
            <w:tcW w:w="1914" w:type="dxa"/>
            <w:tcBorders>
              <w:top w:val="nil"/>
              <w:left w:val="nil"/>
              <w:bottom w:val="single" w:sz="4" w:space="0" w:color="auto"/>
              <w:right w:val="single" w:sz="4" w:space="0" w:color="auto"/>
            </w:tcBorders>
            <w:shd w:val="clear" w:color="auto" w:fill="auto"/>
            <w:noWrap/>
            <w:vAlign w:val="bottom"/>
            <w:hideMark/>
          </w:tcPr>
          <w:p w14:paraId="79037368" w14:textId="77777777" w:rsidR="00A70B40" w:rsidRPr="00631880" w:rsidRDefault="00A70B40" w:rsidP="00616099">
            <w:pPr>
              <w:rPr>
                <w:color w:val="000000"/>
              </w:rPr>
            </w:pPr>
            <w:r w:rsidRPr="00631880">
              <w:rPr>
                <w:color w:val="000000"/>
              </w:rPr>
              <w:t> </w:t>
            </w:r>
          </w:p>
        </w:tc>
        <w:tc>
          <w:tcPr>
            <w:tcW w:w="1913" w:type="dxa"/>
            <w:tcBorders>
              <w:top w:val="nil"/>
              <w:left w:val="nil"/>
              <w:bottom w:val="single" w:sz="4" w:space="0" w:color="auto"/>
              <w:right w:val="single" w:sz="4" w:space="0" w:color="auto"/>
            </w:tcBorders>
            <w:shd w:val="clear" w:color="auto" w:fill="auto"/>
            <w:noWrap/>
            <w:vAlign w:val="bottom"/>
            <w:hideMark/>
          </w:tcPr>
          <w:p w14:paraId="146F6621" w14:textId="77777777" w:rsidR="00A70B40" w:rsidRPr="00631880" w:rsidRDefault="00A70B40" w:rsidP="00616099">
            <w:pPr>
              <w:rPr>
                <w:color w:val="000000"/>
              </w:rPr>
            </w:pPr>
            <w:r w:rsidRPr="00631880">
              <w:rPr>
                <w:color w:val="000000"/>
              </w:rPr>
              <w:t> </w:t>
            </w:r>
          </w:p>
        </w:tc>
        <w:tc>
          <w:tcPr>
            <w:tcW w:w="1914" w:type="dxa"/>
            <w:tcBorders>
              <w:top w:val="nil"/>
              <w:left w:val="nil"/>
              <w:bottom w:val="single" w:sz="4" w:space="0" w:color="auto"/>
              <w:right w:val="single" w:sz="4" w:space="0" w:color="auto"/>
            </w:tcBorders>
            <w:shd w:val="clear" w:color="auto" w:fill="auto"/>
            <w:noWrap/>
            <w:vAlign w:val="bottom"/>
            <w:hideMark/>
          </w:tcPr>
          <w:p w14:paraId="10ADB185" w14:textId="77777777" w:rsidR="00A70B40" w:rsidRPr="00631880" w:rsidRDefault="00A70B40" w:rsidP="00616099">
            <w:pPr>
              <w:rPr>
                <w:color w:val="000000"/>
              </w:rPr>
            </w:pPr>
            <w:r w:rsidRPr="00631880">
              <w:rPr>
                <w:color w:val="000000"/>
              </w:rPr>
              <w:t> </w:t>
            </w:r>
          </w:p>
        </w:tc>
        <w:tc>
          <w:tcPr>
            <w:tcW w:w="1914" w:type="dxa"/>
            <w:tcBorders>
              <w:top w:val="nil"/>
              <w:left w:val="nil"/>
              <w:bottom w:val="single" w:sz="4" w:space="0" w:color="auto"/>
              <w:right w:val="single" w:sz="4" w:space="0" w:color="auto"/>
            </w:tcBorders>
            <w:shd w:val="clear" w:color="auto" w:fill="auto"/>
            <w:noWrap/>
            <w:vAlign w:val="bottom"/>
            <w:hideMark/>
          </w:tcPr>
          <w:p w14:paraId="727FF143" w14:textId="77777777" w:rsidR="00A70B40" w:rsidRPr="00631880" w:rsidRDefault="00A70B40" w:rsidP="00616099">
            <w:pPr>
              <w:rPr>
                <w:color w:val="000000"/>
              </w:rPr>
            </w:pPr>
            <w:r w:rsidRPr="00631880">
              <w:rPr>
                <w:color w:val="000000"/>
              </w:rPr>
              <w:t> </w:t>
            </w:r>
          </w:p>
        </w:tc>
      </w:tr>
    </w:tbl>
    <w:p w14:paraId="001F7D7C" w14:textId="77777777" w:rsidR="001C519D" w:rsidRDefault="001C519D" w:rsidP="00A70B40">
      <w:pPr>
        <w:jc w:val="right"/>
      </w:pPr>
    </w:p>
    <w:p w14:paraId="22492EDA" w14:textId="77777777" w:rsidR="001B3D09" w:rsidRDefault="001B3D09" w:rsidP="00A70B40">
      <w:pPr>
        <w:jc w:val="right"/>
      </w:pPr>
    </w:p>
    <w:p w14:paraId="49C7EA5D" w14:textId="30FFC630" w:rsidR="001B3D09" w:rsidRDefault="001B3D09" w:rsidP="00A70B40">
      <w:pPr>
        <w:jc w:val="right"/>
      </w:pPr>
    </w:p>
    <w:p w14:paraId="5F62F813" w14:textId="77777777" w:rsidR="007312CB" w:rsidRDefault="007312CB" w:rsidP="00A70B40">
      <w:pPr>
        <w:jc w:val="right"/>
      </w:pPr>
    </w:p>
    <w:p w14:paraId="071B8FBB" w14:textId="64D7E70E" w:rsidR="00A70B40" w:rsidRDefault="00A70B40" w:rsidP="00A70B40">
      <w:pPr>
        <w:jc w:val="right"/>
      </w:pPr>
      <w:r w:rsidRPr="00496285">
        <w:lastRenderedPageBreak/>
        <w:t>Таблиця  7</w:t>
      </w:r>
    </w:p>
    <w:p w14:paraId="78E4AA0D" w14:textId="77777777" w:rsidR="00B4604E" w:rsidRDefault="00A70B40" w:rsidP="00A70B40">
      <w:pPr>
        <w:jc w:val="center"/>
      </w:pPr>
      <w:r w:rsidRPr="00496285">
        <w:t xml:space="preserve">Поруки, гарантії та страхові послуги, що надані учасниками небанківської фінансової групи </w:t>
      </w:r>
      <w:r>
        <w:br/>
      </w:r>
      <w:r w:rsidRPr="00496285">
        <w:t xml:space="preserve">учасникам небанківської фінансової групи </w:t>
      </w:r>
    </w:p>
    <w:p w14:paraId="4765B420" w14:textId="7010899E" w:rsidR="00A70B40" w:rsidRDefault="00A70B40" w:rsidP="00A70B40">
      <w:pPr>
        <w:jc w:val="center"/>
      </w:pPr>
    </w:p>
    <w:p w14:paraId="0751E7A6" w14:textId="5A642B44" w:rsidR="001C519D" w:rsidRDefault="00B4604E" w:rsidP="00B4604E">
      <w:pPr>
        <w:jc w:val="right"/>
      </w:pPr>
      <w:r w:rsidRPr="00496285">
        <w:t>(тис. грн)</w:t>
      </w:r>
    </w:p>
    <w:tbl>
      <w:tblPr>
        <w:tblW w:w="15451" w:type="dxa"/>
        <w:tblInd w:w="-5" w:type="dxa"/>
        <w:tblLayout w:type="fixed"/>
        <w:tblLook w:val="04A0" w:firstRow="1" w:lastRow="0" w:firstColumn="1" w:lastColumn="0" w:noHBand="0" w:noVBand="1"/>
      </w:tblPr>
      <w:tblGrid>
        <w:gridCol w:w="555"/>
        <w:gridCol w:w="3414"/>
        <w:gridCol w:w="1913"/>
        <w:gridCol w:w="1914"/>
        <w:gridCol w:w="1914"/>
        <w:gridCol w:w="1913"/>
        <w:gridCol w:w="1914"/>
        <w:gridCol w:w="1914"/>
      </w:tblGrid>
      <w:tr w:rsidR="00A70B40" w:rsidRPr="00631880" w14:paraId="170AF66F" w14:textId="77777777" w:rsidTr="00616099">
        <w:trPr>
          <w:trHeight w:val="480"/>
        </w:trPr>
        <w:tc>
          <w:tcPr>
            <w:tcW w:w="555" w:type="dxa"/>
            <w:vMerge w:val="restart"/>
            <w:tcBorders>
              <w:top w:val="single" w:sz="4" w:space="0" w:color="auto"/>
              <w:left w:val="single" w:sz="4" w:space="0" w:color="auto"/>
              <w:right w:val="single" w:sz="4" w:space="0" w:color="auto"/>
            </w:tcBorders>
            <w:shd w:val="clear" w:color="auto" w:fill="auto"/>
            <w:vAlign w:val="center"/>
            <w:hideMark/>
          </w:tcPr>
          <w:p w14:paraId="23BC1C7F" w14:textId="77777777" w:rsidR="00A70B40" w:rsidRPr="00631880" w:rsidRDefault="00A70B40" w:rsidP="00616099">
            <w:pPr>
              <w:jc w:val="center"/>
              <w:rPr>
                <w:color w:val="000000"/>
              </w:rPr>
            </w:pPr>
            <w:r w:rsidRPr="00631880">
              <w:rPr>
                <w:color w:val="000000"/>
              </w:rPr>
              <w:t>№ з/п</w:t>
            </w:r>
          </w:p>
        </w:tc>
        <w:tc>
          <w:tcPr>
            <w:tcW w:w="3414" w:type="dxa"/>
            <w:vMerge w:val="restart"/>
            <w:tcBorders>
              <w:top w:val="single" w:sz="4" w:space="0" w:color="auto"/>
              <w:left w:val="nil"/>
              <w:bottom w:val="single" w:sz="4" w:space="0" w:color="000000"/>
              <w:right w:val="nil"/>
            </w:tcBorders>
            <w:shd w:val="clear" w:color="auto" w:fill="auto"/>
            <w:vAlign w:val="center"/>
            <w:hideMark/>
          </w:tcPr>
          <w:p w14:paraId="029E0B0F" w14:textId="4B6F0704" w:rsidR="00A70B40" w:rsidRPr="00631880" w:rsidRDefault="00A70B40" w:rsidP="00B4604E">
            <w:pPr>
              <w:jc w:val="center"/>
              <w:rPr>
                <w:color w:val="000000"/>
              </w:rPr>
            </w:pPr>
            <w:r w:rsidRPr="00631880">
              <w:rPr>
                <w:color w:val="000000"/>
              </w:rPr>
              <w:t xml:space="preserve">Учасники </w:t>
            </w:r>
            <w:r w:rsidR="00B4604E">
              <w:rPr>
                <w:color w:val="000000"/>
              </w:rPr>
              <w:t>НФГ</w:t>
            </w:r>
          </w:p>
        </w:tc>
        <w:tc>
          <w:tcPr>
            <w:tcW w:w="11482" w:type="dxa"/>
            <w:gridSpan w:val="6"/>
            <w:tcBorders>
              <w:top w:val="single" w:sz="4" w:space="0" w:color="auto"/>
              <w:left w:val="single" w:sz="4" w:space="0" w:color="auto"/>
              <w:bottom w:val="single" w:sz="4" w:space="0" w:color="auto"/>
              <w:right w:val="single" w:sz="4" w:space="0" w:color="000000"/>
            </w:tcBorders>
            <w:shd w:val="clear" w:color="auto" w:fill="auto"/>
            <w:vAlign w:val="center"/>
            <w:hideMark/>
          </w:tcPr>
          <w:p w14:paraId="041AE68A" w14:textId="14E1ABF4" w:rsidR="00A70B40" w:rsidRPr="00631880" w:rsidRDefault="00A70B40" w:rsidP="00B4604E">
            <w:pPr>
              <w:jc w:val="center"/>
              <w:rPr>
                <w:color w:val="000000"/>
              </w:rPr>
            </w:pPr>
            <w:r w:rsidRPr="00631880">
              <w:rPr>
                <w:color w:val="000000"/>
              </w:rPr>
              <w:t xml:space="preserve">Розмір участі (прямої та опосередкованої) в статутному капіталі учасників </w:t>
            </w:r>
            <w:r w:rsidR="00B4604E">
              <w:rPr>
                <w:color w:val="000000"/>
              </w:rPr>
              <w:t>НФГ</w:t>
            </w:r>
          </w:p>
        </w:tc>
      </w:tr>
      <w:tr w:rsidR="00A70B40" w:rsidRPr="00631880" w14:paraId="799DFB9E" w14:textId="77777777" w:rsidTr="00B07CA1">
        <w:trPr>
          <w:trHeight w:val="288"/>
        </w:trPr>
        <w:tc>
          <w:tcPr>
            <w:tcW w:w="555" w:type="dxa"/>
            <w:vMerge/>
            <w:tcBorders>
              <w:left w:val="single" w:sz="4" w:space="0" w:color="auto"/>
              <w:bottom w:val="nil"/>
              <w:right w:val="single" w:sz="4" w:space="0" w:color="auto"/>
            </w:tcBorders>
            <w:shd w:val="clear" w:color="auto" w:fill="auto"/>
            <w:noWrap/>
            <w:vAlign w:val="bottom"/>
            <w:hideMark/>
          </w:tcPr>
          <w:p w14:paraId="1A9CB092" w14:textId="77777777" w:rsidR="00A70B40" w:rsidRPr="00631880" w:rsidRDefault="00A70B40" w:rsidP="00616099">
            <w:pPr>
              <w:jc w:val="center"/>
              <w:rPr>
                <w:color w:val="000000"/>
              </w:rPr>
            </w:pPr>
          </w:p>
        </w:tc>
        <w:tc>
          <w:tcPr>
            <w:tcW w:w="3414" w:type="dxa"/>
            <w:vMerge/>
            <w:tcBorders>
              <w:top w:val="single" w:sz="4" w:space="0" w:color="auto"/>
              <w:left w:val="single" w:sz="4" w:space="0" w:color="auto"/>
              <w:bottom w:val="single" w:sz="4" w:space="0" w:color="000000"/>
              <w:right w:val="nil"/>
            </w:tcBorders>
            <w:shd w:val="clear" w:color="auto" w:fill="auto"/>
            <w:vAlign w:val="center"/>
            <w:hideMark/>
          </w:tcPr>
          <w:p w14:paraId="082E9ABC" w14:textId="77777777" w:rsidR="00A70B40" w:rsidRPr="00631880" w:rsidRDefault="00A70B40" w:rsidP="00616099">
            <w:pPr>
              <w:rPr>
                <w:color w:val="000000"/>
              </w:rPr>
            </w:pPr>
          </w:p>
        </w:tc>
        <w:tc>
          <w:tcPr>
            <w:tcW w:w="1913" w:type="dxa"/>
            <w:tcBorders>
              <w:top w:val="nil"/>
              <w:left w:val="single" w:sz="4" w:space="0" w:color="auto"/>
              <w:bottom w:val="single" w:sz="4" w:space="0" w:color="auto"/>
              <w:right w:val="single" w:sz="4" w:space="0" w:color="auto"/>
            </w:tcBorders>
            <w:shd w:val="clear" w:color="auto" w:fill="auto"/>
            <w:noWrap/>
            <w:vAlign w:val="center"/>
            <w:hideMark/>
          </w:tcPr>
          <w:p w14:paraId="7EF2D747" w14:textId="77777777" w:rsidR="00A70B40" w:rsidRPr="00B40CB9" w:rsidRDefault="00A70B40" w:rsidP="00616099">
            <w:pPr>
              <w:jc w:val="center"/>
              <w:rPr>
                <w:color w:val="000000"/>
              </w:rPr>
            </w:pPr>
            <w:r w:rsidRPr="00B40CB9">
              <w:rPr>
                <w:color w:val="000000"/>
              </w:rPr>
              <w:t>учасник 1</w:t>
            </w:r>
          </w:p>
        </w:tc>
        <w:tc>
          <w:tcPr>
            <w:tcW w:w="1914" w:type="dxa"/>
            <w:tcBorders>
              <w:top w:val="nil"/>
              <w:left w:val="nil"/>
              <w:bottom w:val="single" w:sz="4" w:space="0" w:color="auto"/>
              <w:right w:val="single" w:sz="4" w:space="0" w:color="auto"/>
            </w:tcBorders>
            <w:shd w:val="clear" w:color="auto" w:fill="auto"/>
            <w:noWrap/>
            <w:vAlign w:val="center"/>
            <w:hideMark/>
          </w:tcPr>
          <w:p w14:paraId="4539B119" w14:textId="77777777" w:rsidR="00A70B40" w:rsidRPr="00B40CB9" w:rsidRDefault="00A70B40" w:rsidP="00616099">
            <w:pPr>
              <w:jc w:val="center"/>
              <w:rPr>
                <w:color w:val="000000"/>
              </w:rPr>
            </w:pPr>
            <w:r w:rsidRPr="00B40CB9">
              <w:rPr>
                <w:color w:val="000000"/>
              </w:rPr>
              <w:t>учасник 2</w:t>
            </w:r>
          </w:p>
        </w:tc>
        <w:tc>
          <w:tcPr>
            <w:tcW w:w="1914" w:type="dxa"/>
            <w:tcBorders>
              <w:top w:val="nil"/>
              <w:left w:val="nil"/>
              <w:bottom w:val="single" w:sz="4" w:space="0" w:color="auto"/>
              <w:right w:val="single" w:sz="4" w:space="0" w:color="auto"/>
            </w:tcBorders>
            <w:shd w:val="clear" w:color="auto" w:fill="auto"/>
            <w:noWrap/>
            <w:vAlign w:val="center"/>
            <w:hideMark/>
          </w:tcPr>
          <w:p w14:paraId="514BD656" w14:textId="77777777" w:rsidR="00A70B40" w:rsidRPr="00B40CB9" w:rsidRDefault="00A70B40" w:rsidP="00616099">
            <w:pPr>
              <w:jc w:val="center"/>
              <w:rPr>
                <w:color w:val="000000"/>
              </w:rPr>
            </w:pPr>
            <w:r w:rsidRPr="00B40CB9">
              <w:rPr>
                <w:color w:val="000000"/>
              </w:rPr>
              <w:t>учасник 3</w:t>
            </w:r>
          </w:p>
        </w:tc>
        <w:tc>
          <w:tcPr>
            <w:tcW w:w="1913" w:type="dxa"/>
            <w:tcBorders>
              <w:top w:val="nil"/>
              <w:left w:val="nil"/>
              <w:bottom w:val="single" w:sz="4" w:space="0" w:color="auto"/>
              <w:right w:val="single" w:sz="4" w:space="0" w:color="auto"/>
            </w:tcBorders>
            <w:shd w:val="clear" w:color="auto" w:fill="auto"/>
            <w:noWrap/>
            <w:vAlign w:val="center"/>
            <w:hideMark/>
          </w:tcPr>
          <w:p w14:paraId="656A7B4E" w14:textId="77777777" w:rsidR="00A70B40" w:rsidRPr="00B40CB9" w:rsidRDefault="00A70B40" w:rsidP="00616099">
            <w:pPr>
              <w:jc w:val="center"/>
              <w:rPr>
                <w:color w:val="000000"/>
              </w:rPr>
            </w:pPr>
            <w:r w:rsidRPr="00B40CB9">
              <w:rPr>
                <w:color w:val="000000"/>
              </w:rPr>
              <w:t>учасник 4</w:t>
            </w:r>
          </w:p>
        </w:tc>
        <w:tc>
          <w:tcPr>
            <w:tcW w:w="1914" w:type="dxa"/>
            <w:tcBorders>
              <w:top w:val="nil"/>
              <w:left w:val="nil"/>
              <w:bottom w:val="single" w:sz="4" w:space="0" w:color="auto"/>
              <w:right w:val="single" w:sz="4" w:space="0" w:color="auto"/>
            </w:tcBorders>
            <w:shd w:val="clear" w:color="auto" w:fill="auto"/>
            <w:noWrap/>
            <w:vAlign w:val="center"/>
            <w:hideMark/>
          </w:tcPr>
          <w:p w14:paraId="410945EA" w14:textId="77777777" w:rsidR="00A70B40" w:rsidRPr="00B40CB9" w:rsidRDefault="00A70B40" w:rsidP="00616099">
            <w:pPr>
              <w:jc w:val="center"/>
              <w:rPr>
                <w:color w:val="000000"/>
              </w:rPr>
            </w:pPr>
            <w:r w:rsidRPr="00B40CB9">
              <w:rPr>
                <w:color w:val="000000"/>
              </w:rPr>
              <w:t>учасник n</w:t>
            </w:r>
          </w:p>
        </w:tc>
        <w:tc>
          <w:tcPr>
            <w:tcW w:w="1914" w:type="dxa"/>
            <w:tcBorders>
              <w:top w:val="nil"/>
              <w:left w:val="nil"/>
              <w:bottom w:val="single" w:sz="4" w:space="0" w:color="auto"/>
              <w:right w:val="single" w:sz="4" w:space="0" w:color="auto"/>
            </w:tcBorders>
            <w:shd w:val="clear" w:color="auto" w:fill="auto"/>
            <w:noWrap/>
            <w:vAlign w:val="center"/>
            <w:hideMark/>
          </w:tcPr>
          <w:p w14:paraId="1BCBEF09" w14:textId="5ECA8049" w:rsidR="00A70B40" w:rsidRPr="00B40CB9" w:rsidRDefault="00581B49" w:rsidP="00581B49">
            <w:pPr>
              <w:jc w:val="center"/>
              <w:rPr>
                <w:color w:val="000000"/>
              </w:rPr>
            </w:pPr>
            <w:r>
              <w:rPr>
                <w:color w:val="000000"/>
              </w:rPr>
              <w:t>з</w:t>
            </w:r>
            <w:r w:rsidR="00A70B40" w:rsidRPr="00B40CB9">
              <w:rPr>
                <w:color w:val="000000"/>
              </w:rPr>
              <w:t>агальна сума, тис. грн</w:t>
            </w:r>
          </w:p>
        </w:tc>
      </w:tr>
      <w:tr w:rsidR="00A70B40" w:rsidRPr="00631880" w14:paraId="720777A2" w14:textId="77777777" w:rsidTr="00616099">
        <w:trPr>
          <w:trHeight w:val="288"/>
        </w:trPr>
        <w:tc>
          <w:tcPr>
            <w:tcW w:w="55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CCAC3F3" w14:textId="77777777" w:rsidR="00A70B40" w:rsidRPr="00631880" w:rsidRDefault="00A70B40" w:rsidP="00616099">
            <w:pPr>
              <w:jc w:val="center"/>
              <w:rPr>
                <w:color w:val="000000"/>
              </w:rPr>
            </w:pPr>
            <w:r w:rsidRPr="00631880">
              <w:rPr>
                <w:color w:val="000000"/>
              </w:rPr>
              <w:t>1</w:t>
            </w:r>
          </w:p>
        </w:tc>
        <w:tc>
          <w:tcPr>
            <w:tcW w:w="3414" w:type="dxa"/>
            <w:tcBorders>
              <w:top w:val="nil"/>
              <w:left w:val="nil"/>
              <w:bottom w:val="single" w:sz="4" w:space="0" w:color="auto"/>
              <w:right w:val="single" w:sz="4" w:space="0" w:color="auto"/>
            </w:tcBorders>
            <w:shd w:val="clear" w:color="auto" w:fill="auto"/>
            <w:noWrap/>
            <w:vAlign w:val="bottom"/>
            <w:hideMark/>
          </w:tcPr>
          <w:p w14:paraId="49CC1C51" w14:textId="77777777" w:rsidR="00A70B40" w:rsidRPr="00631880" w:rsidRDefault="00A70B40" w:rsidP="00616099">
            <w:pPr>
              <w:jc w:val="center"/>
              <w:rPr>
                <w:color w:val="000000"/>
              </w:rPr>
            </w:pPr>
            <w:r w:rsidRPr="00631880">
              <w:rPr>
                <w:color w:val="000000"/>
              </w:rPr>
              <w:t>2</w:t>
            </w:r>
          </w:p>
        </w:tc>
        <w:tc>
          <w:tcPr>
            <w:tcW w:w="1913" w:type="dxa"/>
            <w:tcBorders>
              <w:top w:val="nil"/>
              <w:left w:val="nil"/>
              <w:bottom w:val="single" w:sz="4" w:space="0" w:color="auto"/>
              <w:right w:val="single" w:sz="4" w:space="0" w:color="auto"/>
            </w:tcBorders>
            <w:shd w:val="clear" w:color="auto" w:fill="auto"/>
            <w:noWrap/>
            <w:vAlign w:val="bottom"/>
            <w:hideMark/>
          </w:tcPr>
          <w:p w14:paraId="36671D81" w14:textId="77777777" w:rsidR="00A70B40" w:rsidRPr="00B40CB9" w:rsidRDefault="00A70B40" w:rsidP="00616099">
            <w:pPr>
              <w:jc w:val="center"/>
              <w:rPr>
                <w:color w:val="000000"/>
              </w:rPr>
            </w:pPr>
            <w:r w:rsidRPr="00B40CB9">
              <w:rPr>
                <w:color w:val="000000"/>
              </w:rPr>
              <w:t>3</w:t>
            </w:r>
          </w:p>
        </w:tc>
        <w:tc>
          <w:tcPr>
            <w:tcW w:w="1914" w:type="dxa"/>
            <w:tcBorders>
              <w:top w:val="nil"/>
              <w:left w:val="nil"/>
              <w:bottom w:val="single" w:sz="4" w:space="0" w:color="auto"/>
              <w:right w:val="single" w:sz="4" w:space="0" w:color="auto"/>
            </w:tcBorders>
            <w:shd w:val="clear" w:color="auto" w:fill="auto"/>
            <w:noWrap/>
            <w:vAlign w:val="bottom"/>
            <w:hideMark/>
          </w:tcPr>
          <w:p w14:paraId="2CE39BAE" w14:textId="77777777" w:rsidR="00A70B40" w:rsidRPr="00B40CB9" w:rsidRDefault="00A70B40" w:rsidP="00616099">
            <w:pPr>
              <w:jc w:val="center"/>
              <w:rPr>
                <w:color w:val="000000"/>
              </w:rPr>
            </w:pPr>
            <w:r w:rsidRPr="00B40CB9">
              <w:rPr>
                <w:color w:val="000000"/>
              </w:rPr>
              <w:t>4</w:t>
            </w:r>
          </w:p>
        </w:tc>
        <w:tc>
          <w:tcPr>
            <w:tcW w:w="1914" w:type="dxa"/>
            <w:tcBorders>
              <w:top w:val="nil"/>
              <w:left w:val="nil"/>
              <w:bottom w:val="single" w:sz="4" w:space="0" w:color="auto"/>
              <w:right w:val="single" w:sz="4" w:space="0" w:color="auto"/>
            </w:tcBorders>
            <w:shd w:val="clear" w:color="auto" w:fill="auto"/>
            <w:noWrap/>
            <w:vAlign w:val="bottom"/>
            <w:hideMark/>
          </w:tcPr>
          <w:p w14:paraId="32D8366E" w14:textId="77777777" w:rsidR="00A70B40" w:rsidRPr="00B40CB9" w:rsidRDefault="00A70B40" w:rsidP="00616099">
            <w:pPr>
              <w:jc w:val="center"/>
              <w:rPr>
                <w:color w:val="000000"/>
              </w:rPr>
            </w:pPr>
            <w:r w:rsidRPr="00B40CB9">
              <w:rPr>
                <w:color w:val="000000"/>
              </w:rPr>
              <w:t>5</w:t>
            </w:r>
          </w:p>
        </w:tc>
        <w:tc>
          <w:tcPr>
            <w:tcW w:w="1913" w:type="dxa"/>
            <w:tcBorders>
              <w:top w:val="nil"/>
              <w:left w:val="nil"/>
              <w:bottom w:val="single" w:sz="4" w:space="0" w:color="auto"/>
              <w:right w:val="single" w:sz="4" w:space="0" w:color="auto"/>
            </w:tcBorders>
            <w:shd w:val="clear" w:color="auto" w:fill="auto"/>
            <w:noWrap/>
            <w:vAlign w:val="bottom"/>
            <w:hideMark/>
          </w:tcPr>
          <w:p w14:paraId="2BACFA18" w14:textId="77777777" w:rsidR="00A70B40" w:rsidRPr="00B40CB9" w:rsidRDefault="00A70B40" w:rsidP="00616099">
            <w:pPr>
              <w:jc w:val="center"/>
              <w:rPr>
                <w:color w:val="000000"/>
              </w:rPr>
            </w:pPr>
            <w:r w:rsidRPr="00B40CB9">
              <w:rPr>
                <w:color w:val="000000"/>
              </w:rPr>
              <w:t>6</w:t>
            </w:r>
          </w:p>
        </w:tc>
        <w:tc>
          <w:tcPr>
            <w:tcW w:w="1914" w:type="dxa"/>
            <w:tcBorders>
              <w:top w:val="nil"/>
              <w:left w:val="nil"/>
              <w:bottom w:val="single" w:sz="4" w:space="0" w:color="auto"/>
              <w:right w:val="single" w:sz="4" w:space="0" w:color="auto"/>
            </w:tcBorders>
            <w:shd w:val="clear" w:color="auto" w:fill="auto"/>
            <w:noWrap/>
            <w:vAlign w:val="bottom"/>
            <w:hideMark/>
          </w:tcPr>
          <w:p w14:paraId="26034648" w14:textId="77777777" w:rsidR="00A70B40" w:rsidRPr="00B40CB9" w:rsidRDefault="00A70B40" w:rsidP="00616099">
            <w:pPr>
              <w:jc w:val="center"/>
              <w:rPr>
                <w:color w:val="000000"/>
              </w:rPr>
            </w:pPr>
            <w:r w:rsidRPr="00B40CB9">
              <w:rPr>
                <w:color w:val="000000"/>
              </w:rPr>
              <w:t>7</w:t>
            </w:r>
          </w:p>
        </w:tc>
        <w:tc>
          <w:tcPr>
            <w:tcW w:w="1914" w:type="dxa"/>
            <w:tcBorders>
              <w:top w:val="nil"/>
              <w:left w:val="nil"/>
              <w:bottom w:val="single" w:sz="4" w:space="0" w:color="auto"/>
              <w:right w:val="single" w:sz="4" w:space="0" w:color="auto"/>
            </w:tcBorders>
            <w:shd w:val="clear" w:color="auto" w:fill="auto"/>
            <w:noWrap/>
            <w:vAlign w:val="bottom"/>
            <w:hideMark/>
          </w:tcPr>
          <w:p w14:paraId="66AC10A5" w14:textId="77777777" w:rsidR="00A70B40" w:rsidRPr="00B40CB9" w:rsidRDefault="00A70B40" w:rsidP="00616099">
            <w:pPr>
              <w:jc w:val="center"/>
              <w:rPr>
                <w:color w:val="000000"/>
              </w:rPr>
            </w:pPr>
            <w:r w:rsidRPr="00B40CB9">
              <w:rPr>
                <w:color w:val="000000"/>
              </w:rPr>
              <w:t>8</w:t>
            </w:r>
          </w:p>
        </w:tc>
      </w:tr>
      <w:tr w:rsidR="00A70B40" w:rsidRPr="00631880" w14:paraId="502CE3FB" w14:textId="77777777" w:rsidTr="00616099">
        <w:trPr>
          <w:trHeight w:val="288"/>
        </w:trPr>
        <w:tc>
          <w:tcPr>
            <w:tcW w:w="555" w:type="dxa"/>
            <w:tcBorders>
              <w:top w:val="nil"/>
              <w:left w:val="single" w:sz="4" w:space="0" w:color="auto"/>
              <w:bottom w:val="single" w:sz="4" w:space="0" w:color="auto"/>
              <w:right w:val="single" w:sz="4" w:space="0" w:color="auto"/>
            </w:tcBorders>
            <w:shd w:val="clear" w:color="auto" w:fill="auto"/>
            <w:noWrap/>
            <w:vAlign w:val="bottom"/>
            <w:hideMark/>
          </w:tcPr>
          <w:p w14:paraId="23857F0F" w14:textId="77777777" w:rsidR="00A70B40" w:rsidRPr="00631880" w:rsidRDefault="00A70B40" w:rsidP="00616099">
            <w:pPr>
              <w:rPr>
                <w:color w:val="000000"/>
              </w:rPr>
            </w:pPr>
            <w:r w:rsidRPr="00631880">
              <w:rPr>
                <w:color w:val="000000"/>
              </w:rPr>
              <w:t>1</w:t>
            </w:r>
          </w:p>
        </w:tc>
        <w:tc>
          <w:tcPr>
            <w:tcW w:w="3414" w:type="dxa"/>
            <w:tcBorders>
              <w:top w:val="nil"/>
              <w:left w:val="nil"/>
              <w:bottom w:val="single" w:sz="4" w:space="0" w:color="auto"/>
              <w:right w:val="single" w:sz="4" w:space="0" w:color="auto"/>
            </w:tcBorders>
            <w:shd w:val="clear" w:color="auto" w:fill="auto"/>
            <w:noWrap/>
            <w:vAlign w:val="bottom"/>
            <w:hideMark/>
          </w:tcPr>
          <w:p w14:paraId="53682A01" w14:textId="77777777" w:rsidR="00A70B40" w:rsidRPr="00631880" w:rsidRDefault="00A70B40" w:rsidP="00616099">
            <w:pPr>
              <w:rPr>
                <w:color w:val="000000"/>
              </w:rPr>
            </w:pPr>
            <w:r w:rsidRPr="00631880">
              <w:rPr>
                <w:color w:val="000000"/>
              </w:rPr>
              <w:t>Учасник 1</w:t>
            </w:r>
          </w:p>
        </w:tc>
        <w:tc>
          <w:tcPr>
            <w:tcW w:w="1913" w:type="dxa"/>
            <w:tcBorders>
              <w:top w:val="nil"/>
              <w:left w:val="nil"/>
              <w:bottom w:val="single" w:sz="4" w:space="0" w:color="auto"/>
              <w:right w:val="single" w:sz="4" w:space="0" w:color="auto"/>
            </w:tcBorders>
            <w:shd w:val="clear" w:color="auto" w:fill="auto"/>
            <w:noWrap/>
            <w:vAlign w:val="bottom"/>
            <w:hideMark/>
          </w:tcPr>
          <w:p w14:paraId="5E20541C" w14:textId="77777777" w:rsidR="00A70B40" w:rsidRPr="00631880" w:rsidRDefault="00A70B40" w:rsidP="00616099">
            <w:pPr>
              <w:rPr>
                <w:color w:val="000000"/>
              </w:rPr>
            </w:pPr>
            <w:r w:rsidRPr="00631880">
              <w:rPr>
                <w:color w:val="000000"/>
              </w:rPr>
              <w:t> </w:t>
            </w:r>
          </w:p>
        </w:tc>
        <w:tc>
          <w:tcPr>
            <w:tcW w:w="1914" w:type="dxa"/>
            <w:tcBorders>
              <w:top w:val="nil"/>
              <w:left w:val="nil"/>
              <w:bottom w:val="single" w:sz="4" w:space="0" w:color="auto"/>
              <w:right w:val="single" w:sz="4" w:space="0" w:color="auto"/>
            </w:tcBorders>
            <w:shd w:val="clear" w:color="auto" w:fill="auto"/>
            <w:noWrap/>
            <w:vAlign w:val="bottom"/>
            <w:hideMark/>
          </w:tcPr>
          <w:p w14:paraId="194797A8" w14:textId="77777777" w:rsidR="00A70B40" w:rsidRPr="00631880" w:rsidRDefault="00A70B40" w:rsidP="00616099">
            <w:pPr>
              <w:rPr>
                <w:color w:val="000000"/>
              </w:rPr>
            </w:pPr>
            <w:r w:rsidRPr="00631880">
              <w:rPr>
                <w:color w:val="000000"/>
              </w:rPr>
              <w:t> </w:t>
            </w:r>
          </w:p>
        </w:tc>
        <w:tc>
          <w:tcPr>
            <w:tcW w:w="1914" w:type="dxa"/>
            <w:tcBorders>
              <w:top w:val="nil"/>
              <w:left w:val="nil"/>
              <w:bottom w:val="single" w:sz="4" w:space="0" w:color="auto"/>
              <w:right w:val="single" w:sz="4" w:space="0" w:color="auto"/>
            </w:tcBorders>
            <w:shd w:val="clear" w:color="auto" w:fill="auto"/>
            <w:noWrap/>
            <w:vAlign w:val="bottom"/>
            <w:hideMark/>
          </w:tcPr>
          <w:p w14:paraId="6A91C791" w14:textId="77777777" w:rsidR="00A70B40" w:rsidRPr="00631880" w:rsidRDefault="00A70B40" w:rsidP="00616099">
            <w:pPr>
              <w:rPr>
                <w:color w:val="000000"/>
              </w:rPr>
            </w:pPr>
            <w:r w:rsidRPr="00631880">
              <w:rPr>
                <w:color w:val="000000"/>
              </w:rPr>
              <w:t> </w:t>
            </w:r>
          </w:p>
        </w:tc>
        <w:tc>
          <w:tcPr>
            <w:tcW w:w="1913" w:type="dxa"/>
            <w:tcBorders>
              <w:top w:val="nil"/>
              <w:left w:val="nil"/>
              <w:bottom w:val="single" w:sz="4" w:space="0" w:color="auto"/>
              <w:right w:val="single" w:sz="4" w:space="0" w:color="auto"/>
            </w:tcBorders>
            <w:shd w:val="clear" w:color="auto" w:fill="auto"/>
            <w:noWrap/>
            <w:vAlign w:val="bottom"/>
            <w:hideMark/>
          </w:tcPr>
          <w:p w14:paraId="75A20713" w14:textId="77777777" w:rsidR="00A70B40" w:rsidRPr="00631880" w:rsidRDefault="00A70B40" w:rsidP="00616099">
            <w:pPr>
              <w:rPr>
                <w:color w:val="000000"/>
              </w:rPr>
            </w:pPr>
            <w:r w:rsidRPr="00631880">
              <w:rPr>
                <w:color w:val="000000"/>
              </w:rPr>
              <w:t> </w:t>
            </w:r>
          </w:p>
        </w:tc>
        <w:tc>
          <w:tcPr>
            <w:tcW w:w="1914" w:type="dxa"/>
            <w:tcBorders>
              <w:top w:val="nil"/>
              <w:left w:val="nil"/>
              <w:bottom w:val="single" w:sz="4" w:space="0" w:color="auto"/>
              <w:right w:val="single" w:sz="4" w:space="0" w:color="auto"/>
            </w:tcBorders>
            <w:shd w:val="clear" w:color="auto" w:fill="auto"/>
            <w:noWrap/>
            <w:vAlign w:val="bottom"/>
            <w:hideMark/>
          </w:tcPr>
          <w:p w14:paraId="63F65857" w14:textId="77777777" w:rsidR="00A70B40" w:rsidRPr="00631880" w:rsidRDefault="00A70B40" w:rsidP="00616099">
            <w:pPr>
              <w:rPr>
                <w:color w:val="000000"/>
              </w:rPr>
            </w:pPr>
            <w:r w:rsidRPr="00631880">
              <w:rPr>
                <w:color w:val="000000"/>
              </w:rPr>
              <w:t> </w:t>
            </w:r>
          </w:p>
        </w:tc>
        <w:tc>
          <w:tcPr>
            <w:tcW w:w="1914" w:type="dxa"/>
            <w:tcBorders>
              <w:top w:val="nil"/>
              <w:left w:val="nil"/>
              <w:bottom w:val="single" w:sz="4" w:space="0" w:color="auto"/>
              <w:right w:val="single" w:sz="4" w:space="0" w:color="auto"/>
            </w:tcBorders>
            <w:shd w:val="clear" w:color="auto" w:fill="auto"/>
            <w:noWrap/>
            <w:vAlign w:val="bottom"/>
            <w:hideMark/>
          </w:tcPr>
          <w:p w14:paraId="7CA7E5EE" w14:textId="77777777" w:rsidR="00A70B40" w:rsidRPr="00631880" w:rsidRDefault="00A70B40" w:rsidP="00616099">
            <w:pPr>
              <w:rPr>
                <w:color w:val="000000"/>
              </w:rPr>
            </w:pPr>
            <w:r w:rsidRPr="00631880">
              <w:rPr>
                <w:color w:val="000000"/>
              </w:rPr>
              <w:t> </w:t>
            </w:r>
          </w:p>
        </w:tc>
      </w:tr>
      <w:tr w:rsidR="00A70B40" w:rsidRPr="00631880" w14:paraId="73F4A7D8" w14:textId="77777777" w:rsidTr="00B4604E">
        <w:trPr>
          <w:trHeight w:val="288"/>
        </w:trPr>
        <w:tc>
          <w:tcPr>
            <w:tcW w:w="555" w:type="dxa"/>
            <w:tcBorders>
              <w:top w:val="nil"/>
              <w:left w:val="single" w:sz="4" w:space="0" w:color="auto"/>
              <w:bottom w:val="single" w:sz="4" w:space="0" w:color="auto"/>
              <w:right w:val="single" w:sz="4" w:space="0" w:color="auto"/>
            </w:tcBorders>
            <w:shd w:val="clear" w:color="auto" w:fill="auto"/>
            <w:noWrap/>
            <w:vAlign w:val="bottom"/>
            <w:hideMark/>
          </w:tcPr>
          <w:p w14:paraId="6532EC39" w14:textId="77777777" w:rsidR="00A70B40" w:rsidRPr="00631880" w:rsidRDefault="00A70B40" w:rsidP="00616099">
            <w:pPr>
              <w:rPr>
                <w:color w:val="000000"/>
              </w:rPr>
            </w:pPr>
            <w:r w:rsidRPr="00631880">
              <w:rPr>
                <w:color w:val="000000"/>
              </w:rPr>
              <w:t>2</w:t>
            </w:r>
          </w:p>
        </w:tc>
        <w:tc>
          <w:tcPr>
            <w:tcW w:w="3414" w:type="dxa"/>
            <w:tcBorders>
              <w:top w:val="nil"/>
              <w:left w:val="nil"/>
              <w:bottom w:val="single" w:sz="4" w:space="0" w:color="auto"/>
              <w:right w:val="single" w:sz="4" w:space="0" w:color="auto"/>
            </w:tcBorders>
            <w:shd w:val="clear" w:color="auto" w:fill="auto"/>
            <w:noWrap/>
            <w:vAlign w:val="bottom"/>
          </w:tcPr>
          <w:p w14:paraId="6D9D30F4" w14:textId="2A4A90A1" w:rsidR="00A70B40" w:rsidRPr="00631880" w:rsidRDefault="001B3D09" w:rsidP="00616099">
            <w:pPr>
              <w:rPr>
                <w:color w:val="000000"/>
              </w:rPr>
            </w:pPr>
            <w:r>
              <w:rPr>
                <w:color w:val="000000"/>
              </w:rPr>
              <w:t>….</w:t>
            </w:r>
          </w:p>
        </w:tc>
        <w:tc>
          <w:tcPr>
            <w:tcW w:w="1913" w:type="dxa"/>
            <w:tcBorders>
              <w:top w:val="nil"/>
              <w:left w:val="nil"/>
              <w:bottom w:val="single" w:sz="4" w:space="0" w:color="auto"/>
              <w:right w:val="single" w:sz="4" w:space="0" w:color="auto"/>
            </w:tcBorders>
            <w:shd w:val="clear" w:color="auto" w:fill="auto"/>
            <w:noWrap/>
            <w:vAlign w:val="bottom"/>
          </w:tcPr>
          <w:p w14:paraId="426BF036" w14:textId="625851E3" w:rsidR="00A70B40" w:rsidRPr="00631880" w:rsidRDefault="00A70B40" w:rsidP="00616099">
            <w:pPr>
              <w:rPr>
                <w:color w:val="000000"/>
              </w:rPr>
            </w:pPr>
          </w:p>
        </w:tc>
        <w:tc>
          <w:tcPr>
            <w:tcW w:w="1914" w:type="dxa"/>
            <w:tcBorders>
              <w:top w:val="nil"/>
              <w:left w:val="nil"/>
              <w:bottom w:val="single" w:sz="4" w:space="0" w:color="auto"/>
              <w:right w:val="single" w:sz="4" w:space="0" w:color="auto"/>
            </w:tcBorders>
            <w:shd w:val="clear" w:color="auto" w:fill="auto"/>
            <w:noWrap/>
            <w:vAlign w:val="bottom"/>
          </w:tcPr>
          <w:p w14:paraId="41EB0CED" w14:textId="0F3FE050" w:rsidR="00A70B40" w:rsidRPr="00631880" w:rsidRDefault="00A70B40" w:rsidP="00616099">
            <w:pPr>
              <w:rPr>
                <w:color w:val="000000"/>
              </w:rPr>
            </w:pPr>
          </w:p>
        </w:tc>
        <w:tc>
          <w:tcPr>
            <w:tcW w:w="1914" w:type="dxa"/>
            <w:tcBorders>
              <w:top w:val="nil"/>
              <w:left w:val="nil"/>
              <w:bottom w:val="single" w:sz="4" w:space="0" w:color="auto"/>
              <w:right w:val="single" w:sz="4" w:space="0" w:color="auto"/>
            </w:tcBorders>
            <w:shd w:val="clear" w:color="auto" w:fill="auto"/>
            <w:noWrap/>
            <w:vAlign w:val="bottom"/>
          </w:tcPr>
          <w:p w14:paraId="715BBA9C" w14:textId="2F09E0EB" w:rsidR="00A70B40" w:rsidRPr="00631880" w:rsidRDefault="00A70B40" w:rsidP="00616099">
            <w:pPr>
              <w:rPr>
                <w:color w:val="000000"/>
              </w:rPr>
            </w:pPr>
          </w:p>
        </w:tc>
        <w:tc>
          <w:tcPr>
            <w:tcW w:w="1913" w:type="dxa"/>
            <w:tcBorders>
              <w:top w:val="nil"/>
              <w:left w:val="nil"/>
              <w:bottom w:val="single" w:sz="4" w:space="0" w:color="auto"/>
              <w:right w:val="single" w:sz="4" w:space="0" w:color="auto"/>
            </w:tcBorders>
            <w:shd w:val="clear" w:color="auto" w:fill="auto"/>
            <w:noWrap/>
            <w:vAlign w:val="bottom"/>
          </w:tcPr>
          <w:p w14:paraId="6712DCB1" w14:textId="3A4FE964" w:rsidR="00A70B40" w:rsidRPr="00631880" w:rsidRDefault="00A70B40" w:rsidP="00616099">
            <w:pPr>
              <w:rPr>
                <w:color w:val="000000"/>
              </w:rPr>
            </w:pPr>
          </w:p>
        </w:tc>
        <w:tc>
          <w:tcPr>
            <w:tcW w:w="1914" w:type="dxa"/>
            <w:tcBorders>
              <w:top w:val="nil"/>
              <w:left w:val="nil"/>
              <w:bottom w:val="single" w:sz="4" w:space="0" w:color="auto"/>
              <w:right w:val="single" w:sz="4" w:space="0" w:color="auto"/>
            </w:tcBorders>
            <w:shd w:val="clear" w:color="auto" w:fill="auto"/>
            <w:noWrap/>
            <w:vAlign w:val="bottom"/>
          </w:tcPr>
          <w:p w14:paraId="59A97367" w14:textId="53E2E41D" w:rsidR="00A70B40" w:rsidRPr="00631880" w:rsidRDefault="00A70B40" w:rsidP="00616099">
            <w:pPr>
              <w:rPr>
                <w:color w:val="000000"/>
              </w:rPr>
            </w:pPr>
          </w:p>
        </w:tc>
        <w:tc>
          <w:tcPr>
            <w:tcW w:w="1914" w:type="dxa"/>
            <w:tcBorders>
              <w:top w:val="nil"/>
              <w:left w:val="nil"/>
              <w:bottom w:val="single" w:sz="4" w:space="0" w:color="auto"/>
              <w:right w:val="single" w:sz="4" w:space="0" w:color="auto"/>
            </w:tcBorders>
            <w:shd w:val="clear" w:color="auto" w:fill="auto"/>
            <w:noWrap/>
            <w:vAlign w:val="bottom"/>
          </w:tcPr>
          <w:p w14:paraId="54BD0EFB" w14:textId="361F4DA2" w:rsidR="00A70B40" w:rsidRPr="00631880" w:rsidRDefault="00A70B40" w:rsidP="00616099">
            <w:pPr>
              <w:rPr>
                <w:color w:val="000000"/>
              </w:rPr>
            </w:pPr>
          </w:p>
        </w:tc>
      </w:tr>
      <w:tr w:rsidR="00A70B40" w:rsidRPr="00631880" w14:paraId="62B8C884" w14:textId="77777777" w:rsidTr="00B4604E">
        <w:trPr>
          <w:trHeight w:val="288"/>
        </w:trPr>
        <w:tc>
          <w:tcPr>
            <w:tcW w:w="555" w:type="dxa"/>
            <w:tcBorders>
              <w:top w:val="nil"/>
              <w:left w:val="single" w:sz="4" w:space="0" w:color="auto"/>
              <w:bottom w:val="single" w:sz="4" w:space="0" w:color="auto"/>
              <w:right w:val="single" w:sz="4" w:space="0" w:color="auto"/>
            </w:tcBorders>
            <w:shd w:val="clear" w:color="auto" w:fill="auto"/>
            <w:noWrap/>
            <w:vAlign w:val="bottom"/>
          </w:tcPr>
          <w:p w14:paraId="7BB32FC2" w14:textId="34FF57EE" w:rsidR="00A70B40" w:rsidRPr="00631880" w:rsidRDefault="00A70B40" w:rsidP="00616099">
            <w:pPr>
              <w:rPr>
                <w:color w:val="000000"/>
              </w:rPr>
            </w:pPr>
          </w:p>
        </w:tc>
        <w:tc>
          <w:tcPr>
            <w:tcW w:w="3414" w:type="dxa"/>
            <w:tcBorders>
              <w:top w:val="nil"/>
              <w:left w:val="nil"/>
              <w:bottom w:val="single" w:sz="4" w:space="0" w:color="auto"/>
              <w:right w:val="single" w:sz="4" w:space="0" w:color="auto"/>
            </w:tcBorders>
            <w:shd w:val="clear" w:color="auto" w:fill="auto"/>
            <w:noWrap/>
            <w:vAlign w:val="bottom"/>
            <w:hideMark/>
          </w:tcPr>
          <w:p w14:paraId="243C0D7B" w14:textId="77777777" w:rsidR="00A70B40" w:rsidRPr="00631880" w:rsidRDefault="00A70B40" w:rsidP="00616099">
            <w:pPr>
              <w:rPr>
                <w:color w:val="000000"/>
              </w:rPr>
            </w:pPr>
            <w:r w:rsidRPr="00631880">
              <w:rPr>
                <w:color w:val="000000"/>
              </w:rPr>
              <w:t>Учасник n</w:t>
            </w:r>
          </w:p>
        </w:tc>
        <w:tc>
          <w:tcPr>
            <w:tcW w:w="1913" w:type="dxa"/>
            <w:tcBorders>
              <w:top w:val="nil"/>
              <w:left w:val="nil"/>
              <w:bottom w:val="single" w:sz="4" w:space="0" w:color="auto"/>
              <w:right w:val="single" w:sz="4" w:space="0" w:color="auto"/>
            </w:tcBorders>
            <w:shd w:val="clear" w:color="auto" w:fill="auto"/>
            <w:noWrap/>
            <w:vAlign w:val="bottom"/>
            <w:hideMark/>
          </w:tcPr>
          <w:p w14:paraId="2EDDDFA8" w14:textId="77777777" w:rsidR="00A70B40" w:rsidRPr="00631880" w:rsidRDefault="00A70B40" w:rsidP="00616099">
            <w:pPr>
              <w:rPr>
                <w:color w:val="000000"/>
              </w:rPr>
            </w:pPr>
            <w:r w:rsidRPr="00631880">
              <w:rPr>
                <w:color w:val="000000"/>
              </w:rPr>
              <w:t> </w:t>
            </w:r>
          </w:p>
        </w:tc>
        <w:tc>
          <w:tcPr>
            <w:tcW w:w="1914" w:type="dxa"/>
            <w:tcBorders>
              <w:top w:val="nil"/>
              <w:left w:val="nil"/>
              <w:bottom w:val="single" w:sz="4" w:space="0" w:color="auto"/>
              <w:right w:val="single" w:sz="4" w:space="0" w:color="auto"/>
            </w:tcBorders>
            <w:shd w:val="clear" w:color="auto" w:fill="auto"/>
            <w:noWrap/>
            <w:vAlign w:val="bottom"/>
            <w:hideMark/>
          </w:tcPr>
          <w:p w14:paraId="10D9FDCF" w14:textId="77777777" w:rsidR="00A70B40" w:rsidRPr="00631880" w:rsidRDefault="00A70B40" w:rsidP="00616099">
            <w:pPr>
              <w:rPr>
                <w:color w:val="000000"/>
              </w:rPr>
            </w:pPr>
            <w:r w:rsidRPr="00631880">
              <w:rPr>
                <w:color w:val="000000"/>
              </w:rPr>
              <w:t> </w:t>
            </w:r>
          </w:p>
        </w:tc>
        <w:tc>
          <w:tcPr>
            <w:tcW w:w="1914" w:type="dxa"/>
            <w:tcBorders>
              <w:top w:val="nil"/>
              <w:left w:val="nil"/>
              <w:bottom w:val="single" w:sz="4" w:space="0" w:color="auto"/>
              <w:right w:val="single" w:sz="4" w:space="0" w:color="auto"/>
            </w:tcBorders>
            <w:shd w:val="clear" w:color="auto" w:fill="auto"/>
            <w:noWrap/>
            <w:vAlign w:val="bottom"/>
            <w:hideMark/>
          </w:tcPr>
          <w:p w14:paraId="15EAB682" w14:textId="77777777" w:rsidR="00A70B40" w:rsidRPr="00631880" w:rsidRDefault="00A70B40" w:rsidP="00616099">
            <w:pPr>
              <w:rPr>
                <w:color w:val="000000"/>
              </w:rPr>
            </w:pPr>
            <w:r w:rsidRPr="00631880">
              <w:rPr>
                <w:color w:val="000000"/>
              </w:rPr>
              <w:t> </w:t>
            </w:r>
          </w:p>
        </w:tc>
        <w:tc>
          <w:tcPr>
            <w:tcW w:w="1913" w:type="dxa"/>
            <w:tcBorders>
              <w:top w:val="nil"/>
              <w:left w:val="nil"/>
              <w:bottom w:val="single" w:sz="4" w:space="0" w:color="auto"/>
              <w:right w:val="single" w:sz="4" w:space="0" w:color="auto"/>
            </w:tcBorders>
            <w:shd w:val="clear" w:color="auto" w:fill="auto"/>
            <w:noWrap/>
            <w:vAlign w:val="bottom"/>
            <w:hideMark/>
          </w:tcPr>
          <w:p w14:paraId="68685791" w14:textId="77777777" w:rsidR="00A70B40" w:rsidRPr="00631880" w:rsidRDefault="00A70B40" w:rsidP="00616099">
            <w:pPr>
              <w:rPr>
                <w:color w:val="000000"/>
              </w:rPr>
            </w:pPr>
            <w:r w:rsidRPr="00631880">
              <w:rPr>
                <w:color w:val="000000"/>
              </w:rPr>
              <w:t> </w:t>
            </w:r>
          </w:p>
        </w:tc>
        <w:tc>
          <w:tcPr>
            <w:tcW w:w="1914" w:type="dxa"/>
            <w:tcBorders>
              <w:top w:val="nil"/>
              <w:left w:val="nil"/>
              <w:bottom w:val="single" w:sz="4" w:space="0" w:color="auto"/>
              <w:right w:val="single" w:sz="4" w:space="0" w:color="auto"/>
            </w:tcBorders>
            <w:shd w:val="clear" w:color="auto" w:fill="auto"/>
            <w:noWrap/>
            <w:vAlign w:val="bottom"/>
            <w:hideMark/>
          </w:tcPr>
          <w:p w14:paraId="05F43450" w14:textId="77777777" w:rsidR="00A70B40" w:rsidRPr="00631880" w:rsidRDefault="00A70B40" w:rsidP="00616099">
            <w:pPr>
              <w:rPr>
                <w:color w:val="000000"/>
              </w:rPr>
            </w:pPr>
            <w:r w:rsidRPr="00631880">
              <w:rPr>
                <w:color w:val="000000"/>
              </w:rPr>
              <w:t> </w:t>
            </w:r>
          </w:p>
        </w:tc>
        <w:tc>
          <w:tcPr>
            <w:tcW w:w="1914" w:type="dxa"/>
            <w:tcBorders>
              <w:top w:val="nil"/>
              <w:left w:val="nil"/>
              <w:bottom w:val="single" w:sz="4" w:space="0" w:color="auto"/>
              <w:right w:val="single" w:sz="4" w:space="0" w:color="auto"/>
            </w:tcBorders>
            <w:shd w:val="clear" w:color="auto" w:fill="auto"/>
            <w:noWrap/>
            <w:vAlign w:val="bottom"/>
            <w:hideMark/>
          </w:tcPr>
          <w:p w14:paraId="0487A45A" w14:textId="77777777" w:rsidR="00A70B40" w:rsidRPr="00631880" w:rsidRDefault="00A70B40" w:rsidP="00616099">
            <w:pPr>
              <w:rPr>
                <w:color w:val="000000"/>
              </w:rPr>
            </w:pPr>
            <w:r w:rsidRPr="00631880">
              <w:rPr>
                <w:color w:val="000000"/>
              </w:rPr>
              <w:t> </w:t>
            </w:r>
          </w:p>
        </w:tc>
      </w:tr>
      <w:tr w:rsidR="00A70B40" w:rsidRPr="00631880" w14:paraId="224D178D" w14:textId="77777777" w:rsidTr="00B4604E">
        <w:trPr>
          <w:trHeight w:val="288"/>
        </w:trPr>
        <w:tc>
          <w:tcPr>
            <w:tcW w:w="555" w:type="dxa"/>
            <w:tcBorders>
              <w:top w:val="nil"/>
              <w:left w:val="single" w:sz="4" w:space="0" w:color="auto"/>
              <w:bottom w:val="single" w:sz="4" w:space="0" w:color="auto"/>
              <w:right w:val="single" w:sz="4" w:space="0" w:color="auto"/>
            </w:tcBorders>
            <w:shd w:val="clear" w:color="auto" w:fill="auto"/>
            <w:noWrap/>
            <w:vAlign w:val="bottom"/>
          </w:tcPr>
          <w:p w14:paraId="65F15627" w14:textId="79C46849" w:rsidR="00A70B40" w:rsidRPr="00631880" w:rsidRDefault="00A70B40" w:rsidP="00616099">
            <w:pPr>
              <w:rPr>
                <w:color w:val="000000"/>
              </w:rPr>
            </w:pPr>
          </w:p>
        </w:tc>
        <w:tc>
          <w:tcPr>
            <w:tcW w:w="3414" w:type="dxa"/>
            <w:tcBorders>
              <w:top w:val="nil"/>
              <w:left w:val="nil"/>
              <w:bottom w:val="single" w:sz="4" w:space="0" w:color="auto"/>
              <w:right w:val="single" w:sz="4" w:space="0" w:color="auto"/>
            </w:tcBorders>
            <w:shd w:val="clear" w:color="auto" w:fill="auto"/>
            <w:noWrap/>
            <w:vAlign w:val="bottom"/>
            <w:hideMark/>
          </w:tcPr>
          <w:p w14:paraId="76830D13" w14:textId="77777777" w:rsidR="00A70B40" w:rsidRPr="00631880" w:rsidRDefault="00A70B40" w:rsidP="00616099">
            <w:pPr>
              <w:jc w:val="center"/>
              <w:rPr>
                <w:color w:val="000000"/>
              </w:rPr>
            </w:pPr>
            <w:r w:rsidRPr="00631880">
              <w:rPr>
                <w:color w:val="000000"/>
              </w:rPr>
              <w:t>Усього:</w:t>
            </w:r>
          </w:p>
        </w:tc>
        <w:tc>
          <w:tcPr>
            <w:tcW w:w="1913" w:type="dxa"/>
            <w:tcBorders>
              <w:top w:val="nil"/>
              <w:left w:val="nil"/>
              <w:bottom w:val="single" w:sz="4" w:space="0" w:color="auto"/>
              <w:right w:val="single" w:sz="4" w:space="0" w:color="auto"/>
            </w:tcBorders>
            <w:shd w:val="clear" w:color="auto" w:fill="auto"/>
            <w:noWrap/>
            <w:vAlign w:val="bottom"/>
            <w:hideMark/>
          </w:tcPr>
          <w:p w14:paraId="1C999C39" w14:textId="77777777" w:rsidR="00A70B40" w:rsidRPr="00631880" w:rsidRDefault="00A70B40" w:rsidP="00616099">
            <w:pPr>
              <w:rPr>
                <w:color w:val="000000"/>
              </w:rPr>
            </w:pPr>
            <w:r w:rsidRPr="00631880">
              <w:rPr>
                <w:color w:val="000000"/>
              </w:rPr>
              <w:t> </w:t>
            </w:r>
          </w:p>
        </w:tc>
        <w:tc>
          <w:tcPr>
            <w:tcW w:w="1914" w:type="dxa"/>
            <w:tcBorders>
              <w:top w:val="nil"/>
              <w:left w:val="nil"/>
              <w:bottom w:val="single" w:sz="4" w:space="0" w:color="auto"/>
              <w:right w:val="single" w:sz="4" w:space="0" w:color="auto"/>
            </w:tcBorders>
            <w:shd w:val="clear" w:color="auto" w:fill="auto"/>
            <w:noWrap/>
            <w:vAlign w:val="bottom"/>
            <w:hideMark/>
          </w:tcPr>
          <w:p w14:paraId="4C0AF62C" w14:textId="77777777" w:rsidR="00A70B40" w:rsidRPr="00631880" w:rsidRDefault="00A70B40" w:rsidP="00616099">
            <w:pPr>
              <w:rPr>
                <w:color w:val="000000"/>
              </w:rPr>
            </w:pPr>
            <w:r w:rsidRPr="00631880">
              <w:rPr>
                <w:color w:val="000000"/>
              </w:rPr>
              <w:t> </w:t>
            </w:r>
          </w:p>
        </w:tc>
        <w:tc>
          <w:tcPr>
            <w:tcW w:w="1914" w:type="dxa"/>
            <w:tcBorders>
              <w:top w:val="nil"/>
              <w:left w:val="nil"/>
              <w:bottom w:val="single" w:sz="4" w:space="0" w:color="auto"/>
              <w:right w:val="single" w:sz="4" w:space="0" w:color="auto"/>
            </w:tcBorders>
            <w:shd w:val="clear" w:color="auto" w:fill="auto"/>
            <w:noWrap/>
            <w:vAlign w:val="bottom"/>
            <w:hideMark/>
          </w:tcPr>
          <w:p w14:paraId="5B92CA0D" w14:textId="77777777" w:rsidR="00A70B40" w:rsidRPr="00631880" w:rsidRDefault="00A70B40" w:rsidP="00616099">
            <w:pPr>
              <w:rPr>
                <w:color w:val="000000"/>
              </w:rPr>
            </w:pPr>
            <w:r w:rsidRPr="00631880">
              <w:rPr>
                <w:color w:val="000000"/>
              </w:rPr>
              <w:t> </w:t>
            </w:r>
          </w:p>
        </w:tc>
        <w:tc>
          <w:tcPr>
            <w:tcW w:w="1913" w:type="dxa"/>
            <w:tcBorders>
              <w:top w:val="nil"/>
              <w:left w:val="nil"/>
              <w:bottom w:val="single" w:sz="4" w:space="0" w:color="auto"/>
              <w:right w:val="single" w:sz="4" w:space="0" w:color="auto"/>
            </w:tcBorders>
            <w:shd w:val="clear" w:color="auto" w:fill="auto"/>
            <w:noWrap/>
            <w:vAlign w:val="bottom"/>
            <w:hideMark/>
          </w:tcPr>
          <w:p w14:paraId="295E4D49" w14:textId="77777777" w:rsidR="00A70B40" w:rsidRPr="00631880" w:rsidRDefault="00A70B40" w:rsidP="00616099">
            <w:pPr>
              <w:rPr>
                <w:color w:val="000000"/>
              </w:rPr>
            </w:pPr>
            <w:r w:rsidRPr="00631880">
              <w:rPr>
                <w:color w:val="000000"/>
              </w:rPr>
              <w:t> </w:t>
            </w:r>
          </w:p>
        </w:tc>
        <w:tc>
          <w:tcPr>
            <w:tcW w:w="1914" w:type="dxa"/>
            <w:tcBorders>
              <w:top w:val="nil"/>
              <w:left w:val="nil"/>
              <w:bottom w:val="single" w:sz="4" w:space="0" w:color="auto"/>
              <w:right w:val="single" w:sz="4" w:space="0" w:color="auto"/>
            </w:tcBorders>
            <w:shd w:val="clear" w:color="auto" w:fill="auto"/>
            <w:noWrap/>
            <w:vAlign w:val="bottom"/>
            <w:hideMark/>
          </w:tcPr>
          <w:p w14:paraId="21C7A6F7" w14:textId="77777777" w:rsidR="00A70B40" w:rsidRPr="00631880" w:rsidRDefault="00A70B40" w:rsidP="00616099">
            <w:pPr>
              <w:rPr>
                <w:color w:val="000000"/>
              </w:rPr>
            </w:pPr>
            <w:r w:rsidRPr="00631880">
              <w:rPr>
                <w:color w:val="000000"/>
              </w:rPr>
              <w:t> </w:t>
            </w:r>
          </w:p>
        </w:tc>
        <w:tc>
          <w:tcPr>
            <w:tcW w:w="1914" w:type="dxa"/>
            <w:tcBorders>
              <w:top w:val="nil"/>
              <w:left w:val="nil"/>
              <w:bottom w:val="single" w:sz="4" w:space="0" w:color="auto"/>
              <w:right w:val="single" w:sz="4" w:space="0" w:color="auto"/>
            </w:tcBorders>
            <w:shd w:val="clear" w:color="auto" w:fill="auto"/>
            <w:noWrap/>
            <w:vAlign w:val="bottom"/>
            <w:hideMark/>
          </w:tcPr>
          <w:p w14:paraId="035D031D" w14:textId="77777777" w:rsidR="00A70B40" w:rsidRPr="00631880" w:rsidRDefault="00A70B40" w:rsidP="00616099">
            <w:pPr>
              <w:rPr>
                <w:color w:val="000000"/>
              </w:rPr>
            </w:pPr>
            <w:r w:rsidRPr="00631880">
              <w:rPr>
                <w:color w:val="000000"/>
              </w:rPr>
              <w:t> </w:t>
            </w:r>
          </w:p>
        </w:tc>
      </w:tr>
    </w:tbl>
    <w:p w14:paraId="028D2F8D" w14:textId="77777777" w:rsidR="00A70B40" w:rsidRDefault="00A70B40" w:rsidP="00A70B40">
      <w:pPr>
        <w:jc w:val="right"/>
      </w:pPr>
    </w:p>
    <w:p w14:paraId="7D65F7F4" w14:textId="355E22CC" w:rsidR="00A70B40" w:rsidRDefault="00A70B40" w:rsidP="00A70B40">
      <w:pPr>
        <w:jc w:val="center"/>
      </w:pPr>
      <w:r w:rsidRPr="00496285">
        <w:t>V</w:t>
      </w:r>
      <w:r w:rsidR="00581B49">
        <w:rPr>
          <w:lang w:val="en-US"/>
        </w:rPr>
        <w:t>I</w:t>
      </w:r>
      <w:r w:rsidRPr="00496285">
        <w:t xml:space="preserve">. Достатність регулятивного капіталу небанківської фінансової групи </w:t>
      </w:r>
    </w:p>
    <w:p w14:paraId="4BE653A3" w14:textId="77777777" w:rsidR="00A70B40" w:rsidRDefault="00A70B40" w:rsidP="00A70B40">
      <w:pPr>
        <w:jc w:val="right"/>
      </w:pPr>
      <w:r w:rsidRPr="00496285">
        <w:t>Таблиця  8</w:t>
      </w:r>
    </w:p>
    <w:p w14:paraId="5E2378B1" w14:textId="601BA9AD" w:rsidR="00A70B40" w:rsidRDefault="00A70B40" w:rsidP="00A70B40">
      <w:pPr>
        <w:jc w:val="center"/>
      </w:pPr>
      <w:r w:rsidRPr="00496285">
        <w:t>Вкладенн</w:t>
      </w:r>
      <w:r>
        <w:t>я</w:t>
      </w:r>
      <w:r w:rsidRPr="00496285">
        <w:t xml:space="preserve"> учасників небанківської фінансової групи в </w:t>
      </w:r>
      <w:r w:rsidR="00B4604E">
        <w:br/>
      </w:r>
      <w:r w:rsidRPr="00496285">
        <w:t>статутні капітали учасників небанківської фінансової групи</w:t>
      </w:r>
    </w:p>
    <w:p w14:paraId="0CB097B9" w14:textId="20428F31" w:rsidR="00581B49" w:rsidRDefault="00A70B40" w:rsidP="00A70B40">
      <w:pPr>
        <w:jc w:val="right"/>
      </w:pPr>
      <w:r w:rsidRPr="00496285">
        <w:t xml:space="preserve"> (тис. грн)</w:t>
      </w:r>
    </w:p>
    <w:tbl>
      <w:tblPr>
        <w:tblW w:w="15343" w:type="dxa"/>
        <w:tblInd w:w="-5" w:type="dxa"/>
        <w:tblLook w:val="04A0" w:firstRow="1" w:lastRow="0" w:firstColumn="1" w:lastColumn="0" w:noHBand="0" w:noVBand="1"/>
      </w:tblPr>
      <w:tblGrid>
        <w:gridCol w:w="555"/>
        <w:gridCol w:w="4407"/>
        <w:gridCol w:w="2268"/>
        <w:gridCol w:w="2441"/>
        <w:gridCol w:w="3260"/>
        <w:gridCol w:w="2412"/>
      </w:tblGrid>
      <w:tr w:rsidR="00B4604E" w:rsidRPr="00496285" w14:paraId="10480D96" w14:textId="77777777" w:rsidTr="00B4604E">
        <w:trPr>
          <w:trHeight w:val="1536"/>
        </w:trPr>
        <w:tc>
          <w:tcPr>
            <w:tcW w:w="55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5670856" w14:textId="77777777" w:rsidR="00A70B40" w:rsidRPr="00496285" w:rsidRDefault="00A70B40" w:rsidP="00616099">
            <w:pPr>
              <w:jc w:val="center"/>
              <w:rPr>
                <w:color w:val="000000"/>
              </w:rPr>
            </w:pPr>
            <w:r w:rsidRPr="00496285">
              <w:rPr>
                <w:color w:val="000000"/>
              </w:rPr>
              <w:t>№ з/п</w:t>
            </w:r>
          </w:p>
        </w:tc>
        <w:tc>
          <w:tcPr>
            <w:tcW w:w="4407" w:type="dxa"/>
            <w:tcBorders>
              <w:top w:val="single" w:sz="4" w:space="0" w:color="auto"/>
              <w:left w:val="nil"/>
              <w:bottom w:val="nil"/>
              <w:right w:val="nil"/>
            </w:tcBorders>
            <w:shd w:val="clear" w:color="auto" w:fill="auto"/>
            <w:vAlign w:val="center"/>
            <w:hideMark/>
          </w:tcPr>
          <w:p w14:paraId="0CB7CEAB" w14:textId="105D5A50" w:rsidR="00A70B40" w:rsidRPr="00496285" w:rsidRDefault="00A70B40" w:rsidP="00B4604E">
            <w:pPr>
              <w:rPr>
                <w:color w:val="000000"/>
              </w:rPr>
            </w:pPr>
            <w:r w:rsidRPr="00496285">
              <w:rPr>
                <w:color w:val="000000"/>
              </w:rPr>
              <w:t xml:space="preserve">Учасники </w:t>
            </w:r>
            <w:r w:rsidR="00B4604E">
              <w:rPr>
                <w:color w:val="000000"/>
              </w:rPr>
              <w:t>НФГ</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28040AE" w14:textId="75C37DF1" w:rsidR="00A70B40" w:rsidRPr="00496285" w:rsidRDefault="00A70B40" w:rsidP="003927F0">
            <w:pPr>
              <w:jc w:val="center"/>
              <w:rPr>
                <w:color w:val="000000"/>
              </w:rPr>
            </w:pPr>
            <w:r w:rsidRPr="00496285">
              <w:rPr>
                <w:color w:val="000000"/>
              </w:rPr>
              <w:t xml:space="preserve">Розмір регулятивного капіталу учасника </w:t>
            </w:r>
            <w:r w:rsidR="003927F0">
              <w:rPr>
                <w:color w:val="000000"/>
              </w:rPr>
              <w:t>НФГ</w:t>
            </w:r>
          </w:p>
        </w:tc>
        <w:tc>
          <w:tcPr>
            <w:tcW w:w="2441" w:type="dxa"/>
            <w:tcBorders>
              <w:top w:val="single" w:sz="4" w:space="0" w:color="auto"/>
              <w:left w:val="nil"/>
              <w:bottom w:val="single" w:sz="4" w:space="0" w:color="auto"/>
              <w:right w:val="single" w:sz="4" w:space="0" w:color="auto"/>
            </w:tcBorders>
            <w:shd w:val="clear" w:color="auto" w:fill="auto"/>
            <w:vAlign w:val="center"/>
            <w:hideMark/>
          </w:tcPr>
          <w:p w14:paraId="0D3DFC6D" w14:textId="77777777" w:rsidR="00A70B40" w:rsidRPr="00496285" w:rsidRDefault="00A70B40" w:rsidP="00616099">
            <w:pPr>
              <w:jc w:val="center"/>
              <w:rPr>
                <w:color w:val="000000"/>
              </w:rPr>
            </w:pPr>
            <w:r w:rsidRPr="00496285">
              <w:rPr>
                <w:color w:val="000000"/>
              </w:rPr>
              <w:t>Сума вкладень інших учасників НФГ в капітал учасника</w:t>
            </w:r>
          </w:p>
        </w:tc>
        <w:tc>
          <w:tcPr>
            <w:tcW w:w="3260" w:type="dxa"/>
            <w:tcBorders>
              <w:top w:val="single" w:sz="4" w:space="0" w:color="auto"/>
              <w:left w:val="nil"/>
              <w:bottom w:val="single" w:sz="4" w:space="0" w:color="auto"/>
              <w:right w:val="single" w:sz="4" w:space="0" w:color="auto"/>
            </w:tcBorders>
            <w:shd w:val="clear" w:color="auto" w:fill="auto"/>
            <w:vAlign w:val="center"/>
            <w:hideMark/>
          </w:tcPr>
          <w:p w14:paraId="1E099155" w14:textId="05D93490" w:rsidR="00A70B40" w:rsidRPr="00496285" w:rsidRDefault="00A70B40" w:rsidP="00B4604E">
            <w:pPr>
              <w:jc w:val="center"/>
              <w:rPr>
                <w:color w:val="000000"/>
              </w:rPr>
            </w:pPr>
            <w:r w:rsidRPr="00496285">
              <w:rPr>
                <w:color w:val="000000"/>
              </w:rPr>
              <w:t xml:space="preserve">Розмір регулятивного капіталу за вирахуванням суми вкладень інших учасників </w:t>
            </w:r>
            <w:r w:rsidR="00B4604E">
              <w:rPr>
                <w:color w:val="000000"/>
              </w:rPr>
              <w:t>НФГ</w:t>
            </w:r>
            <w:r w:rsidR="00B4604E" w:rsidRPr="00496285">
              <w:rPr>
                <w:color w:val="000000"/>
              </w:rPr>
              <w:t xml:space="preserve"> </w:t>
            </w:r>
            <w:r w:rsidRPr="00496285">
              <w:rPr>
                <w:color w:val="000000"/>
              </w:rPr>
              <w:t>в капітал учасника</w:t>
            </w:r>
          </w:p>
        </w:tc>
        <w:tc>
          <w:tcPr>
            <w:tcW w:w="2412" w:type="dxa"/>
            <w:tcBorders>
              <w:top w:val="single" w:sz="4" w:space="0" w:color="auto"/>
              <w:left w:val="nil"/>
              <w:bottom w:val="single" w:sz="4" w:space="0" w:color="auto"/>
              <w:right w:val="single" w:sz="4" w:space="0" w:color="auto"/>
            </w:tcBorders>
            <w:shd w:val="clear" w:color="auto" w:fill="auto"/>
            <w:vAlign w:val="center"/>
            <w:hideMark/>
          </w:tcPr>
          <w:p w14:paraId="70192908" w14:textId="77777777" w:rsidR="00A70B40" w:rsidRPr="00496285" w:rsidRDefault="00A70B40" w:rsidP="00616099">
            <w:pPr>
              <w:jc w:val="center"/>
              <w:rPr>
                <w:color w:val="000000"/>
              </w:rPr>
            </w:pPr>
            <w:r w:rsidRPr="00496285">
              <w:rPr>
                <w:color w:val="000000"/>
              </w:rPr>
              <w:t>Необхідний розмір регулятивного капіталу учасника НФГ</w:t>
            </w:r>
          </w:p>
        </w:tc>
      </w:tr>
      <w:tr w:rsidR="00B4604E" w:rsidRPr="00496285" w14:paraId="3FCF843D" w14:textId="77777777" w:rsidTr="00B4604E">
        <w:trPr>
          <w:trHeight w:val="288"/>
        </w:trPr>
        <w:tc>
          <w:tcPr>
            <w:tcW w:w="555" w:type="dxa"/>
            <w:tcBorders>
              <w:top w:val="nil"/>
              <w:left w:val="single" w:sz="4" w:space="0" w:color="auto"/>
              <w:bottom w:val="single" w:sz="4" w:space="0" w:color="auto"/>
              <w:right w:val="single" w:sz="4" w:space="0" w:color="auto"/>
            </w:tcBorders>
            <w:shd w:val="clear" w:color="auto" w:fill="auto"/>
            <w:noWrap/>
            <w:vAlign w:val="bottom"/>
            <w:hideMark/>
          </w:tcPr>
          <w:p w14:paraId="373DDE21" w14:textId="77777777" w:rsidR="00A70B40" w:rsidRPr="00496285" w:rsidRDefault="00A70B40" w:rsidP="00616099">
            <w:pPr>
              <w:jc w:val="center"/>
              <w:rPr>
                <w:color w:val="000000"/>
              </w:rPr>
            </w:pPr>
            <w:r w:rsidRPr="00496285">
              <w:rPr>
                <w:color w:val="000000"/>
              </w:rPr>
              <w:t>1</w:t>
            </w:r>
          </w:p>
        </w:tc>
        <w:tc>
          <w:tcPr>
            <w:tcW w:w="4407" w:type="dxa"/>
            <w:tcBorders>
              <w:top w:val="single" w:sz="4" w:space="0" w:color="auto"/>
              <w:left w:val="nil"/>
              <w:bottom w:val="single" w:sz="4" w:space="0" w:color="auto"/>
              <w:right w:val="single" w:sz="4" w:space="0" w:color="auto"/>
            </w:tcBorders>
            <w:shd w:val="clear" w:color="auto" w:fill="auto"/>
            <w:noWrap/>
            <w:vAlign w:val="bottom"/>
            <w:hideMark/>
          </w:tcPr>
          <w:p w14:paraId="5B7F5906" w14:textId="77777777" w:rsidR="00A70B40" w:rsidRPr="00496285" w:rsidRDefault="00A70B40" w:rsidP="00616099">
            <w:pPr>
              <w:jc w:val="center"/>
              <w:rPr>
                <w:color w:val="000000"/>
              </w:rPr>
            </w:pPr>
            <w:r w:rsidRPr="00496285">
              <w:rPr>
                <w:color w:val="000000"/>
              </w:rPr>
              <w:t>2</w:t>
            </w:r>
          </w:p>
        </w:tc>
        <w:tc>
          <w:tcPr>
            <w:tcW w:w="2268" w:type="dxa"/>
            <w:tcBorders>
              <w:top w:val="nil"/>
              <w:left w:val="nil"/>
              <w:bottom w:val="single" w:sz="4" w:space="0" w:color="auto"/>
              <w:right w:val="single" w:sz="4" w:space="0" w:color="auto"/>
            </w:tcBorders>
            <w:shd w:val="clear" w:color="auto" w:fill="auto"/>
            <w:noWrap/>
            <w:vAlign w:val="bottom"/>
            <w:hideMark/>
          </w:tcPr>
          <w:p w14:paraId="3F872E7F" w14:textId="77777777" w:rsidR="00A70B40" w:rsidRPr="00496285" w:rsidRDefault="00A70B40" w:rsidP="00616099">
            <w:pPr>
              <w:jc w:val="center"/>
              <w:rPr>
                <w:color w:val="000000"/>
              </w:rPr>
            </w:pPr>
            <w:r w:rsidRPr="00496285">
              <w:rPr>
                <w:color w:val="000000"/>
              </w:rPr>
              <w:t>3</w:t>
            </w:r>
          </w:p>
        </w:tc>
        <w:tc>
          <w:tcPr>
            <w:tcW w:w="2441" w:type="dxa"/>
            <w:tcBorders>
              <w:top w:val="nil"/>
              <w:left w:val="nil"/>
              <w:bottom w:val="single" w:sz="4" w:space="0" w:color="auto"/>
              <w:right w:val="single" w:sz="4" w:space="0" w:color="auto"/>
            </w:tcBorders>
            <w:shd w:val="clear" w:color="auto" w:fill="auto"/>
            <w:noWrap/>
            <w:vAlign w:val="bottom"/>
            <w:hideMark/>
          </w:tcPr>
          <w:p w14:paraId="400F8685" w14:textId="77777777" w:rsidR="00A70B40" w:rsidRPr="00496285" w:rsidRDefault="00A70B40" w:rsidP="00616099">
            <w:pPr>
              <w:jc w:val="center"/>
              <w:rPr>
                <w:color w:val="000000"/>
              </w:rPr>
            </w:pPr>
            <w:r w:rsidRPr="00496285">
              <w:rPr>
                <w:color w:val="000000"/>
              </w:rPr>
              <w:t>4</w:t>
            </w:r>
          </w:p>
        </w:tc>
        <w:tc>
          <w:tcPr>
            <w:tcW w:w="3260" w:type="dxa"/>
            <w:tcBorders>
              <w:top w:val="nil"/>
              <w:left w:val="nil"/>
              <w:bottom w:val="single" w:sz="4" w:space="0" w:color="auto"/>
              <w:right w:val="single" w:sz="4" w:space="0" w:color="auto"/>
            </w:tcBorders>
            <w:shd w:val="clear" w:color="auto" w:fill="auto"/>
            <w:noWrap/>
            <w:vAlign w:val="bottom"/>
            <w:hideMark/>
          </w:tcPr>
          <w:p w14:paraId="2EA861A0" w14:textId="77777777" w:rsidR="00A70B40" w:rsidRPr="00496285" w:rsidRDefault="00A70B40" w:rsidP="00616099">
            <w:pPr>
              <w:jc w:val="center"/>
              <w:rPr>
                <w:color w:val="000000"/>
              </w:rPr>
            </w:pPr>
            <w:r w:rsidRPr="00496285">
              <w:rPr>
                <w:color w:val="000000"/>
              </w:rPr>
              <w:t>5</w:t>
            </w:r>
          </w:p>
        </w:tc>
        <w:tc>
          <w:tcPr>
            <w:tcW w:w="2412" w:type="dxa"/>
            <w:tcBorders>
              <w:top w:val="nil"/>
              <w:left w:val="nil"/>
              <w:bottom w:val="single" w:sz="4" w:space="0" w:color="auto"/>
              <w:right w:val="single" w:sz="4" w:space="0" w:color="auto"/>
            </w:tcBorders>
            <w:shd w:val="clear" w:color="auto" w:fill="auto"/>
            <w:noWrap/>
            <w:vAlign w:val="bottom"/>
            <w:hideMark/>
          </w:tcPr>
          <w:p w14:paraId="0CB611A4" w14:textId="77777777" w:rsidR="00A70B40" w:rsidRPr="00496285" w:rsidRDefault="00A70B40" w:rsidP="00616099">
            <w:pPr>
              <w:jc w:val="center"/>
              <w:rPr>
                <w:color w:val="000000"/>
              </w:rPr>
            </w:pPr>
            <w:r w:rsidRPr="00496285">
              <w:rPr>
                <w:color w:val="000000"/>
              </w:rPr>
              <w:t>6</w:t>
            </w:r>
          </w:p>
        </w:tc>
      </w:tr>
      <w:tr w:rsidR="00B4604E" w:rsidRPr="00496285" w14:paraId="69CE56F3" w14:textId="77777777" w:rsidTr="00B4604E">
        <w:trPr>
          <w:trHeight w:val="288"/>
        </w:trPr>
        <w:tc>
          <w:tcPr>
            <w:tcW w:w="555" w:type="dxa"/>
            <w:tcBorders>
              <w:top w:val="nil"/>
              <w:left w:val="single" w:sz="4" w:space="0" w:color="auto"/>
              <w:bottom w:val="single" w:sz="4" w:space="0" w:color="auto"/>
              <w:right w:val="single" w:sz="4" w:space="0" w:color="auto"/>
            </w:tcBorders>
            <w:shd w:val="clear" w:color="auto" w:fill="auto"/>
            <w:noWrap/>
            <w:vAlign w:val="bottom"/>
            <w:hideMark/>
          </w:tcPr>
          <w:p w14:paraId="1710F2D4" w14:textId="77777777" w:rsidR="00A70B40" w:rsidRPr="00496285" w:rsidRDefault="00A70B40" w:rsidP="00616099">
            <w:pPr>
              <w:rPr>
                <w:color w:val="000000"/>
              </w:rPr>
            </w:pPr>
            <w:r w:rsidRPr="00496285">
              <w:rPr>
                <w:color w:val="000000"/>
              </w:rPr>
              <w:t>1</w:t>
            </w:r>
          </w:p>
        </w:tc>
        <w:tc>
          <w:tcPr>
            <w:tcW w:w="4407" w:type="dxa"/>
            <w:tcBorders>
              <w:top w:val="nil"/>
              <w:left w:val="nil"/>
              <w:bottom w:val="single" w:sz="4" w:space="0" w:color="auto"/>
              <w:right w:val="single" w:sz="4" w:space="0" w:color="auto"/>
            </w:tcBorders>
            <w:shd w:val="clear" w:color="auto" w:fill="auto"/>
            <w:noWrap/>
            <w:vAlign w:val="bottom"/>
            <w:hideMark/>
          </w:tcPr>
          <w:p w14:paraId="00405A41" w14:textId="77777777" w:rsidR="00A70B40" w:rsidRPr="00496285" w:rsidRDefault="00A70B40" w:rsidP="00616099">
            <w:pPr>
              <w:rPr>
                <w:color w:val="000000"/>
              </w:rPr>
            </w:pPr>
            <w:r w:rsidRPr="00496285">
              <w:rPr>
                <w:color w:val="000000"/>
              </w:rPr>
              <w:t>Учасник 1</w:t>
            </w:r>
          </w:p>
        </w:tc>
        <w:tc>
          <w:tcPr>
            <w:tcW w:w="2268" w:type="dxa"/>
            <w:tcBorders>
              <w:top w:val="nil"/>
              <w:left w:val="nil"/>
              <w:bottom w:val="single" w:sz="4" w:space="0" w:color="auto"/>
              <w:right w:val="single" w:sz="4" w:space="0" w:color="auto"/>
            </w:tcBorders>
            <w:shd w:val="clear" w:color="auto" w:fill="auto"/>
            <w:noWrap/>
            <w:vAlign w:val="bottom"/>
            <w:hideMark/>
          </w:tcPr>
          <w:p w14:paraId="3FD31BAC" w14:textId="77777777" w:rsidR="00A70B40" w:rsidRPr="00496285" w:rsidRDefault="00A70B40" w:rsidP="00616099">
            <w:pPr>
              <w:rPr>
                <w:color w:val="000000"/>
              </w:rPr>
            </w:pPr>
            <w:r w:rsidRPr="00496285">
              <w:rPr>
                <w:color w:val="000000"/>
              </w:rPr>
              <w:t> </w:t>
            </w:r>
          </w:p>
        </w:tc>
        <w:tc>
          <w:tcPr>
            <w:tcW w:w="2441" w:type="dxa"/>
            <w:tcBorders>
              <w:top w:val="nil"/>
              <w:left w:val="nil"/>
              <w:bottom w:val="single" w:sz="4" w:space="0" w:color="auto"/>
              <w:right w:val="single" w:sz="4" w:space="0" w:color="auto"/>
            </w:tcBorders>
            <w:shd w:val="clear" w:color="auto" w:fill="auto"/>
            <w:noWrap/>
            <w:vAlign w:val="bottom"/>
            <w:hideMark/>
          </w:tcPr>
          <w:p w14:paraId="20D967D6" w14:textId="77777777" w:rsidR="00A70B40" w:rsidRPr="00496285" w:rsidRDefault="00A70B40" w:rsidP="00616099">
            <w:pPr>
              <w:rPr>
                <w:color w:val="000000"/>
              </w:rPr>
            </w:pPr>
            <w:r w:rsidRPr="00496285">
              <w:rPr>
                <w:color w:val="000000"/>
              </w:rPr>
              <w:t> </w:t>
            </w:r>
          </w:p>
        </w:tc>
        <w:tc>
          <w:tcPr>
            <w:tcW w:w="3260" w:type="dxa"/>
            <w:tcBorders>
              <w:top w:val="nil"/>
              <w:left w:val="nil"/>
              <w:bottom w:val="single" w:sz="4" w:space="0" w:color="auto"/>
              <w:right w:val="single" w:sz="4" w:space="0" w:color="auto"/>
            </w:tcBorders>
            <w:shd w:val="clear" w:color="auto" w:fill="auto"/>
            <w:noWrap/>
            <w:vAlign w:val="bottom"/>
            <w:hideMark/>
          </w:tcPr>
          <w:p w14:paraId="4F713024" w14:textId="77777777" w:rsidR="00A70B40" w:rsidRPr="00496285" w:rsidRDefault="00A70B40" w:rsidP="00616099">
            <w:pPr>
              <w:rPr>
                <w:color w:val="000000"/>
              </w:rPr>
            </w:pPr>
            <w:r w:rsidRPr="00496285">
              <w:rPr>
                <w:color w:val="000000"/>
              </w:rPr>
              <w:t> </w:t>
            </w:r>
          </w:p>
        </w:tc>
        <w:tc>
          <w:tcPr>
            <w:tcW w:w="2412" w:type="dxa"/>
            <w:tcBorders>
              <w:top w:val="nil"/>
              <w:left w:val="nil"/>
              <w:bottom w:val="single" w:sz="4" w:space="0" w:color="auto"/>
              <w:right w:val="single" w:sz="4" w:space="0" w:color="auto"/>
            </w:tcBorders>
            <w:shd w:val="clear" w:color="auto" w:fill="auto"/>
            <w:noWrap/>
            <w:vAlign w:val="bottom"/>
            <w:hideMark/>
          </w:tcPr>
          <w:p w14:paraId="4450C625" w14:textId="77777777" w:rsidR="00A70B40" w:rsidRPr="00496285" w:rsidRDefault="00A70B40" w:rsidP="00616099">
            <w:pPr>
              <w:rPr>
                <w:color w:val="000000"/>
              </w:rPr>
            </w:pPr>
            <w:r w:rsidRPr="00496285">
              <w:rPr>
                <w:color w:val="000000"/>
              </w:rPr>
              <w:t> </w:t>
            </w:r>
          </w:p>
        </w:tc>
      </w:tr>
    </w:tbl>
    <w:p w14:paraId="6BC0CA16" w14:textId="77777777" w:rsidR="00B4604E" w:rsidRDefault="00B4604E" w:rsidP="00A70B40">
      <w:pPr>
        <w:jc w:val="center"/>
        <w:sectPr w:rsidR="00B4604E" w:rsidSect="001B3D09">
          <w:headerReference w:type="default" r:id="rId48"/>
          <w:headerReference w:type="first" r:id="rId49"/>
          <w:pgSz w:w="16838" w:h="11906" w:orient="landscape"/>
          <w:pgMar w:top="1701" w:right="993" w:bottom="566" w:left="850" w:header="708" w:footer="708" w:gutter="0"/>
          <w:cols w:space="708"/>
          <w:titlePg/>
          <w:docGrid w:linePitch="381"/>
        </w:sectPr>
      </w:pPr>
    </w:p>
    <w:p w14:paraId="33A9872E" w14:textId="29D580DD" w:rsidR="00B4604E" w:rsidRDefault="00B4604E" w:rsidP="00A70B40">
      <w:pPr>
        <w:jc w:val="center"/>
      </w:pPr>
    </w:p>
    <w:tbl>
      <w:tblPr>
        <w:tblW w:w="15343" w:type="dxa"/>
        <w:tblInd w:w="-5" w:type="dxa"/>
        <w:tblLook w:val="04A0" w:firstRow="1" w:lastRow="0" w:firstColumn="1" w:lastColumn="0" w:noHBand="0" w:noVBand="1"/>
      </w:tblPr>
      <w:tblGrid>
        <w:gridCol w:w="555"/>
        <w:gridCol w:w="4407"/>
        <w:gridCol w:w="2268"/>
        <w:gridCol w:w="2441"/>
        <w:gridCol w:w="3260"/>
        <w:gridCol w:w="2412"/>
      </w:tblGrid>
      <w:tr w:rsidR="00B4604E" w:rsidRPr="00496285" w14:paraId="68E3B4B9" w14:textId="77777777" w:rsidTr="00B4604E">
        <w:trPr>
          <w:trHeight w:val="288"/>
        </w:trPr>
        <w:tc>
          <w:tcPr>
            <w:tcW w:w="55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1F83126" w14:textId="77777777" w:rsidR="00B4604E" w:rsidRPr="00496285" w:rsidRDefault="00B4604E" w:rsidP="00B4604E">
            <w:pPr>
              <w:jc w:val="center"/>
              <w:rPr>
                <w:color w:val="000000"/>
              </w:rPr>
            </w:pPr>
            <w:r w:rsidRPr="00496285">
              <w:rPr>
                <w:color w:val="000000"/>
              </w:rPr>
              <w:t>1</w:t>
            </w:r>
          </w:p>
        </w:tc>
        <w:tc>
          <w:tcPr>
            <w:tcW w:w="4407" w:type="dxa"/>
            <w:tcBorders>
              <w:top w:val="single" w:sz="4" w:space="0" w:color="auto"/>
              <w:left w:val="nil"/>
              <w:bottom w:val="single" w:sz="4" w:space="0" w:color="auto"/>
              <w:right w:val="single" w:sz="4" w:space="0" w:color="auto"/>
            </w:tcBorders>
            <w:shd w:val="clear" w:color="auto" w:fill="auto"/>
            <w:noWrap/>
            <w:vAlign w:val="bottom"/>
            <w:hideMark/>
          </w:tcPr>
          <w:p w14:paraId="19825713" w14:textId="77777777" w:rsidR="00B4604E" w:rsidRPr="00496285" w:rsidRDefault="00B4604E" w:rsidP="00B4604E">
            <w:pPr>
              <w:jc w:val="center"/>
              <w:rPr>
                <w:color w:val="000000"/>
              </w:rPr>
            </w:pPr>
            <w:r w:rsidRPr="00496285">
              <w:rPr>
                <w:color w:val="000000"/>
              </w:rPr>
              <w:t>2</w:t>
            </w:r>
          </w:p>
        </w:tc>
        <w:tc>
          <w:tcPr>
            <w:tcW w:w="2268" w:type="dxa"/>
            <w:tcBorders>
              <w:top w:val="single" w:sz="4" w:space="0" w:color="auto"/>
              <w:left w:val="nil"/>
              <w:bottom w:val="single" w:sz="4" w:space="0" w:color="auto"/>
              <w:right w:val="single" w:sz="4" w:space="0" w:color="auto"/>
            </w:tcBorders>
            <w:shd w:val="clear" w:color="auto" w:fill="auto"/>
            <w:noWrap/>
            <w:vAlign w:val="bottom"/>
            <w:hideMark/>
          </w:tcPr>
          <w:p w14:paraId="38532654" w14:textId="77777777" w:rsidR="00B4604E" w:rsidRPr="00496285" w:rsidRDefault="00B4604E" w:rsidP="00B4604E">
            <w:pPr>
              <w:jc w:val="center"/>
              <w:rPr>
                <w:color w:val="000000"/>
              </w:rPr>
            </w:pPr>
            <w:r w:rsidRPr="00496285">
              <w:rPr>
                <w:color w:val="000000"/>
              </w:rPr>
              <w:t>3</w:t>
            </w:r>
          </w:p>
        </w:tc>
        <w:tc>
          <w:tcPr>
            <w:tcW w:w="2441" w:type="dxa"/>
            <w:tcBorders>
              <w:top w:val="single" w:sz="4" w:space="0" w:color="auto"/>
              <w:left w:val="nil"/>
              <w:bottom w:val="single" w:sz="4" w:space="0" w:color="auto"/>
              <w:right w:val="single" w:sz="4" w:space="0" w:color="auto"/>
            </w:tcBorders>
            <w:shd w:val="clear" w:color="auto" w:fill="auto"/>
            <w:noWrap/>
            <w:vAlign w:val="bottom"/>
            <w:hideMark/>
          </w:tcPr>
          <w:p w14:paraId="68F247B8" w14:textId="77777777" w:rsidR="00B4604E" w:rsidRPr="00496285" w:rsidRDefault="00B4604E" w:rsidP="00B4604E">
            <w:pPr>
              <w:jc w:val="center"/>
              <w:rPr>
                <w:color w:val="000000"/>
              </w:rPr>
            </w:pPr>
            <w:r w:rsidRPr="00496285">
              <w:rPr>
                <w:color w:val="000000"/>
              </w:rPr>
              <w:t>4</w:t>
            </w:r>
          </w:p>
        </w:tc>
        <w:tc>
          <w:tcPr>
            <w:tcW w:w="3260" w:type="dxa"/>
            <w:tcBorders>
              <w:top w:val="single" w:sz="4" w:space="0" w:color="auto"/>
              <w:left w:val="nil"/>
              <w:bottom w:val="single" w:sz="4" w:space="0" w:color="auto"/>
              <w:right w:val="single" w:sz="4" w:space="0" w:color="auto"/>
            </w:tcBorders>
            <w:shd w:val="clear" w:color="auto" w:fill="auto"/>
            <w:noWrap/>
            <w:vAlign w:val="bottom"/>
            <w:hideMark/>
          </w:tcPr>
          <w:p w14:paraId="31B64A91" w14:textId="77777777" w:rsidR="00B4604E" w:rsidRPr="00496285" w:rsidRDefault="00B4604E" w:rsidP="00B4604E">
            <w:pPr>
              <w:jc w:val="center"/>
              <w:rPr>
                <w:color w:val="000000"/>
              </w:rPr>
            </w:pPr>
            <w:r w:rsidRPr="00496285">
              <w:rPr>
                <w:color w:val="000000"/>
              </w:rPr>
              <w:t>5</w:t>
            </w:r>
          </w:p>
        </w:tc>
        <w:tc>
          <w:tcPr>
            <w:tcW w:w="2412" w:type="dxa"/>
            <w:tcBorders>
              <w:top w:val="single" w:sz="4" w:space="0" w:color="auto"/>
              <w:left w:val="nil"/>
              <w:bottom w:val="single" w:sz="4" w:space="0" w:color="auto"/>
              <w:right w:val="single" w:sz="4" w:space="0" w:color="auto"/>
            </w:tcBorders>
            <w:shd w:val="clear" w:color="auto" w:fill="auto"/>
            <w:noWrap/>
            <w:vAlign w:val="bottom"/>
            <w:hideMark/>
          </w:tcPr>
          <w:p w14:paraId="395765A8" w14:textId="77777777" w:rsidR="00B4604E" w:rsidRPr="00496285" w:rsidRDefault="00B4604E" w:rsidP="00B4604E">
            <w:pPr>
              <w:jc w:val="center"/>
              <w:rPr>
                <w:color w:val="000000"/>
              </w:rPr>
            </w:pPr>
            <w:r w:rsidRPr="00496285">
              <w:rPr>
                <w:color w:val="000000"/>
              </w:rPr>
              <w:t>6</w:t>
            </w:r>
          </w:p>
        </w:tc>
      </w:tr>
      <w:tr w:rsidR="00B4604E" w:rsidRPr="00496285" w14:paraId="6C649F1D" w14:textId="77777777" w:rsidTr="00B4604E">
        <w:trPr>
          <w:trHeight w:val="288"/>
        </w:trPr>
        <w:tc>
          <w:tcPr>
            <w:tcW w:w="555" w:type="dxa"/>
            <w:tcBorders>
              <w:top w:val="nil"/>
              <w:left w:val="single" w:sz="4" w:space="0" w:color="auto"/>
              <w:bottom w:val="single" w:sz="4" w:space="0" w:color="auto"/>
              <w:right w:val="single" w:sz="4" w:space="0" w:color="auto"/>
            </w:tcBorders>
            <w:shd w:val="clear" w:color="auto" w:fill="auto"/>
            <w:noWrap/>
            <w:vAlign w:val="bottom"/>
            <w:hideMark/>
          </w:tcPr>
          <w:p w14:paraId="7004FDCC" w14:textId="77777777" w:rsidR="00B4604E" w:rsidRPr="00496285" w:rsidRDefault="00B4604E" w:rsidP="00A25B94">
            <w:pPr>
              <w:rPr>
                <w:color w:val="000000"/>
              </w:rPr>
            </w:pPr>
            <w:r w:rsidRPr="00496285">
              <w:rPr>
                <w:color w:val="000000"/>
              </w:rPr>
              <w:t>2</w:t>
            </w:r>
          </w:p>
        </w:tc>
        <w:tc>
          <w:tcPr>
            <w:tcW w:w="4407" w:type="dxa"/>
            <w:tcBorders>
              <w:top w:val="nil"/>
              <w:left w:val="nil"/>
              <w:bottom w:val="single" w:sz="4" w:space="0" w:color="auto"/>
              <w:right w:val="single" w:sz="4" w:space="0" w:color="auto"/>
            </w:tcBorders>
            <w:shd w:val="clear" w:color="auto" w:fill="auto"/>
            <w:noWrap/>
            <w:vAlign w:val="bottom"/>
            <w:hideMark/>
          </w:tcPr>
          <w:p w14:paraId="0A896057" w14:textId="77777777" w:rsidR="00B4604E" w:rsidRPr="00496285" w:rsidRDefault="00B4604E" w:rsidP="00A25B94">
            <w:pPr>
              <w:rPr>
                <w:color w:val="000000"/>
              </w:rPr>
            </w:pPr>
            <w:r>
              <w:rPr>
                <w:color w:val="000000"/>
              </w:rPr>
              <w:t>…..</w:t>
            </w:r>
          </w:p>
        </w:tc>
        <w:tc>
          <w:tcPr>
            <w:tcW w:w="2268" w:type="dxa"/>
            <w:tcBorders>
              <w:top w:val="nil"/>
              <w:left w:val="nil"/>
              <w:bottom w:val="single" w:sz="4" w:space="0" w:color="auto"/>
              <w:right w:val="single" w:sz="4" w:space="0" w:color="auto"/>
            </w:tcBorders>
            <w:shd w:val="clear" w:color="auto" w:fill="auto"/>
            <w:noWrap/>
            <w:vAlign w:val="bottom"/>
            <w:hideMark/>
          </w:tcPr>
          <w:p w14:paraId="5341AC5E" w14:textId="77777777" w:rsidR="00B4604E" w:rsidRPr="00496285" w:rsidRDefault="00B4604E" w:rsidP="00A25B94">
            <w:pPr>
              <w:rPr>
                <w:color w:val="000000"/>
              </w:rPr>
            </w:pPr>
            <w:r w:rsidRPr="00496285">
              <w:rPr>
                <w:color w:val="000000"/>
              </w:rPr>
              <w:t> </w:t>
            </w:r>
          </w:p>
        </w:tc>
        <w:tc>
          <w:tcPr>
            <w:tcW w:w="2441" w:type="dxa"/>
            <w:tcBorders>
              <w:top w:val="nil"/>
              <w:left w:val="nil"/>
              <w:bottom w:val="single" w:sz="4" w:space="0" w:color="auto"/>
              <w:right w:val="single" w:sz="4" w:space="0" w:color="auto"/>
            </w:tcBorders>
            <w:shd w:val="clear" w:color="auto" w:fill="auto"/>
            <w:noWrap/>
            <w:vAlign w:val="bottom"/>
            <w:hideMark/>
          </w:tcPr>
          <w:p w14:paraId="197E65EC" w14:textId="77777777" w:rsidR="00B4604E" w:rsidRPr="00496285" w:rsidRDefault="00B4604E" w:rsidP="00A25B94">
            <w:pPr>
              <w:rPr>
                <w:color w:val="000000"/>
              </w:rPr>
            </w:pPr>
            <w:r w:rsidRPr="00496285">
              <w:rPr>
                <w:color w:val="000000"/>
              </w:rPr>
              <w:t> </w:t>
            </w:r>
          </w:p>
        </w:tc>
        <w:tc>
          <w:tcPr>
            <w:tcW w:w="3260" w:type="dxa"/>
            <w:tcBorders>
              <w:top w:val="nil"/>
              <w:left w:val="nil"/>
              <w:bottom w:val="single" w:sz="4" w:space="0" w:color="auto"/>
              <w:right w:val="single" w:sz="4" w:space="0" w:color="auto"/>
            </w:tcBorders>
            <w:shd w:val="clear" w:color="auto" w:fill="auto"/>
            <w:noWrap/>
            <w:vAlign w:val="bottom"/>
            <w:hideMark/>
          </w:tcPr>
          <w:p w14:paraId="2118C50F" w14:textId="77777777" w:rsidR="00B4604E" w:rsidRPr="00496285" w:rsidRDefault="00B4604E" w:rsidP="00A25B94">
            <w:pPr>
              <w:rPr>
                <w:color w:val="000000"/>
              </w:rPr>
            </w:pPr>
            <w:r w:rsidRPr="00496285">
              <w:rPr>
                <w:color w:val="000000"/>
              </w:rPr>
              <w:t> </w:t>
            </w:r>
          </w:p>
        </w:tc>
        <w:tc>
          <w:tcPr>
            <w:tcW w:w="2412" w:type="dxa"/>
            <w:tcBorders>
              <w:top w:val="nil"/>
              <w:left w:val="nil"/>
              <w:bottom w:val="single" w:sz="4" w:space="0" w:color="auto"/>
              <w:right w:val="single" w:sz="4" w:space="0" w:color="auto"/>
            </w:tcBorders>
            <w:shd w:val="clear" w:color="auto" w:fill="auto"/>
            <w:noWrap/>
            <w:vAlign w:val="bottom"/>
            <w:hideMark/>
          </w:tcPr>
          <w:p w14:paraId="4E4C9E60" w14:textId="77777777" w:rsidR="00B4604E" w:rsidRPr="00496285" w:rsidRDefault="00B4604E" w:rsidP="00A25B94">
            <w:pPr>
              <w:rPr>
                <w:color w:val="000000"/>
              </w:rPr>
            </w:pPr>
            <w:r w:rsidRPr="00496285">
              <w:rPr>
                <w:color w:val="000000"/>
              </w:rPr>
              <w:t> </w:t>
            </w:r>
          </w:p>
        </w:tc>
      </w:tr>
      <w:tr w:rsidR="00B4604E" w:rsidRPr="00496285" w14:paraId="7B64F04A" w14:textId="77777777" w:rsidTr="00B4604E">
        <w:trPr>
          <w:trHeight w:val="288"/>
        </w:trPr>
        <w:tc>
          <w:tcPr>
            <w:tcW w:w="555" w:type="dxa"/>
            <w:tcBorders>
              <w:top w:val="nil"/>
              <w:left w:val="single" w:sz="4" w:space="0" w:color="auto"/>
              <w:bottom w:val="single" w:sz="4" w:space="0" w:color="auto"/>
              <w:right w:val="single" w:sz="4" w:space="0" w:color="auto"/>
            </w:tcBorders>
            <w:shd w:val="clear" w:color="auto" w:fill="auto"/>
            <w:noWrap/>
            <w:vAlign w:val="bottom"/>
          </w:tcPr>
          <w:p w14:paraId="6B391E5C" w14:textId="77777777" w:rsidR="00B4604E" w:rsidRPr="00496285" w:rsidRDefault="00B4604E" w:rsidP="00A25B94">
            <w:pPr>
              <w:rPr>
                <w:color w:val="000000"/>
              </w:rPr>
            </w:pPr>
          </w:p>
        </w:tc>
        <w:tc>
          <w:tcPr>
            <w:tcW w:w="4407" w:type="dxa"/>
            <w:tcBorders>
              <w:top w:val="nil"/>
              <w:left w:val="nil"/>
              <w:bottom w:val="single" w:sz="4" w:space="0" w:color="auto"/>
              <w:right w:val="single" w:sz="4" w:space="0" w:color="auto"/>
            </w:tcBorders>
            <w:shd w:val="clear" w:color="auto" w:fill="auto"/>
            <w:noWrap/>
            <w:vAlign w:val="bottom"/>
            <w:hideMark/>
          </w:tcPr>
          <w:p w14:paraId="094E8EF6" w14:textId="77777777" w:rsidR="00B4604E" w:rsidRPr="00496285" w:rsidRDefault="00B4604E" w:rsidP="00A25B94">
            <w:pPr>
              <w:rPr>
                <w:color w:val="000000"/>
              </w:rPr>
            </w:pPr>
            <w:r w:rsidRPr="00496285">
              <w:rPr>
                <w:color w:val="000000"/>
              </w:rPr>
              <w:t>Учасник n</w:t>
            </w:r>
          </w:p>
        </w:tc>
        <w:tc>
          <w:tcPr>
            <w:tcW w:w="2268" w:type="dxa"/>
            <w:tcBorders>
              <w:top w:val="nil"/>
              <w:left w:val="nil"/>
              <w:bottom w:val="single" w:sz="4" w:space="0" w:color="auto"/>
              <w:right w:val="single" w:sz="4" w:space="0" w:color="auto"/>
            </w:tcBorders>
            <w:shd w:val="clear" w:color="auto" w:fill="auto"/>
            <w:noWrap/>
            <w:vAlign w:val="bottom"/>
            <w:hideMark/>
          </w:tcPr>
          <w:p w14:paraId="25CF1743" w14:textId="77777777" w:rsidR="00B4604E" w:rsidRPr="00496285" w:rsidRDefault="00B4604E" w:rsidP="00A25B94">
            <w:pPr>
              <w:rPr>
                <w:color w:val="000000"/>
              </w:rPr>
            </w:pPr>
            <w:r w:rsidRPr="00496285">
              <w:rPr>
                <w:color w:val="000000"/>
              </w:rPr>
              <w:t> </w:t>
            </w:r>
          </w:p>
        </w:tc>
        <w:tc>
          <w:tcPr>
            <w:tcW w:w="2441" w:type="dxa"/>
            <w:tcBorders>
              <w:top w:val="nil"/>
              <w:left w:val="nil"/>
              <w:bottom w:val="single" w:sz="4" w:space="0" w:color="auto"/>
              <w:right w:val="single" w:sz="4" w:space="0" w:color="auto"/>
            </w:tcBorders>
            <w:shd w:val="clear" w:color="auto" w:fill="auto"/>
            <w:noWrap/>
            <w:vAlign w:val="bottom"/>
            <w:hideMark/>
          </w:tcPr>
          <w:p w14:paraId="14BC190B" w14:textId="77777777" w:rsidR="00B4604E" w:rsidRPr="00496285" w:rsidRDefault="00B4604E" w:rsidP="00A25B94">
            <w:pPr>
              <w:rPr>
                <w:color w:val="000000"/>
              </w:rPr>
            </w:pPr>
            <w:r w:rsidRPr="00496285">
              <w:rPr>
                <w:color w:val="000000"/>
              </w:rPr>
              <w:t> </w:t>
            </w:r>
          </w:p>
        </w:tc>
        <w:tc>
          <w:tcPr>
            <w:tcW w:w="3260" w:type="dxa"/>
            <w:tcBorders>
              <w:top w:val="nil"/>
              <w:left w:val="nil"/>
              <w:bottom w:val="single" w:sz="4" w:space="0" w:color="auto"/>
              <w:right w:val="single" w:sz="4" w:space="0" w:color="auto"/>
            </w:tcBorders>
            <w:shd w:val="clear" w:color="auto" w:fill="auto"/>
            <w:noWrap/>
            <w:vAlign w:val="bottom"/>
            <w:hideMark/>
          </w:tcPr>
          <w:p w14:paraId="0F197B37" w14:textId="77777777" w:rsidR="00B4604E" w:rsidRPr="00496285" w:rsidRDefault="00B4604E" w:rsidP="00A25B94">
            <w:pPr>
              <w:rPr>
                <w:color w:val="000000"/>
              </w:rPr>
            </w:pPr>
            <w:r w:rsidRPr="00496285">
              <w:rPr>
                <w:color w:val="000000"/>
              </w:rPr>
              <w:t> </w:t>
            </w:r>
          </w:p>
        </w:tc>
        <w:tc>
          <w:tcPr>
            <w:tcW w:w="2412" w:type="dxa"/>
            <w:tcBorders>
              <w:top w:val="nil"/>
              <w:left w:val="nil"/>
              <w:bottom w:val="single" w:sz="4" w:space="0" w:color="auto"/>
              <w:right w:val="single" w:sz="4" w:space="0" w:color="auto"/>
            </w:tcBorders>
            <w:shd w:val="clear" w:color="auto" w:fill="auto"/>
            <w:noWrap/>
            <w:vAlign w:val="bottom"/>
            <w:hideMark/>
          </w:tcPr>
          <w:p w14:paraId="5F9893A4" w14:textId="77777777" w:rsidR="00B4604E" w:rsidRPr="00496285" w:rsidRDefault="00B4604E" w:rsidP="00A25B94">
            <w:pPr>
              <w:rPr>
                <w:color w:val="000000"/>
              </w:rPr>
            </w:pPr>
            <w:r w:rsidRPr="00496285">
              <w:rPr>
                <w:color w:val="000000"/>
              </w:rPr>
              <w:t> </w:t>
            </w:r>
          </w:p>
        </w:tc>
      </w:tr>
      <w:tr w:rsidR="00B4604E" w:rsidRPr="00496285" w14:paraId="683444DC" w14:textId="77777777" w:rsidTr="00A25B94">
        <w:trPr>
          <w:trHeight w:val="288"/>
        </w:trPr>
        <w:tc>
          <w:tcPr>
            <w:tcW w:w="4962" w:type="dxa"/>
            <w:gridSpan w:val="2"/>
            <w:tcBorders>
              <w:top w:val="nil"/>
              <w:left w:val="single" w:sz="4" w:space="0" w:color="auto"/>
              <w:bottom w:val="single" w:sz="4" w:space="0" w:color="auto"/>
              <w:right w:val="single" w:sz="4" w:space="0" w:color="auto"/>
            </w:tcBorders>
            <w:shd w:val="clear" w:color="auto" w:fill="auto"/>
            <w:noWrap/>
            <w:vAlign w:val="bottom"/>
          </w:tcPr>
          <w:p w14:paraId="6A632E6E" w14:textId="77777777" w:rsidR="00B4604E" w:rsidRPr="00496285" w:rsidRDefault="00B4604E" w:rsidP="00A25B94">
            <w:pPr>
              <w:jc w:val="center"/>
              <w:rPr>
                <w:color w:val="000000"/>
              </w:rPr>
            </w:pPr>
            <w:r w:rsidRPr="00496285">
              <w:rPr>
                <w:color w:val="000000"/>
              </w:rPr>
              <w:t>Розмір регулятивного капіталу НФГ</w:t>
            </w:r>
          </w:p>
        </w:tc>
        <w:tc>
          <w:tcPr>
            <w:tcW w:w="10381" w:type="dxa"/>
            <w:gridSpan w:val="4"/>
            <w:tcBorders>
              <w:top w:val="single" w:sz="4" w:space="0" w:color="auto"/>
              <w:left w:val="nil"/>
              <w:bottom w:val="single" w:sz="4" w:space="0" w:color="auto"/>
              <w:right w:val="single" w:sz="4" w:space="0" w:color="000000"/>
            </w:tcBorders>
            <w:shd w:val="clear" w:color="auto" w:fill="auto"/>
            <w:noWrap/>
            <w:vAlign w:val="bottom"/>
            <w:hideMark/>
          </w:tcPr>
          <w:p w14:paraId="79F9335C" w14:textId="77777777" w:rsidR="00B4604E" w:rsidRPr="00496285" w:rsidRDefault="00B4604E" w:rsidP="00A25B94">
            <w:pPr>
              <w:jc w:val="center"/>
              <w:rPr>
                <w:color w:val="000000"/>
              </w:rPr>
            </w:pPr>
            <w:r w:rsidRPr="00496285">
              <w:rPr>
                <w:color w:val="000000"/>
              </w:rPr>
              <w:t> </w:t>
            </w:r>
          </w:p>
        </w:tc>
      </w:tr>
    </w:tbl>
    <w:p w14:paraId="6EEF7DAE" w14:textId="37ED8524" w:rsidR="00B4604E" w:rsidRDefault="00B4604E" w:rsidP="00A70B40">
      <w:pPr>
        <w:jc w:val="center"/>
      </w:pPr>
    </w:p>
    <w:p w14:paraId="2E1990D1" w14:textId="2F7B3C83" w:rsidR="00B4604E" w:rsidRDefault="00B4604E" w:rsidP="00A70B40">
      <w:pPr>
        <w:jc w:val="center"/>
      </w:pPr>
    </w:p>
    <w:p w14:paraId="25CD27D0" w14:textId="77777777" w:rsidR="00B4604E" w:rsidRDefault="00B4604E" w:rsidP="00A70B40">
      <w:pPr>
        <w:jc w:val="center"/>
      </w:pPr>
    </w:p>
    <w:p w14:paraId="5722D486" w14:textId="77777777" w:rsidR="00A70B40" w:rsidRPr="00CD3088" w:rsidRDefault="00A70B40" w:rsidP="00A70B40">
      <w:pPr>
        <w:jc w:val="center"/>
        <w:rPr>
          <w:sz w:val="24"/>
          <w:szCs w:val="24"/>
        </w:rPr>
      </w:pPr>
    </w:p>
    <w:p w14:paraId="6E4003C0" w14:textId="77777777" w:rsidR="00A70B40" w:rsidRPr="00CD3088" w:rsidRDefault="00A70B40" w:rsidP="00A70B40">
      <w:pPr>
        <w:rPr>
          <w:color w:val="000000"/>
          <w:sz w:val="24"/>
          <w:szCs w:val="24"/>
        </w:rPr>
      </w:pPr>
    </w:p>
    <w:tbl>
      <w:tblPr>
        <w:tblW w:w="14034" w:type="dxa"/>
        <w:tblLayout w:type="fixed"/>
        <w:tblLook w:val="04A0" w:firstRow="1" w:lastRow="0" w:firstColumn="1" w:lastColumn="0" w:noHBand="0" w:noVBand="1"/>
      </w:tblPr>
      <w:tblGrid>
        <w:gridCol w:w="434"/>
        <w:gridCol w:w="2827"/>
        <w:gridCol w:w="1870"/>
        <w:gridCol w:w="1276"/>
        <w:gridCol w:w="2151"/>
        <w:gridCol w:w="1129"/>
        <w:gridCol w:w="1272"/>
        <w:gridCol w:w="3075"/>
      </w:tblGrid>
      <w:tr w:rsidR="00A70B40" w:rsidRPr="007423A1" w14:paraId="0795F7B9" w14:textId="77777777" w:rsidTr="00B4604E">
        <w:trPr>
          <w:trHeight w:val="288"/>
        </w:trPr>
        <w:tc>
          <w:tcPr>
            <w:tcW w:w="434" w:type="dxa"/>
            <w:tcBorders>
              <w:top w:val="nil"/>
              <w:left w:val="nil"/>
              <w:bottom w:val="nil"/>
              <w:right w:val="nil"/>
            </w:tcBorders>
            <w:shd w:val="clear" w:color="auto" w:fill="auto"/>
            <w:noWrap/>
            <w:vAlign w:val="bottom"/>
            <w:hideMark/>
          </w:tcPr>
          <w:p w14:paraId="28DCCC3F" w14:textId="77777777" w:rsidR="00A70B40" w:rsidRPr="00CD3088" w:rsidRDefault="00A70B40" w:rsidP="00616099">
            <w:pPr>
              <w:rPr>
                <w:sz w:val="24"/>
                <w:szCs w:val="24"/>
              </w:rPr>
            </w:pPr>
          </w:p>
        </w:tc>
        <w:tc>
          <w:tcPr>
            <w:tcW w:w="2827" w:type="dxa"/>
            <w:tcBorders>
              <w:top w:val="nil"/>
              <w:left w:val="nil"/>
              <w:bottom w:val="single" w:sz="8" w:space="0" w:color="auto"/>
              <w:right w:val="nil"/>
            </w:tcBorders>
            <w:shd w:val="clear" w:color="auto" w:fill="auto"/>
            <w:noWrap/>
            <w:vAlign w:val="bottom"/>
            <w:hideMark/>
          </w:tcPr>
          <w:p w14:paraId="39944B27" w14:textId="77777777" w:rsidR="00A70B40" w:rsidRPr="00CD3088" w:rsidRDefault="00A70B40" w:rsidP="00616099">
            <w:pPr>
              <w:rPr>
                <w:color w:val="000000"/>
                <w:sz w:val="24"/>
                <w:szCs w:val="24"/>
              </w:rPr>
            </w:pPr>
          </w:p>
        </w:tc>
        <w:tc>
          <w:tcPr>
            <w:tcW w:w="3146" w:type="dxa"/>
            <w:gridSpan w:val="2"/>
            <w:vMerge w:val="restart"/>
            <w:tcBorders>
              <w:top w:val="nil"/>
              <w:left w:val="nil"/>
              <w:right w:val="nil"/>
            </w:tcBorders>
            <w:shd w:val="clear" w:color="auto" w:fill="auto"/>
            <w:noWrap/>
            <w:vAlign w:val="bottom"/>
            <w:hideMark/>
          </w:tcPr>
          <w:p w14:paraId="0913EED6" w14:textId="77777777" w:rsidR="00A70B40" w:rsidRPr="00CD3088" w:rsidRDefault="00A70B40" w:rsidP="00616099">
            <w:pPr>
              <w:rPr>
                <w:sz w:val="24"/>
                <w:szCs w:val="24"/>
              </w:rPr>
            </w:pPr>
          </w:p>
        </w:tc>
        <w:tc>
          <w:tcPr>
            <w:tcW w:w="2151" w:type="dxa"/>
            <w:tcBorders>
              <w:top w:val="nil"/>
              <w:left w:val="nil"/>
              <w:bottom w:val="single" w:sz="8" w:space="0" w:color="auto"/>
              <w:right w:val="nil"/>
            </w:tcBorders>
            <w:shd w:val="clear" w:color="auto" w:fill="auto"/>
            <w:noWrap/>
            <w:vAlign w:val="bottom"/>
            <w:hideMark/>
          </w:tcPr>
          <w:p w14:paraId="5CBE4F26" w14:textId="77777777" w:rsidR="00A70B40" w:rsidRPr="00CD3088" w:rsidRDefault="00A70B40" w:rsidP="00616099">
            <w:pPr>
              <w:rPr>
                <w:color w:val="000000"/>
                <w:sz w:val="24"/>
                <w:szCs w:val="24"/>
              </w:rPr>
            </w:pPr>
            <w:r w:rsidRPr="00CD3088">
              <w:rPr>
                <w:color w:val="000000"/>
                <w:sz w:val="24"/>
                <w:szCs w:val="24"/>
              </w:rPr>
              <w:t> </w:t>
            </w:r>
          </w:p>
        </w:tc>
        <w:tc>
          <w:tcPr>
            <w:tcW w:w="1129" w:type="dxa"/>
            <w:tcBorders>
              <w:top w:val="nil"/>
              <w:left w:val="nil"/>
              <w:bottom w:val="nil"/>
              <w:right w:val="nil"/>
            </w:tcBorders>
            <w:shd w:val="clear" w:color="auto" w:fill="auto"/>
            <w:noWrap/>
            <w:vAlign w:val="bottom"/>
            <w:hideMark/>
          </w:tcPr>
          <w:p w14:paraId="0BEF429E" w14:textId="77777777" w:rsidR="00A70B40" w:rsidRPr="00CD3088" w:rsidRDefault="00A70B40" w:rsidP="00616099">
            <w:pPr>
              <w:rPr>
                <w:color w:val="000000"/>
                <w:sz w:val="24"/>
                <w:szCs w:val="24"/>
              </w:rPr>
            </w:pPr>
          </w:p>
        </w:tc>
        <w:tc>
          <w:tcPr>
            <w:tcW w:w="1272" w:type="dxa"/>
            <w:tcBorders>
              <w:top w:val="nil"/>
              <w:left w:val="nil"/>
              <w:bottom w:val="nil"/>
              <w:right w:val="nil"/>
            </w:tcBorders>
            <w:shd w:val="clear" w:color="auto" w:fill="auto"/>
            <w:noWrap/>
            <w:vAlign w:val="bottom"/>
            <w:hideMark/>
          </w:tcPr>
          <w:p w14:paraId="74DB6AC2" w14:textId="77777777" w:rsidR="00A70B40" w:rsidRPr="00CD3088" w:rsidRDefault="00A70B40" w:rsidP="00616099">
            <w:pPr>
              <w:rPr>
                <w:sz w:val="24"/>
                <w:szCs w:val="24"/>
              </w:rPr>
            </w:pPr>
          </w:p>
        </w:tc>
        <w:tc>
          <w:tcPr>
            <w:tcW w:w="3075" w:type="dxa"/>
            <w:tcBorders>
              <w:top w:val="nil"/>
              <w:left w:val="nil"/>
              <w:bottom w:val="single" w:sz="8" w:space="0" w:color="auto"/>
              <w:right w:val="nil"/>
            </w:tcBorders>
            <w:shd w:val="clear" w:color="auto" w:fill="auto"/>
            <w:noWrap/>
            <w:vAlign w:val="bottom"/>
            <w:hideMark/>
          </w:tcPr>
          <w:p w14:paraId="209B79A2" w14:textId="77777777" w:rsidR="00A70B40" w:rsidRPr="00CD3088" w:rsidRDefault="00A70B40" w:rsidP="00616099">
            <w:pPr>
              <w:rPr>
                <w:color w:val="000000"/>
                <w:sz w:val="24"/>
                <w:szCs w:val="24"/>
              </w:rPr>
            </w:pPr>
            <w:r w:rsidRPr="00CD3088">
              <w:rPr>
                <w:color w:val="000000"/>
                <w:sz w:val="24"/>
                <w:szCs w:val="24"/>
              </w:rPr>
              <w:t> </w:t>
            </w:r>
          </w:p>
        </w:tc>
      </w:tr>
      <w:tr w:rsidR="00A70B40" w:rsidRPr="007423A1" w14:paraId="1AAA8565" w14:textId="77777777" w:rsidTr="00B4604E">
        <w:trPr>
          <w:trHeight w:val="276"/>
        </w:trPr>
        <w:tc>
          <w:tcPr>
            <w:tcW w:w="434" w:type="dxa"/>
            <w:tcBorders>
              <w:top w:val="nil"/>
              <w:left w:val="nil"/>
              <w:bottom w:val="nil"/>
              <w:right w:val="nil"/>
            </w:tcBorders>
            <w:shd w:val="clear" w:color="auto" w:fill="auto"/>
            <w:noWrap/>
            <w:vAlign w:val="bottom"/>
            <w:hideMark/>
          </w:tcPr>
          <w:p w14:paraId="1F4D2CB5" w14:textId="77777777" w:rsidR="00A70B40" w:rsidRPr="00CD3088" w:rsidRDefault="00A70B40" w:rsidP="00616099">
            <w:pPr>
              <w:rPr>
                <w:color w:val="000000"/>
                <w:sz w:val="24"/>
                <w:szCs w:val="24"/>
              </w:rPr>
            </w:pPr>
          </w:p>
        </w:tc>
        <w:tc>
          <w:tcPr>
            <w:tcW w:w="2827" w:type="dxa"/>
            <w:tcBorders>
              <w:top w:val="nil"/>
              <w:left w:val="nil"/>
              <w:bottom w:val="nil"/>
              <w:right w:val="nil"/>
            </w:tcBorders>
            <w:shd w:val="clear" w:color="auto" w:fill="auto"/>
            <w:noWrap/>
            <w:hideMark/>
          </w:tcPr>
          <w:p w14:paraId="6EB8CD94" w14:textId="77777777" w:rsidR="00A70B40" w:rsidRPr="00CD3088" w:rsidRDefault="00A70B40" w:rsidP="00616099">
            <w:pPr>
              <w:jc w:val="center"/>
              <w:rPr>
                <w:color w:val="000000"/>
                <w:sz w:val="24"/>
                <w:szCs w:val="24"/>
              </w:rPr>
            </w:pPr>
            <w:r w:rsidRPr="00CD3088">
              <w:rPr>
                <w:color w:val="000000"/>
                <w:sz w:val="24"/>
                <w:szCs w:val="24"/>
              </w:rPr>
              <w:t>(посада керівника відповідальної особи)</w:t>
            </w:r>
          </w:p>
        </w:tc>
        <w:tc>
          <w:tcPr>
            <w:tcW w:w="3146" w:type="dxa"/>
            <w:gridSpan w:val="2"/>
            <w:vMerge/>
            <w:tcBorders>
              <w:left w:val="nil"/>
              <w:bottom w:val="nil"/>
              <w:right w:val="nil"/>
            </w:tcBorders>
            <w:shd w:val="clear" w:color="auto" w:fill="auto"/>
            <w:noWrap/>
            <w:hideMark/>
          </w:tcPr>
          <w:p w14:paraId="42B39EF3" w14:textId="77777777" w:rsidR="00A70B40" w:rsidRPr="00CD3088" w:rsidRDefault="00A70B40" w:rsidP="00616099">
            <w:pPr>
              <w:rPr>
                <w:sz w:val="24"/>
                <w:szCs w:val="24"/>
              </w:rPr>
            </w:pPr>
          </w:p>
        </w:tc>
        <w:tc>
          <w:tcPr>
            <w:tcW w:w="2151" w:type="dxa"/>
            <w:tcBorders>
              <w:top w:val="nil"/>
              <w:left w:val="nil"/>
              <w:bottom w:val="nil"/>
              <w:right w:val="nil"/>
            </w:tcBorders>
            <w:shd w:val="clear" w:color="auto" w:fill="auto"/>
            <w:noWrap/>
            <w:hideMark/>
          </w:tcPr>
          <w:p w14:paraId="7FE5B79A" w14:textId="77777777" w:rsidR="00A70B40" w:rsidRPr="00CD3088" w:rsidRDefault="00A70B40" w:rsidP="00616099">
            <w:pPr>
              <w:jc w:val="center"/>
              <w:rPr>
                <w:color w:val="000000"/>
                <w:sz w:val="24"/>
                <w:szCs w:val="24"/>
              </w:rPr>
            </w:pPr>
            <w:r w:rsidRPr="00CD3088">
              <w:rPr>
                <w:color w:val="000000"/>
                <w:sz w:val="24"/>
                <w:szCs w:val="24"/>
              </w:rPr>
              <w:t>(підпис)</w:t>
            </w:r>
          </w:p>
        </w:tc>
        <w:tc>
          <w:tcPr>
            <w:tcW w:w="1129" w:type="dxa"/>
            <w:tcBorders>
              <w:top w:val="nil"/>
              <w:left w:val="nil"/>
              <w:bottom w:val="nil"/>
              <w:right w:val="nil"/>
            </w:tcBorders>
            <w:shd w:val="clear" w:color="auto" w:fill="auto"/>
            <w:noWrap/>
            <w:hideMark/>
          </w:tcPr>
          <w:p w14:paraId="2AC17B4B" w14:textId="77777777" w:rsidR="00A70B40" w:rsidRPr="00CD3088" w:rsidRDefault="00A70B40" w:rsidP="00616099">
            <w:pPr>
              <w:jc w:val="center"/>
              <w:rPr>
                <w:color w:val="000000"/>
                <w:sz w:val="24"/>
                <w:szCs w:val="24"/>
              </w:rPr>
            </w:pPr>
          </w:p>
        </w:tc>
        <w:tc>
          <w:tcPr>
            <w:tcW w:w="1272" w:type="dxa"/>
            <w:tcBorders>
              <w:top w:val="nil"/>
              <w:left w:val="nil"/>
              <w:bottom w:val="nil"/>
              <w:right w:val="nil"/>
            </w:tcBorders>
            <w:shd w:val="clear" w:color="auto" w:fill="auto"/>
            <w:noWrap/>
            <w:hideMark/>
          </w:tcPr>
          <w:p w14:paraId="5BA3B8E5" w14:textId="77777777" w:rsidR="00A70B40" w:rsidRPr="00CD3088" w:rsidRDefault="00A70B40" w:rsidP="00616099">
            <w:pPr>
              <w:rPr>
                <w:sz w:val="24"/>
                <w:szCs w:val="24"/>
              </w:rPr>
            </w:pPr>
          </w:p>
        </w:tc>
        <w:tc>
          <w:tcPr>
            <w:tcW w:w="3075" w:type="dxa"/>
            <w:tcBorders>
              <w:top w:val="nil"/>
              <w:left w:val="nil"/>
              <w:bottom w:val="nil"/>
              <w:right w:val="nil"/>
            </w:tcBorders>
            <w:shd w:val="clear" w:color="auto" w:fill="auto"/>
            <w:noWrap/>
            <w:hideMark/>
          </w:tcPr>
          <w:p w14:paraId="32F9226D" w14:textId="7029A283" w:rsidR="00A70B40" w:rsidRPr="00CD3088" w:rsidRDefault="00A70B40" w:rsidP="001B3D09">
            <w:pPr>
              <w:jc w:val="center"/>
              <w:rPr>
                <w:color w:val="000000"/>
                <w:sz w:val="24"/>
                <w:szCs w:val="24"/>
              </w:rPr>
            </w:pPr>
            <w:r w:rsidRPr="00CD3088">
              <w:rPr>
                <w:color w:val="000000"/>
                <w:sz w:val="24"/>
                <w:szCs w:val="24"/>
              </w:rPr>
              <w:t>(</w:t>
            </w:r>
            <w:r w:rsidR="001B3D09" w:rsidRPr="00CD3088">
              <w:rPr>
                <w:color w:val="000000"/>
                <w:sz w:val="24"/>
                <w:szCs w:val="24"/>
              </w:rPr>
              <w:t>і</w:t>
            </w:r>
            <w:r w:rsidR="001B3D09">
              <w:rPr>
                <w:color w:val="000000"/>
                <w:sz w:val="24"/>
                <w:szCs w:val="24"/>
              </w:rPr>
              <w:t>м</w:t>
            </w:r>
            <w:r w:rsidR="001B3D09">
              <w:rPr>
                <w:color w:val="000000"/>
                <w:sz w:val="24"/>
                <w:szCs w:val="24"/>
                <w:lang w:val="en-US"/>
              </w:rPr>
              <w:t>’</w:t>
            </w:r>
            <w:r w:rsidR="001B3D09">
              <w:rPr>
                <w:color w:val="000000"/>
                <w:sz w:val="24"/>
                <w:szCs w:val="24"/>
              </w:rPr>
              <w:t xml:space="preserve">я, </w:t>
            </w:r>
            <w:r w:rsidRPr="00CD3088">
              <w:rPr>
                <w:color w:val="000000"/>
                <w:sz w:val="24"/>
                <w:szCs w:val="24"/>
              </w:rPr>
              <w:t xml:space="preserve"> прізвище)</w:t>
            </w:r>
          </w:p>
        </w:tc>
      </w:tr>
      <w:tr w:rsidR="00A70B40" w:rsidRPr="007423A1" w14:paraId="1582A292" w14:textId="77777777" w:rsidTr="00B4604E">
        <w:trPr>
          <w:trHeight w:val="288"/>
        </w:trPr>
        <w:tc>
          <w:tcPr>
            <w:tcW w:w="434" w:type="dxa"/>
            <w:tcBorders>
              <w:top w:val="nil"/>
              <w:left w:val="nil"/>
              <w:bottom w:val="nil"/>
              <w:right w:val="nil"/>
            </w:tcBorders>
            <w:shd w:val="clear" w:color="auto" w:fill="auto"/>
            <w:noWrap/>
            <w:vAlign w:val="bottom"/>
            <w:hideMark/>
          </w:tcPr>
          <w:p w14:paraId="1ACC2658" w14:textId="77777777" w:rsidR="00A70B40" w:rsidRPr="00CD3088" w:rsidRDefault="00A70B40" w:rsidP="00616099">
            <w:pPr>
              <w:rPr>
                <w:sz w:val="24"/>
                <w:szCs w:val="24"/>
              </w:rPr>
            </w:pPr>
          </w:p>
        </w:tc>
        <w:tc>
          <w:tcPr>
            <w:tcW w:w="2827" w:type="dxa"/>
            <w:tcBorders>
              <w:top w:val="nil"/>
              <w:left w:val="nil"/>
              <w:bottom w:val="nil"/>
              <w:right w:val="nil"/>
            </w:tcBorders>
            <w:shd w:val="clear" w:color="auto" w:fill="auto"/>
            <w:noWrap/>
            <w:vAlign w:val="bottom"/>
            <w:hideMark/>
          </w:tcPr>
          <w:p w14:paraId="24E7CFB8" w14:textId="77777777" w:rsidR="00A70B40" w:rsidRPr="00CD3088" w:rsidRDefault="00A70B40" w:rsidP="00616099">
            <w:pPr>
              <w:rPr>
                <w:sz w:val="24"/>
                <w:szCs w:val="24"/>
              </w:rPr>
            </w:pPr>
          </w:p>
        </w:tc>
        <w:tc>
          <w:tcPr>
            <w:tcW w:w="1870" w:type="dxa"/>
            <w:tcBorders>
              <w:top w:val="nil"/>
              <w:left w:val="nil"/>
              <w:bottom w:val="nil"/>
              <w:right w:val="nil"/>
            </w:tcBorders>
            <w:shd w:val="clear" w:color="auto" w:fill="auto"/>
            <w:noWrap/>
            <w:vAlign w:val="bottom"/>
            <w:hideMark/>
          </w:tcPr>
          <w:p w14:paraId="6C187FD6" w14:textId="77777777" w:rsidR="00A70B40" w:rsidRPr="00CD3088" w:rsidRDefault="00A70B40" w:rsidP="00616099">
            <w:pPr>
              <w:rPr>
                <w:sz w:val="24"/>
                <w:szCs w:val="24"/>
              </w:rPr>
            </w:pPr>
          </w:p>
        </w:tc>
        <w:tc>
          <w:tcPr>
            <w:tcW w:w="1276" w:type="dxa"/>
            <w:tcBorders>
              <w:top w:val="nil"/>
              <w:left w:val="nil"/>
              <w:bottom w:val="nil"/>
              <w:right w:val="nil"/>
            </w:tcBorders>
            <w:shd w:val="clear" w:color="auto" w:fill="auto"/>
            <w:noWrap/>
            <w:vAlign w:val="bottom"/>
            <w:hideMark/>
          </w:tcPr>
          <w:p w14:paraId="02ED2537" w14:textId="77777777" w:rsidR="00A70B40" w:rsidRPr="00CD3088" w:rsidRDefault="00A70B40" w:rsidP="00616099">
            <w:pPr>
              <w:rPr>
                <w:sz w:val="24"/>
                <w:szCs w:val="24"/>
              </w:rPr>
            </w:pPr>
          </w:p>
        </w:tc>
        <w:tc>
          <w:tcPr>
            <w:tcW w:w="2151" w:type="dxa"/>
            <w:tcBorders>
              <w:top w:val="nil"/>
              <w:left w:val="nil"/>
              <w:bottom w:val="single" w:sz="8" w:space="0" w:color="auto"/>
              <w:right w:val="nil"/>
            </w:tcBorders>
            <w:shd w:val="clear" w:color="auto" w:fill="auto"/>
            <w:noWrap/>
            <w:vAlign w:val="bottom"/>
            <w:hideMark/>
          </w:tcPr>
          <w:p w14:paraId="5EB954D1" w14:textId="77777777" w:rsidR="00A70B40" w:rsidRPr="00CD3088" w:rsidRDefault="00A70B40" w:rsidP="00616099">
            <w:pPr>
              <w:rPr>
                <w:color w:val="000000"/>
                <w:sz w:val="24"/>
                <w:szCs w:val="24"/>
              </w:rPr>
            </w:pPr>
            <w:r w:rsidRPr="00CD3088">
              <w:rPr>
                <w:color w:val="000000"/>
                <w:sz w:val="24"/>
                <w:szCs w:val="24"/>
              </w:rPr>
              <w:t> </w:t>
            </w:r>
          </w:p>
        </w:tc>
        <w:tc>
          <w:tcPr>
            <w:tcW w:w="1129" w:type="dxa"/>
            <w:tcBorders>
              <w:top w:val="nil"/>
              <w:left w:val="nil"/>
              <w:bottom w:val="nil"/>
              <w:right w:val="nil"/>
            </w:tcBorders>
            <w:shd w:val="clear" w:color="auto" w:fill="auto"/>
            <w:noWrap/>
            <w:vAlign w:val="bottom"/>
            <w:hideMark/>
          </w:tcPr>
          <w:p w14:paraId="06F7CBB8" w14:textId="77777777" w:rsidR="00A70B40" w:rsidRPr="00CD3088" w:rsidRDefault="00A70B40" w:rsidP="00616099">
            <w:pPr>
              <w:rPr>
                <w:color w:val="000000"/>
                <w:sz w:val="24"/>
                <w:szCs w:val="24"/>
              </w:rPr>
            </w:pPr>
          </w:p>
        </w:tc>
        <w:tc>
          <w:tcPr>
            <w:tcW w:w="1272" w:type="dxa"/>
            <w:tcBorders>
              <w:top w:val="nil"/>
              <w:left w:val="nil"/>
              <w:bottom w:val="nil"/>
              <w:right w:val="nil"/>
            </w:tcBorders>
            <w:shd w:val="clear" w:color="auto" w:fill="auto"/>
            <w:noWrap/>
            <w:vAlign w:val="bottom"/>
            <w:hideMark/>
          </w:tcPr>
          <w:p w14:paraId="6B4F0AA3" w14:textId="77777777" w:rsidR="00A70B40" w:rsidRPr="00CD3088" w:rsidRDefault="00A70B40" w:rsidP="00616099">
            <w:pPr>
              <w:rPr>
                <w:sz w:val="24"/>
                <w:szCs w:val="24"/>
              </w:rPr>
            </w:pPr>
          </w:p>
        </w:tc>
        <w:tc>
          <w:tcPr>
            <w:tcW w:w="3075" w:type="dxa"/>
            <w:tcBorders>
              <w:top w:val="nil"/>
              <w:left w:val="nil"/>
              <w:bottom w:val="nil"/>
              <w:right w:val="nil"/>
            </w:tcBorders>
            <w:shd w:val="clear" w:color="auto" w:fill="auto"/>
            <w:noWrap/>
            <w:vAlign w:val="bottom"/>
            <w:hideMark/>
          </w:tcPr>
          <w:p w14:paraId="52580347" w14:textId="77777777" w:rsidR="00A70B40" w:rsidRPr="00CD3088" w:rsidRDefault="00A70B40" w:rsidP="00616099">
            <w:pPr>
              <w:rPr>
                <w:sz w:val="24"/>
                <w:szCs w:val="24"/>
              </w:rPr>
            </w:pPr>
          </w:p>
        </w:tc>
      </w:tr>
      <w:tr w:rsidR="00A70B40" w:rsidRPr="007423A1" w14:paraId="21901219" w14:textId="77777777" w:rsidTr="00B4604E">
        <w:trPr>
          <w:trHeight w:val="276"/>
        </w:trPr>
        <w:tc>
          <w:tcPr>
            <w:tcW w:w="434" w:type="dxa"/>
            <w:tcBorders>
              <w:top w:val="nil"/>
              <w:left w:val="nil"/>
              <w:bottom w:val="nil"/>
              <w:right w:val="nil"/>
            </w:tcBorders>
            <w:shd w:val="clear" w:color="auto" w:fill="auto"/>
            <w:noWrap/>
            <w:vAlign w:val="bottom"/>
            <w:hideMark/>
          </w:tcPr>
          <w:p w14:paraId="4FA38478" w14:textId="77777777" w:rsidR="00A70B40" w:rsidRPr="00CD3088" w:rsidRDefault="00A70B40" w:rsidP="00616099">
            <w:pPr>
              <w:rPr>
                <w:sz w:val="24"/>
                <w:szCs w:val="24"/>
              </w:rPr>
            </w:pPr>
          </w:p>
        </w:tc>
        <w:tc>
          <w:tcPr>
            <w:tcW w:w="2827" w:type="dxa"/>
            <w:tcBorders>
              <w:top w:val="nil"/>
              <w:left w:val="nil"/>
              <w:bottom w:val="nil"/>
              <w:right w:val="nil"/>
            </w:tcBorders>
            <w:shd w:val="clear" w:color="auto" w:fill="auto"/>
            <w:noWrap/>
            <w:vAlign w:val="bottom"/>
            <w:hideMark/>
          </w:tcPr>
          <w:p w14:paraId="4F1DC9BB" w14:textId="77777777" w:rsidR="00A70B40" w:rsidRPr="00CD3088" w:rsidRDefault="00A70B40" w:rsidP="00616099">
            <w:pPr>
              <w:rPr>
                <w:sz w:val="24"/>
                <w:szCs w:val="24"/>
              </w:rPr>
            </w:pPr>
          </w:p>
        </w:tc>
        <w:tc>
          <w:tcPr>
            <w:tcW w:w="1870" w:type="dxa"/>
            <w:tcBorders>
              <w:top w:val="nil"/>
              <w:left w:val="nil"/>
              <w:bottom w:val="nil"/>
              <w:right w:val="nil"/>
            </w:tcBorders>
            <w:shd w:val="clear" w:color="auto" w:fill="auto"/>
            <w:noWrap/>
            <w:vAlign w:val="bottom"/>
            <w:hideMark/>
          </w:tcPr>
          <w:p w14:paraId="44D0F87B" w14:textId="77777777" w:rsidR="00A70B40" w:rsidRPr="00CD3088" w:rsidRDefault="00A70B40" w:rsidP="00616099">
            <w:pPr>
              <w:rPr>
                <w:sz w:val="24"/>
                <w:szCs w:val="24"/>
              </w:rPr>
            </w:pPr>
          </w:p>
        </w:tc>
        <w:tc>
          <w:tcPr>
            <w:tcW w:w="1276" w:type="dxa"/>
            <w:tcBorders>
              <w:top w:val="nil"/>
              <w:left w:val="nil"/>
              <w:bottom w:val="nil"/>
              <w:right w:val="nil"/>
            </w:tcBorders>
            <w:shd w:val="clear" w:color="auto" w:fill="auto"/>
            <w:noWrap/>
            <w:vAlign w:val="bottom"/>
            <w:hideMark/>
          </w:tcPr>
          <w:p w14:paraId="1FD94F97" w14:textId="77777777" w:rsidR="00A70B40" w:rsidRPr="00CD3088" w:rsidRDefault="00A70B40" w:rsidP="00616099">
            <w:pPr>
              <w:rPr>
                <w:sz w:val="24"/>
                <w:szCs w:val="24"/>
              </w:rPr>
            </w:pPr>
          </w:p>
        </w:tc>
        <w:tc>
          <w:tcPr>
            <w:tcW w:w="2151" w:type="dxa"/>
            <w:tcBorders>
              <w:top w:val="nil"/>
              <w:left w:val="nil"/>
              <w:bottom w:val="nil"/>
              <w:right w:val="nil"/>
            </w:tcBorders>
            <w:shd w:val="clear" w:color="auto" w:fill="auto"/>
            <w:noWrap/>
            <w:vAlign w:val="bottom"/>
            <w:hideMark/>
          </w:tcPr>
          <w:p w14:paraId="6ECF2394" w14:textId="77777777" w:rsidR="00A70B40" w:rsidRPr="00CD3088" w:rsidRDefault="00A70B40" w:rsidP="00616099">
            <w:pPr>
              <w:jc w:val="center"/>
              <w:rPr>
                <w:color w:val="000000"/>
                <w:sz w:val="24"/>
                <w:szCs w:val="24"/>
              </w:rPr>
            </w:pPr>
            <w:r w:rsidRPr="00CD3088">
              <w:rPr>
                <w:color w:val="000000"/>
                <w:sz w:val="24"/>
                <w:szCs w:val="24"/>
              </w:rPr>
              <w:t>(дата)</w:t>
            </w:r>
          </w:p>
        </w:tc>
        <w:tc>
          <w:tcPr>
            <w:tcW w:w="1129" w:type="dxa"/>
            <w:tcBorders>
              <w:top w:val="nil"/>
              <w:left w:val="nil"/>
              <w:bottom w:val="nil"/>
              <w:right w:val="nil"/>
            </w:tcBorders>
            <w:shd w:val="clear" w:color="auto" w:fill="auto"/>
            <w:noWrap/>
            <w:vAlign w:val="bottom"/>
            <w:hideMark/>
          </w:tcPr>
          <w:p w14:paraId="1B94C8CC" w14:textId="77777777" w:rsidR="00A70B40" w:rsidRPr="00CD3088" w:rsidRDefault="00A70B40" w:rsidP="00616099">
            <w:pPr>
              <w:jc w:val="center"/>
              <w:rPr>
                <w:color w:val="000000"/>
                <w:sz w:val="24"/>
                <w:szCs w:val="24"/>
              </w:rPr>
            </w:pPr>
          </w:p>
        </w:tc>
        <w:tc>
          <w:tcPr>
            <w:tcW w:w="1272" w:type="dxa"/>
            <w:tcBorders>
              <w:top w:val="nil"/>
              <w:left w:val="nil"/>
              <w:bottom w:val="nil"/>
              <w:right w:val="nil"/>
            </w:tcBorders>
            <w:shd w:val="clear" w:color="auto" w:fill="auto"/>
            <w:noWrap/>
            <w:vAlign w:val="bottom"/>
            <w:hideMark/>
          </w:tcPr>
          <w:p w14:paraId="35E80078" w14:textId="77777777" w:rsidR="00A70B40" w:rsidRPr="00CD3088" w:rsidRDefault="00A70B40" w:rsidP="00616099">
            <w:pPr>
              <w:rPr>
                <w:sz w:val="24"/>
                <w:szCs w:val="24"/>
              </w:rPr>
            </w:pPr>
          </w:p>
        </w:tc>
        <w:tc>
          <w:tcPr>
            <w:tcW w:w="3075" w:type="dxa"/>
            <w:tcBorders>
              <w:top w:val="nil"/>
              <w:left w:val="nil"/>
              <w:bottom w:val="nil"/>
              <w:right w:val="nil"/>
            </w:tcBorders>
            <w:shd w:val="clear" w:color="auto" w:fill="auto"/>
            <w:noWrap/>
            <w:vAlign w:val="bottom"/>
            <w:hideMark/>
          </w:tcPr>
          <w:p w14:paraId="2066C493" w14:textId="77777777" w:rsidR="00A70B40" w:rsidRPr="00CD3088" w:rsidRDefault="00A70B40" w:rsidP="00616099">
            <w:pPr>
              <w:rPr>
                <w:sz w:val="24"/>
                <w:szCs w:val="24"/>
              </w:rPr>
            </w:pPr>
          </w:p>
        </w:tc>
      </w:tr>
    </w:tbl>
    <w:p w14:paraId="2F1302A1" w14:textId="77777777" w:rsidR="00A70B40" w:rsidRPr="00CD3088" w:rsidRDefault="00A70B40" w:rsidP="00A70B40">
      <w:pPr>
        <w:jc w:val="center"/>
        <w:rPr>
          <w:sz w:val="24"/>
          <w:szCs w:val="24"/>
        </w:rPr>
      </w:pPr>
    </w:p>
    <w:p w14:paraId="41DDA772" w14:textId="256A9B40" w:rsidR="00342E00" w:rsidRDefault="00342E00">
      <w:pPr>
        <w:rPr>
          <w:sz w:val="24"/>
          <w:szCs w:val="24"/>
        </w:rPr>
      </w:pPr>
    </w:p>
    <w:p w14:paraId="05D2AB1D" w14:textId="2B97EA63" w:rsidR="00702684" w:rsidRDefault="00702684">
      <w:pPr>
        <w:rPr>
          <w:sz w:val="24"/>
          <w:szCs w:val="24"/>
        </w:rPr>
      </w:pPr>
    </w:p>
    <w:p w14:paraId="7E079F71" w14:textId="3EF0502D" w:rsidR="00702684" w:rsidRDefault="00702684">
      <w:pPr>
        <w:rPr>
          <w:sz w:val="24"/>
          <w:szCs w:val="24"/>
        </w:rPr>
      </w:pPr>
    </w:p>
    <w:p w14:paraId="2440A4D1" w14:textId="440EE19C" w:rsidR="00C263E9" w:rsidRDefault="00C263E9">
      <w:pPr>
        <w:rPr>
          <w:sz w:val="24"/>
          <w:szCs w:val="24"/>
        </w:rPr>
      </w:pPr>
    </w:p>
    <w:p w14:paraId="09F1EB9A" w14:textId="61E41BF5" w:rsidR="00C263E9" w:rsidRDefault="00C263E9">
      <w:pPr>
        <w:rPr>
          <w:sz w:val="24"/>
          <w:szCs w:val="24"/>
        </w:rPr>
      </w:pPr>
    </w:p>
    <w:p w14:paraId="07116A69" w14:textId="76626055" w:rsidR="00C263E9" w:rsidRDefault="00C263E9">
      <w:pPr>
        <w:rPr>
          <w:sz w:val="24"/>
          <w:szCs w:val="24"/>
        </w:rPr>
      </w:pPr>
    </w:p>
    <w:p w14:paraId="37169597" w14:textId="03AA7350" w:rsidR="00C263E9" w:rsidRDefault="00C263E9">
      <w:pPr>
        <w:rPr>
          <w:sz w:val="24"/>
          <w:szCs w:val="24"/>
        </w:rPr>
      </w:pPr>
    </w:p>
    <w:p w14:paraId="3D166448" w14:textId="77777777" w:rsidR="00C263E9" w:rsidRDefault="00C263E9">
      <w:pPr>
        <w:rPr>
          <w:sz w:val="24"/>
          <w:szCs w:val="24"/>
        </w:rPr>
      </w:pPr>
    </w:p>
    <w:p w14:paraId="7ED5B6E3" w14:textId="46B8A9DE" w:rsidR="00702684" w:rsidRDefault="00702684">
      <w:pPr>
        <w:rPr>
          <w:sz w:val="24"/>
          <w:szCs w:val="24"/>
        </w:rPr>
      </w:pPr>
    </w:p>
    <w:p w14:paraId="35599313" w14:textId="6CD6D844" w:rsidR="00702684" w:rsidRDefault="00702684">
      <w:pPr>
        <w:rPr>
          <w:sz w:val="24"/>
          <w:szCs w:val="24"/>
        </w:rPr>
      </w:pPr>
    </w:p>
    <w:p w14:paraId="09338FBC" w14:textId="6501F490" w:rsidR="00702684" w:rsidRPr="007312CB" w:rsidRDefault="00702684" w:rsidP="009B7ED5">
      <w:pPr>
        <w:rPr>
          <w:bCs/>
        </w:rPr>
      </w:pPr>
    </w:p>
    <w:sectPr w:rsidR="00702684" w:rsidRPr="007312CB" w:rsidSect="001B3D09">
      <w:headerReference w:type="first" r:id="rId50"/>
      <w:pgSz w:w="16838" w:h="11906" w:orient="landscape"/>
      <w:pgMar w:top="1701" w:right="993" w:bottom="566" w:left="850" w:header="708" w:footer="708" w:gutter="0"/>
      <w:cols w:space="708"/>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0C365D4" w14:textId="77777777" w:rsidR="00E84633" w:rsidRDefault="00E84633">
      <w:r>
        <w:separator/>
      </w:r>
    </w:p>
  </w:endnote>
  <w:endnote w:type="continuationSeparator" w:id="0">
    <w:p w14:paraId="4C34BFE0" w14:textId="77777777" w:rsidR="00E84633" w:rsidRDefault="00E84633">
      <w:r>
        <w:continuationSeparator/>
      </w:r>
    </w:p>
  </w:endnote>
  <w:endnote w:type="continuationNotice" w:id="1">
    <w:p w14:paraId="258BCDCD" w14:textId="77777777" w:rsidR="00E84633" w:rsidRDefault="00E8463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Liberation Sans">
    <w:altName w:val="Arial"/>
    <w:charset w:val="01"/>
    <w:family w:val="swiss"/>
    <w:pitch w:val="variable"/>
  </w:font>
  <w:font w:name="Microsoft YaHei">
    <w:panose1 w:val="020B0503020204020204"/>
    <w:charset w:val="86"/>
    <w:family w:val="swiss"/>
    <w:pitch w:val="variable"/>
    <w:sig w:usb0="80000287" w:usb1="2ACF3C50" w:usb2="00000016" w:usb3="00000000" w:csb0="0004001F" w:csb1="00000000"/>
  </w:font>
  <w:font w:name="Arial Unicode MS">
    <w:panose1 w:val="020B0604020202020204"/>
    <w:charset w:val="00"/>
    <w:family w:val="roman"/>
    <w:pitch w:val="variable"/>
    <w:sig w:usb0="00000003" w:usb1="00000000" w:usb2="00000000" w:usb3="00000000" w:csb0="00000001" w:csb1="00000000"/>
  </w:font>
  <w:font w:name="Courier New">
    <w:panose1 w:val="02070309020205020404"/>
    <w:charset w:val="CC"/>
    <w:family w:val="modern"/>
    <w:pitch w:val="fixed"/>
    <w:sig w:usb0="E0002EFF" w:usb1="C0007843" w:usb2="00000009" w:usb3="00000000" w:csb0="000001FF" w:csb1="00000000"/>
  </w:font>
  <w:font w:name="Liberation Serif">
    <w:altName w:val="Times New Roman"/>
    <w:charset w:val="01"/>
    <w:family w:val="roman"/>
    <w:pitch w:val="variable"/>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7148FE9" w14:textId="77777777" w:rsidR="00E84633" w:rsidRDefault="00E84633">
      <w:r>
        <w:separator/>
      </w:r>
    </w:p>
  </w:footnote>
  <w:footnote w:type="continuationSeparator" w:id="0">
    <w:p w14:paraId="406B602B" w14:textId="77777777" w:rsidR="00E84633" w:rsidRDefault="00E84633">
      <w:r>
        <w:continuationSeparator/>
      </w:r>
    </w:p>
  </w:footnote>
  <w:footnote w:type="continuationNotice" w:id="1">
    <w:p w14:paraId="46BC3332" w14:textId="77777777" w:rsidR="00E84633" w:rsidRDefault="00E84633"/>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70797786"/>
      <w:docPartObj>
        <w:docPartGallery w:val="Page Numbers (Top of Page)"/>
        <w:docPartUnique/>
      </w:docPartObj>
    </w:sdtPr>
    <w:sdtEndPr/>
    <w:sdtContent>
      <w:p w14:paraId="7DC4DB77" w14:textId="222EF793" w:rsidR="00984ADA" w:rsidRPr="002866DF" w:rsidRDefault="00984ADA">
        <w:pPr>
          <w:pStyle w:val="af2"/>
          <w:jc w:val="center"/>
          <w:rPr>
            <w:rFonts w:ascii="Times New Roman" w:hAnsi="Times New Roman" w:cs="Times New Roman"/>
            <w:sz w:val="28"/>
            <w:szCs w:val="28"/>
          </w:rPr>
        </w:pPr>
        <w:r w:rsidRPr="002866DF">
          <w:rPr>
            <w:rFonts w:ascii="Times New Roman" w:hAnsi="Times New Roman" w:cs="Times New Roman"/>
            <w:sz w:val="28"/>
            <w:szCs w:val="28"/>
          </w:rPr>
          <w:fldChar w:fldCharType="begin"/>
        </w:r>
        <w:r w:rsidRPr="002866DF">
          <w:rPr>
            <w:rFonts w:ascii="Times New Roman" w:hAnsi="Times New Roman" w:cs="Times New Roman"/>
            <w:sz w:val="28"/>
            <w:szCs w:val="28"/>
          </w:rPr>
          <w:instrText>PAGE</w:instrText>
        </w:r>
        <w:r w:rsidRPr="002866DF">
          <w:rPr>
            <w:rFonts w:ascii="Times New Roman" w:hAnsi="Times New Roman" w:cs="Times New Roman"/>
            <w:sz w:val="28"/>
            <w:szCs w:val="28"/>
          </w:rPr>
          <w:fldChar w:fldCharType="separate"/>
        </w:r>
        <w:r w:rsidR="002866DF">
          <w:rPr>
            <w:rFonts w:ascii="Times New Roman" w:hAnsi="Times New Roman" w:cs="Times New Roman"/>
            <w:noProof/>
            <w:sz w:val="28"/>
            <w:szCs w:val="28"/>
          </w:rPr>
          <w:t>2</w:t>
        </w:r>
        <w:r w:rsidRPr="002866DF">
          <w:rPr>
            <w:rFonts w:ascii="Times New Roman" w:hAnsi="Times New Roman" w:cs="Times New Roman"/>
            <w:sz w:val="28"/>
            <w:szCs w:val="28"/>
          </w:rPr>
          <w:fldChar w:fldCharType="end"/>
        </w:r>
      </w:p>
      <w:p w14:paraId="0424584C" w14:textId="77777777" w:rsidR="00984ADA" w:rsidRDefault="00E84633">
        <w:pPr>
          <w:pStyle w:val="af2"/>
        </w:pPr>
      </w:p>
    </w:sdtContent>
  </w:sdt>
</w:hdr>
</file>

<file path=word/header1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Times New Roman" w:hAnsi="Times New Roman" w:cs="Times New Roman"/>
        <w:sz w:val="28"/>
        <w:szCs w:val="28"/>
      </w:rPr>
      <w:id w:val="403879037"/>
      <w:docPartObj>
        <w:docPartGallery w:val="Page Numbers (Top of Page)"/>
        <w:docPartUnique/>
      </w:docPartObj>
    </w:sdtPr>
    <w:sdtEndPr/>
    <w:sdtContent>
      <w:p w14:paraId="70A34C6F" w14:textId="31D5BDE6" w:rsidR="00984ADA" w:rsidRPr="00F61720" w:rsidRDefault="00984ADA">
        <w:pPr>
          <w:pStyle w:val="af2"/>
          <w:jc w:val="center"/>
          <w:rPr>
            <w:rFonts w:ascii="Times New Roman" w:hAnsi="Times New Roman" w:cs="Times New Roman"/>
            <w:sz w:val="28"/>
            <w:szCs w:val="28"/>
          </w:rPr>
        </w:pPr>
        <w:r w:rsidRPr="00F61720">
          <w:rPr>
            <w:rFonts w:ascii="Times New Roman" w:hAnsi="Times New Roman" w:cs="Times New Roman"/>
            <w:sz w:val="28"/>
            <w:szCs w:val="28"/>
          </w:rPr>
          <w:fldChar w:fldCharType="begin"/>
        </w:r>
        <w:r w:rsidRPr="00F61720">
          <w:rPr>
            <w:rFonts w:ascii="Times New Roman" w:hAnsi="Times New Roman" w:cs="Times New Roman"/>
            <w:sz w:val="28"/>
            <w:szCs w:val="28"/>
          </w:rPr>
          <w:instrText>PAGE   \* MERGEFORMAT</w:instrText>
        </w:r>
        <w:r w:rsidRPr="00F61720">
          <w:rPr>
            <w:rFonts w:ascii="Times New Roman" w:hAnsi="Times New Roman" w:cs="Times New Roman"/>
            <w:sz w:val="28"/>
            <w:szCs w:val="28"/>
          </w:rPr>
          <w:fldChar w:fldCharType="separate"/>
        </w:r>
        <w:r w:rsidR="002866DF">
          <w:rPr>
            <w:rFonts w:ascii="Times New Roman" w:hAnsi="Times New Roman" w:cs="Times New Roman"/>
            <w:noProof/>
            <w:sz w:val="28"/>
            <w:szCs w:val="28"/>
          </w:rPr>
          <w:t>48</w:t>
        </w:r>
        <w:r w:rsidRPr="00F61720">
          <w:rPr>
            <w:rFonts w:ascii="Times New Roman" w:hAnsi="Times New Roman" w:cs="Times New Roman"/>
            <w:sz w:val="28"/>
            <w:szCs w:val="28"/>
          </w:rPr>
          <w:fldChar w:fldCharType="end"/>
        </w:r>
      </w:p>
    </w:sdtContent>
  </w:sdt>
  <w:p w14:paraId="43B82C05" w14:textId="77777777" w:rsidR="00984ADA" w:rsidRPr="00F61720" w:rsidRDefault="00984ADA" w:rsidP="00616099">
    <w:pPr>
      <w:pStyle w:val="af2"/>
      <w:jc w:val="right"/>
      <w:rPr>
        <w:rFonts w:ascii="Times New Roman" w:eastAsia="Times New Roman" w:hAnsi="Times New Roman" w:cs="Times New Roman"/>
        <w:sz w:val="28"/>
        <w:szCs w:val="28"/>
        <w:shd w:val="clear" w:color="auto" w:fill="FFFFFF"/>
        <w:lang w:eastAsia="ru-RU"/>
      </w:rPr>
    </w:pPr>
    <w:r w:rsidRPr="00F61720">
      <w:rPr>
        <w:rFonts w:ascii="Times New Roman" w:eastAsia="Times New Roman" w:hAnsi="Times New Roman" w:cs="Times New Roman"/>
        <w:sz w:val="28"/>
        <w:szCs w:val="28"/>
        <w:shd w:val="clear" w:color="auto" w:fill="FFFFFF"/>
        <w:lang w:eastAsia="ru-RU"/>
      </w:rPr>
      <w:t>Продовження додатка 6</w:t>
    </w:r>
  </w:p>
</w:hdr>
</file>

<file path=word/header1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Times New Roman" w:hAnsi="Times New Roman" w:cs="Times New Roman"/>
        <w:sz w:val="28"/>
        <w:szCs w:val="28"/>
      </w:rPr>
      <w:id w:val="873264244"/>
      <w:docPartObj>
        <w:docPartGallery w:val="Page Numbers (Top of Page)"/>
        <w:docPartUnique/>
      </w:docPartObj>
    </w:sdtPr>
    <w:sdtEndPr/>
    <w:sdtContent>
      <w:p w14:paraId="6B7024E0" w14:textId="6DE13213" w:rsidR="00984ADA" w:rsidRPr="00F61720" w:rsidRDefault="00984ADA">
        <w:pPr>
          <w:pStyle w:val="af2"/>
          <w:jc w:val="center"/>
          <w:rPr>
            <w:rFonts w:ascii="Times New Roman" w:hAnsi="Times New Roman" w:cs="Times New Roman"/>
            <w:sz w:val="28"/>
            <w:szCs w:val="28"/>
          </w:rPr>
        </w:pPr>
        <w:r w:rsidRPr="00F61720">
          <w:rPr>
            <w:rFonts w:ascii="Times New Roman" w:hAnsi="Times New Roman" w:cs="Times New Roman"/>
            <w:sz w:val="28"/>
            <w:szCs w:val="28"/>
          </w:rPr>
          <w:fldChar w:fldCharType="begin"/>
        </w:r>
        <w:r w:rsidRPr="00F61720">
          <w:rPr>
            <w:rFonts w:ascii="Times New Roman" w:hAnsi="Times New Roman" w:cs="Times New Roman"/>
            <w:sz w:val="28"/>
            <w:szCs w:val="28"/>
          </w:rPr>
          <w:instrText>PAGE   \* MERGEFORMAT</w:instrText>
        </w:r>
        <w:r w:rsidRPr="00F61720">
          <w:rPr>
            <w:rFonts w:ascii="Times New Roman" w:hAnsi="Times New Roman" w:cs="Times New Roman"/>
            <w:sz w:val="28"/>
            <w:szCs w:val="28"/>
          </w:rPr>
          <w:fldChar w:fldCharType="separate"/>
        </w:r>
        <w:r w:rsidR="002866DF">
          <w:rPr>
            <w:rFonts w:ascii="Times New Roman" w:hAnsi="Times New Roman" w:cs="Times New Roman"/>
            <w:noProof/>
            <w:sz w:val="28"/>
            <w:szCs w:val="28"/>
          </w:rPr>
          <w:t>49</w:t>
        </w:r>
        <w:r w:rsidRPr="00F61720">
          <w:rPr>
            <w:rFonts w:ascii="Times New Roman" w:hAnsi="Times New Roman" w:cs="Times New Roman"/>
            <w:sz w:val="28"/>
            <w:szCs w:val="28"/>
          </w:rPr>
          <w:fldChar w:fldCharType="end"/>
        </w:r>
      </w:p>
    </w:sdtContent>
  </w:sdt>
</w:hdr>
</file>

<file path=word/header1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Times New Roman" w:hAnsi="Times New Roman" w:cs="Times New Roman"/>
        <w:sz w:val="28"/>
        <w:szCs w:val="28"/>
      </w:rPr>
      <w:id w:val="1032540008"/>
      <w:docPartObj>
        <w:docPartGallery w:val="Page Numbers (Top of Page)"/>
        <w:docPartUnique/>
      </w:docPartObj>
    </w:sdtPr>
    <w:sdtEndPr/>
    <w:sdtContent>
      <w:p w14:paraId="51EE79C7" w14:textId="4F4AE3E4" w:rsidR="00984ADA" w:rsidRPr="00F61720" w:rsidRDefault="00984ADA">
        <w:pPr>
          <w:pStyle w:val="af2"/>
          <w:jc w:val="center"/>
          <w:rPr>
            <w:rFonts w:ascii="Times New Roman" w:hAnsi="Times New Roman" w:cs="Times New Roman"/>
            <w:sz w:val="28"/>
            <w:szCs w:val="28"/>
          </w:rPr>
        </w:pPr>
        <w:r w:rsidRPr="00F61720">
          <w:rPr>
            <w:rFonts w:ascii="Times New Roman" w:hAnsi="Times New Roman" w:cs="Times New Roman"/>
            <w:sz w:val="28"/>
            <w:szCs w:val="28"/>
          </w:rPr>
          <w:fldChar w:fldCharType="begin"/>
        </w:r>
        <w:r w:rsidRPr="00F61720">
          <w:rPr>
            <w:rFonts w:ascii="Times New Roman" w:hAnsi="Times New Roman" w:cs="Times New Roman"/>
            <w:sz w:val="28"/>
            <w:szCs w:val="28"/>
          </w:rPr>
          <w:instrText>PAGE   \* MERGEFORMAT</w:instrText>
        </w:r>
        <w:r w:rsidRPr="00F61720">
          <w:rPr>
            <w:rFonts w:ascii="Times New Roman" w:hAnsi="Times New Roman" w:cs="Times New Roman"/>
            <w:sz w:val="28"/>
            <w:szCs w:val="28"/>
          </w:rPr>
          <w:fldChar w:fldCharType="separate"/>
        </w:r>
        <w:r w:rsidR="002866DF">
          <w:rPr>
            <w:rFonts w:ascii="Times New Roman" w:hAnsi="Times New Roman" w:cs="Times New Roman"/>
            <w:noProof/>
            <w:sz w:val="28"/>
            <w:szCs w:val="28"/>
          </w:rPr>
          <w:t>51</w:t>
        </w:r>
        <w:r w:rsidRPr="00F61720">
          <w:rPr>
            <w:rFonts w:ascii="Times New Roman" w:hAnsi="Times New Roman" w:cs="Times New Roman"/>
            <w:sz w:val="28"/>
            <w:szCs w:val="28"/>
          </w:rPr>
          <w:fldChar w:fldCharType="end"/>
        </w:r>
      </w:p>
    </w:sdtContent>
  </w:sdt>
  <w:p w14:paraId="44C2A7F3" w14:textId="713D2E7A" w:rsidR="00984ADA" w:rsidRDefault="00984ADA" w:rsidP="00616099">
    <w:pPr>
      <w:pStyle w:val="af2"/>
      <w:jc w:val="right"/>
      <w:rPr>
        <w:rFonts w:ascii="Times New Roman" w:eastAsia="Times New Roman" w:hAnsi="Times New Roman" w:cs="Times New Roman"/>
        <w:sz w:val="28"/>
        <w:szCs w:val="28"/>
        <w:shd w:val="clear" w:color="auto" w:fill="FFFFFF"/>
        <w:lang w:eastAsia="ru-RU"/>
      </w:rPr>
    </w:pPr>
    <w:r>
      <w:rPr>
        <w:rFonts w:ascii="Times New Roman" w:eastAsia="Times New Roman" w:hAnsi="Times New Roman" w:cs="Times New Roman"/>
        <w:sz w:val="28"/>
        <w:szCs w:val="28"/>
        <w:shd w:val="clear" w:color="auto" w:fill="FFFFFF"/>
        <w:lang w:eastAsia="ru-RU"/>
      </w:rPr>
      <w:t>Продовження додатка 7</w:t>
    </w:r>
  </w:p>
  <w:p w14:paraId="532CF8C1" w14:textId="551A3A06" w:rsidR="00984ADA" w:rsidRDefault="00984ADA" w:rsidP="00616099">
    <w:pPr>
      <w:pStyle w:val="af2"/>
      <w:jc w:val="right"/>
      <w:rPr>
        <w:rFonts w:ascii="Times New Roman" w:eastAsia="Times New Roman" w:hAnsi="Times New Roman" w:cs="Times New Roman"/>
        <w:sz w:val="28"/>
        <w:szCs w:val="28"/>
        <w:shd w:val="clear" w:color="auto" w:fill="FFFFFF"/>
        <w:lang w:eastAsia="ru-RU"/>
      </w:rPr>
    </w:pPr>
  </w:p>
  <w:p w14:paraId="6A30EDD1" w14:textId="0FEDAA89" w:rsidR="00984ADA" w:rsidRDefault="00984ADA" w:rsidP="00616099">
    <w:pPr>
      <w:pStyle w:val="af2"/>
      <w:jc w:val="right"/>
      <w:rPr>
        <w:rFonts w:ascii="Times New Roman" w:eastAsia="Times New Roman" w:hAnsi="Times New Roman" w:cs="Times New Roman"/>
        <w:sz w:val="28"/>
        <w:szCs w:val="28"/>
        <w:shd w:val="clear" w:color="auto" w:fill="FFFFFF"/>
        <w:lang w:eastAsia="ru-RU"/>
      </w:rPr>
    </w:pPr>
    <w:r>
      <w:rPr>
        <w:rFonts w:ascii="Times New Roman" w:eastAsia="Times New Roman" w:hAnsi="Times New Roman" w:cs="Times New Roman"/>
        <w:sz w:val="28"/>
        <w:szCs w:val="28"/>
        <w:shd w:val="clear" w:color="auto" w:fill="FFFFFF"/>
        <w:lang w:eastAsia="ru-RU"/>
      </w:rPr>
      <w:t>Продовження таблиці 3</w:t>
    </w:r>
  </w:p>
</w:hdr>
</file>

<file path=word/header1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7FEB667" w14:textId="53F3FDA7" w:rsidR="00984ADA" w:rsidRPr="00AD391F" w:rsidRDefault="00984ADA" w:rsidP="00AD391F">
    <w:pPr>
      <w:pStyle w:val="af2"/>
      <w:jc w:val="right"/>
      <w:rPr>
        <w:rFonts w:ascii="Times New Roman" w:hAnsi="Times New Roman" w:cs="Times New Roman"/>
        <w:sz w:val="28"/>
        <w:szCs w:val="28"/>
      </w:rPr>
    </w:pPr>
    <w:r>
      <w:rPr>
        <w:rFonts w:ascii="Times New Roman" w:hAnsi="Times New Roman" w:cs="Times New Roman"/>
        <w:sz w:val="28"/>
        <w:szCs w:val="28"/>
      </w:rPr>
      <w:t>Продовження додатка 7</w:t>
    </w:r>
  </w:p>
</w:hdr>
</file>

<file path=word/header1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Times New Roman" w:hAnsi="Times New Roman" w:cs="Times New Roman"/>
        <w:sz w:val="28"/>
        <w:szCs w:val="28"/>
      </w:rPr>
      <w:id w:val="1553741204"/>
      <w:docPartObj>
        <w:docPartGallery w:val="Page Numbers (Top of Page)"/>
        <w:docPartUnique/>
      </w:docPartObj>
    </w:sdtPr>
    <w:sdtEndPr/>
    <w:sdtContent>
      <w:p w14:paraId="5F602213" w14:textId="496D96CC" w:rsidR="00984ADA" w:rsidRPr="00F61720" w:rsidRDefault="00984ADA">
        <w:pPr>
          <w:pStyle w:val="af2"/>
          <w:jc w:val="center"/>
          <w:rPr>
            <w:rFonts w:ascii="Times New Roman" w:hAnsi="Times New Roman" w:cs="Times New Roman"/>
            <w:sz w:val="28"/>
            <w:szCs w:val="28"/>
          </w:rPr>
        </w:pPr>
        <w:r w:rsidRPr="00F61720">
          <w:rPr>
            <w:rFonts w:ascii="Times New Roman" w:hAnsi="Times New Roman" w:cs="Times New Roman"/>
            <w:sz w:val="28"/>
            <w:szCs w:val="28"/>
          </w:rPr>
          <w:fldChar w:fldCharType="begin"/>
        </w:r>
        <w:r w:rsidRPr="00F61720">
          <w:rPr>
            <w:rFonts w:ascii="Times New Roman" w:hAnsi="Times New Roman" w:cs="Times New Roman"/>
            <w:sz w:val="28"/>
            <w:szCs w:val="28"/>
          </w:rPr>
          <w:instrText>PAGE   \* MERGEFORMAT</w:instrText>
        </w:r>
        <w:r w:rsidRPr="00F61720">
          <w:rPr>
            <w:rFonts w:ascii="Times New Roman" w:hAnsi="Times New Roman" w:cs="Times New Roman"/>
            <w:sz w:val="28"/>
            <w:szCs w:val="28"/>
          </w:rPr>
          <w:fldChar w:fldCharType="separate"/>
        </w:r>
        <w:r w:rsidR="002866DF">
          <w:rPr>
            <w:rFonts w:ascii="Times New Roman" w:hAnsi="Times New Roman" w:cs="Times New Roman"/>
            <w:noProof/>
            <w:sz w:val="28"/>
            <w:szCs w:val="28"/>
          </w:rPr>
          <w:t>52</w:t>
        </w:r>
        <w:r w:rsidRPr="00F61720">
          <w:rPr>
            <w:rFonts w:ascii="Times New Roman" w:hAnsi="Times New Roman" w:cs="Times New Roman"/>
            <w:sz w:val="28"/>
            <w:szCs w:val="28"/>
          </w:rPr>
          <w:fldChar w:fldCharType="end"/>
        </w:r>
      </w:p>
    </w:sdtContent>
  </w:sdt>
  <w:p w14:paraId="06080926" w14:textId="77777777" w:rsidR="00984ADA" w:rsidRDefault="00984ADA" w:rsidP="00616099">
    <w:pPr>
      <w:pStyle w:val="af2"/>
      <w:jc w:val="right"/>
      <w:rPr>
        <w:rFonts w:ascii="Times New Roman" w:eastAsia="Times New Roman" w:hAnsi="Times New Roman" w:cs="Times New Roman"/>
        <w:sz w:val="28"/>
        <w:szCs w:val="28"/>
        <w:shd w:val="clear" w:color="auto" w:fill="FFFFFF"/>
        <w:lang w:eastAsia="ru-RU"/>
      </w:rPr>
    </w:pPr>
    <w:r w:rsidRPr="00F61720">
      <w:rPr>
        <w:rFonts w:ascii="Times New Roman" w:eastAsia="Times New Roman" w:hAnsi="Times New Roman" w:cs="Times New Roman"/>
        <w:sz w:val="28"/>
        <w:szCs w:val="28"/>
        <w:shd w:val="clear" w:color="auto" w:fill="FFFFFF"/>
        <w:lang w:eastAsia="ru-RU"/>
      </w:rPr>
      <w:t>Продовження додатка 7</w:t>
    </w:r>
  </w:p>
  <w:p w14:paraId="0894E1A8" w14:textId="77777777" w:rsidR="00984ADA" w:rsidRPr="00F61720" w:rsidRDefault="00984ADA" w:rsidP="00CC5F68">
    <w:pPr>
      <w:pStyle w:val="af2"/>
      <w:jc w:val="right"/>
      <w:rPr>
        <w:rFonts w:ascii="Times New Roman" w:eastAsia="Times New Roman" w:hAnsi="Times New Roman" w:cs="Times New Roman"/>
        <w:sz w:val="28"/>
        <w:szCs w:val="28"/>
        <w:shd w:val="clear" w:color="auto" w:fill="FFFFFF"/>
        <w:lang w:eastAsia="ru-RU"/>
      </w:rPr>
    </w:pPr>
  </w:p>
</w:hdr>
</file>

<file path=word/header1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Times New Roman" w:hAnsi="Times New Roman" w:cs="Times New Roman"/>
        <w:sz w:val="28"/>
        <w:szCs w:val="28"/>
      </w:rPr>
      <w:id w:val="1057752022"/>
      <w:docPartObj>
        <w:docPartGallery w:val="Page Numbers (Top of Page)"/>
        <w:docPartUnique/>
      </w:docPartObj>
    </w:sdtPr>
    <w:sdtEndPr/>
    <w:sdtContent>
      <w:p w14:paraId="48F34DF7" w14:textId="427ED1F0" w:rsidR="00984ADA" w:rsidRPr="00F61720" w:rsidRDefault="00984ADA">
        <w:pPr>
          <w:pStyle w:val="af2"/>
          <w:jc w:val="center"/>
          <w:rPr>
            <w:rFonts w:ascii="Times New Roman" w:hAnsi="Times New Roman" w:cs="Times New Roman"/>
            <w:sz w:val="28"/>
            <w:szCs w:val="28"/>
          </w:rPr>
        </w:pPr>
        <w:r w:rsidRPr="00F61720">
          <w:rPr>
            <w:rFonts w:ascii="Times New Roman" w:hAnsi="Times New Roman" w:cs="Times New Roman"/>
            <w:sz w:val="28"/>
            <w:szCs w:val="28"/>
          </w:rPr>
          <w:fldChar w:fldCharType="begin"/>
        </w:r>
        <w:r w:rsidRPr="00F61720">
          <w:rPr>
            <w:rFonts w:ascii="Times New Roman" w:hAnsi="Times New Roman" w:cs="Times New Roman"/>
            <w:sz w:val="28"/>
            <w:szCs w:val="28"/>
          </w:rPr>
          <w:instrText>PAGE   \* MERGEFORMAT</w:instrText>
        </w:r>
        <w:r w:rsidRPr="00F61720">
          <w:rPr>
            <w:rFonts w:ascii="Times New Roman" w:hAnsi="Times New Roman" w:cs="Times New Roman"/>
            <w:sz w:val="28"/>
            <w:szCs w:val="28"/>
          </w:rPr>
          <w:fldChar w:fldCharType="separate"/>
        </w:r>
        <w:r w:rsidR="002866DF">
          <w:rPr>
            <w:rFonts w:ascii="Times New Roman" w:hAnsi="Times New Roman" w:cs="Times New Roman"/>
            <w:noProof/>
            <w:sz w:val="28"/>
            <w:szCs w:val="28"/>
          </w:rPr>
          <w:t>56</w:t>
        </w:r>
        <w:r w:rsidRPr="00F61720">
          <w:rPr>
            <w:rFonts w:ascii="Times New Roman" w:hAnsi="Times New Roman" w:cs="Times New Roman"/>
            <w:sz w:val="28"/>
            <w:szCs w:val="28"/>
          </w:rPr>
          <w:fldChar w:fldCharType="end"/>
        </w:r>
      </w:p>
    </w:sdtContent>
  </w:sdt>
  <w:p w14:paraId="3902D72B" w14:textId="77777777" w:rsidR="00984ADA" w:rsidRPr="00F61720" w:rsidRDefault="00984ADA" w:rsidP="00616099">
    <w:pPr>
      <w:pStyle w:val="af2"/>
      <w:jc w:val="right"/>
      <w:rPr>
        <w:rFonts w:ascii="Times New Roman" w:eastAsia="Times New Roman" w:hAnsi="Times New Roman" w:cs="Times New Roman"/>
        <w:sz w:val="28"/>
        <w:szCs w:val="28"/>
        <w:shd w:val="clear" w:color="auto" w:fill="FFFFFF"/>
        <w:lang w:eastAsia="ru-RU"/>
      </w:rPr>
    </w:pPr>
    <w:r w:rsidRPr="00F61720">
      <w:rPr>
        <w:rFonts w:ascii="Times New Roman" w:eastAsia="Times New Roman" w:hAnsi="Times New Roman" w:cs="Times New Roman"/>
        <w:sz w:val="28"/>
        <w:szCs w:val="28"/>
        <w:shd w:val="clear" w:color="auto" w:fill="FFFFFF"/>
        <w:lang w:eastAsia="ru-RU"/>
      </w:rPr>
      <w:t>Продовження додатка 8</w:t>
    </w:r>
  </w:p>
</w:hdr>
</file>

<file path=word/header1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0235334" w14:textId="0E540644" w:rsidR="00984ADA" w:rsidRPr="00AD391F" w:rsidRDefault="00984ADA" w:rsidP="00AD391F">
    <w:pPr>
      <w:pStyle w:val="af2"/>
      <w:jc w:val="right"/>
      <w:rPr>
        <w:rFonts w:ascii="Times New Roman" w:hAnsi="Times New Roman" w:cs="Times New Roman"/>
        <w:sz w:val="28"/>
        <w:szCs w:val="28"/>
      </w:rPr>
    </w:pPr>
  </w:p>
</w:hdr>
</file>

<file path=word/header1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70EE8DD" w14:textId="747D3FAA" w:rsidR="00984ADA" w:rsidRDefault="00984ADA" w:rsidP="00AD391F">
    <w:pPr>
      <w:pStyle w:val="af2"/>
      <w:jc w:val="right"/>
      <w:rPr>
        <w:rFonts w:ascii="Times New Roman" w:hAnsi="Times New Roman" w:cs="Times New Roman"/>
        <w:sz w:val="28"/>
        <w:szCs w:val="28"/>
      </w:rPr>
    </w:pPr>
    <w:r>
      <w:rPr>
        <w:rFonts w:ascii="Times New Roman" w:hAnsi="Times New Roman" w:cs="Times New Roman"/>
        <w:sz w:val="28"/>
        <w:szCs w:val="28"/>
      </w:rPr>
      <w:t>Продовження додатка 8</w:t>
    </w:r>
  </w:p>
  <w:p w14:paraId="040048F5" w14:textId="401199EF" w:rsidR="00984ADA" w:rsidRDefault="00984ADA" w:rsidP="00AD391F">
    <w:pPr>
      <w:pStyle w:val="af2"/>
      <w:jc w:val="right"/>
      <w:rPr>
        <w:rFonts w:ascii="Times New Roman" w:hAnsi="Times New Roman" w:cs="Times New Roman"/>
        <w:sz w:val="28"/>
        <w:szCs w:val="28"/>
      </w:rPr>
    </w:pPr>
  </w:p>
  <w:p w14:paraId="7E4B3971" w14:textId="1B1CCCC2" w:rsidR="00984ADA" w:rsidRPr="00AD391F" w:rsidRDefault="00984ADA" w:rsidP="00AD391F">
    <w:pPr>
      <w:pStyle w:val="af2"/>
      <w:jc w:val="right"/>
      <w:rPr>
        <w:rFonts w:ascii="Times New Roman" w:hAnsi="Times New Roman" w:cs="Times New Roman"/>
        <w:sz w:val="28"/>
        <w:szCs w:val="28"/>
      </w:rPr>
    </w:pPr>
    <w:r>
      <w:rPr>
        <w:rFonts w:ascii="Times New Roman" w:hAnsi="Times New Roman" w:cs="Times New Roman"/>
        <w:sz w:val="28"/>
        <w:szCs w:val="28"/>
      </w:rPr>
      <w:t>Продовження таблиці 3</w:t>
    </w:r>
  </w:p>
</w:hdr>
</file>

<file path=word/header1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sz w:val="28"/>
        <w:szCs w:val="28"/>
      </w:rPr>
      <w:id w:val="1989661139"/>
      <w:docPartObj>
        <w:docPartGallery w:val="Page Numbers (Top of Page)"/>
        <w:docPartUnique/>
      </w:docPartObj>
    </w:sdtPr>
    <w:sdtEndPr>
      <w:rPr>
        <w:rFonts w:ascii="Times New Roman" w:hAnsi="Times New Roman" w:cs="Times New Roman"/>
      </w:rPr>
    </w:sdtEndPr>
    <w:sdtContent>
      <w:p w14:paraId="149A1EA3" w14:textId="04B9E9C7" w:rsidR="00984ADA" w:rsidRPr="00F61720" w:rsidRDefault="00984ADA" w:rsidP="00616099">
        <w:pPr>
          <w:pStyle w:val="af2"/>
          <w:jc w:val="center"/>
          <w:rPr>
            <w:rFonts w:ascii="Times New Roman" w:hAnsi="Times New Roman" w:cs="Times New Roman"/>
            <w:sz w:val="28"/>
            <w:szCs w:val="28"/>
          </w:rPr>
        </w:pPr>
        <w:r w:rsidRPr="00F61720">
          <w:rPr>
            <w:rFonts w:ascii="Times New Roman" w:hAnsi="Times New Roman" w:cs="Times New Roman"/>
            <w:sz w:val="28"/>
            <w:szCs w:val="28"/>
          </w:rPr>
          <w:fldChar w:fldCharType="begin"/>
        </w:r>
        <w:r w:rsidRPr="00F61720">
          <w:rPr>
            <w:rFonts w:ascii="Times New Roman" w:hAnsi="Times New Roman" w:cs="Times New Roman"/>
            <w:sz w:val="28"/>
            <w:szCs w:val="28"/>
          </w:rPr>
          <w:instrText>PAGE   \* MERGEFORMAT</w:instrText>
        </w:r>
        <w:r w:rsidRPr="00F61720">
          <w:rPr>
            <w:rFonts w:ascii="Times New Roman" w:hAnsi="Times New Roman" w:cs="Times New Roman"/>
            <w:sz w:val="28"/>
            <w:szCs w:val="28"/>
          </w:rPr>
          <w:fldChar w:fldCharType="separate"/>
        </w:r>
        <w:r w:rsidR="002866DF">
          <w:rPr>
            <w:rFonts w:ascii="Times New Roman" w:hAnsi="Times New Roman" w:cs="Times New Roman"/>
            <w:noProof/>
            <w:sz w:val="28"/>
            <w:szCs w:val="28"/>
          </w:rPr>
          <w:t>58</w:t>
        </w:r>
        <w:r w:rsidRPr="00F61720">
          <w:rPr>
            <w:rFonts w:ascii="Times New Roman" w:hAnsi="Times New Roman" w:cs="Times New Roman"/>
            <w:sz w:val="28"/>
            <w:szCs w:val="28"/>
          </w:rPr>
          <w:fldChar w:fldCharType="end"/>
        </w:r>
      </w:p>
    </w:sdtContent>
  </w:sdt>
</w:hdr>
</file>

<file path=word/header1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46275988"/>
      <w:docPartObj>
        <w:docPartGallery w:val="Page Numbers (Top of Page)"/>
        <w:docPartUnique/>
      </w:docPartObj>
    </w:sdtPr>
    <w:sdtEndPr>
      <w:rPr>
        <w:rFonts w:ascii="Times New Roman" w:hAnsi="Times New Roman" w:cs="Times New Roman"/>
        <w:sz w:val="28"/>
        <w:szCs w:val="28"/>
      </w:rPr>
    </w:sdtEndPr>
    <w:sdtContent>
      <w:p w14:paraId="2F5409E9" w14:textId="7602EA5E" w:rsidR="00984ADA" w:rsidRPr="00CD3088" w:rsidRDefault="00984ADA">
        <w:pPr>
          <w:pStyle w:val="af2"/>
          <w:jc w:val="center"/>
          <w:rPr>
            <w:rFonts w:ascii="Times New Roman" w:hAnsi="Times New Roman" w:cs="Times New Roman"/>
            <w:sz w:val="28"/>
            <w:szCs w:val="28"/>
          </w:rPr>
        </w:pPr>
        <w:r w:rsidRPr="00CD3088">
          <w:rPr>
            <w:rFonts w:ascii="Times New Roman" w:hAnsi="Times New Roman" w:cs="Times New Roman"/>
            <w:sz w:val="28"/>
            <w:szCs w:val="28"/>
          </w:rPr>
          <w:fldChar w:fldCharType="begin"/>
        </w:r>
        <w:r w:rsidRPr="00CD3088">
          <w:rPr>
            <w:rFonts w:ascii="Times New Roman" w:hAnsi="Times New Roman" w:cs="Times New Roman"/>
            <w:sz w:val="28"/>
            <w:szCs w:val="28"/>
          </w:rPr>
          <w:instrText>PAGE   \* MERGEFORMAT</w:instrText>
        </w:r>
        <w:r w:rsidRPr="00CD3088">
          <w:rPr>
            <w:rFonts w:ascii="Times New Roman" w:hAnsi="Times New Roman" w:cs="Times New Roman"/>
            <w:sz w:val="28"/>
            <w:szCs w:val="28"/>
          </w:rPr>
          <w:fldChar w:fldCharType="separate"/>
        </w:r>
        <w:r w:rsidR="002866DF">
          <w:rPr>
            <w:rFonts w:ascii="Times New Roman" w:hAnsi="Times New Roman" w:cs="Times New Roman"/>
            <w:noProof/>
            <w:sz w:val="28"/>
            <w:szCs w:val="28"/>
          </w:rPr>
          <w:t>59</w:t>
        </w:r>
        <w:r w:rsidRPr="00CD3088">
          <w:rPr>
            <w:rFonts w:ascii="Times New Roman" w:hAnsi="Times New Roman" w:cs="Times New Roman"/>
            <w:sz w:val="28"/>
            <w:szCs w:val="28"/>
          </w:rPr>
          <w:fldChar w:fldCharType="end"/>
        </w:r>
      </w:p>
    </w:sdtContent>
  </w:sdt>
  <w:p w14:paraId="4FC7A339" w14:textId="2825F230" w:rsidR="00984ADA" w:rsidRPr="00AD391F" w:rsidRDefault="00984ADA" w:rsidP="00AD391F">
    <w:pPr>
      <w:pStyle w:val="af2"/>
      <w:jc w:val="right"/>
      <w:rPr>
        <w:rFonts w:ascii="Times New Roman" w:hAnsi="Times New Roman" w:cs="Times New Roman"/>
        <w:sz w:val="28"/>
        <w:szCs w:val="28"/>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44416800"/>
      <w:docPartObj>
        <w:docPartGallery w:val="Page Numbers (Top of Page)"/>
        <w:docPartUnique/>
      </w:docPartObj>
    </w:sdtPr>
    <w:sdtEndPr>
      <w:rPr>
        <w:rFonts w:ascii="Times New Roman" w:hAnsi="Times New Roman" w:cs="Times New Roman"/>
        <w:sz w:val="28"/>
        <w:szCs w:val="28"/>
      </w:rPr>
    </w:sdtEndPr>
    <w:sdtContent>
      <w:p w14:paraId="45D2389C" w14:textId="5AD0D6D5" w:rsidR="00984ADA" w:rsidRPr="00616099" w:rsidRDefault="00984ADA">
        <w:pPr>
          <w:pStyle w:val="af2"/>
          <w:jc w:val="center"/>
          <w:rPr>
            <w:rFonts w:ascii="Times New Roman" w:hAnsi="Times New Roman" w:cs="Times New Roman"/>
            <w:sz w:val="28"/>
            <w:szCs w:val="28"/>
          </w:rPr>
        </w:pPr>
        <w:r w:rsidRPr="00616099">
          <w:rPr>
            <w:rFonts w:ascii="Times New Roman" w:hAnsi="Times New Roman" w:cs="Times New Roman"/>
            <w:sz w:val="28"/>
            <w:szCs w:val="28"/>
          </w:rPr>
          <w:fldChar w:fldCharType="begin"/>
        </w:r>
        <w:r w:rsidRPr="00616099">
          <w:rPr>
            <w:rFonts w:ascii="Times New Roman" w:hAnsi="Times New Roman" w:cs="Times New Roman"/>
            <w:sz w:val="28"/>
            <w:szCs w:val="28"/>
          </w:rPr>
          <w:instrText>PAGE</w:instrText>
        </w:r>
        <w:r w:rsidRPr="00616099">
          <w:rPr>
            <w:rFonts w:ascii="Times New Roman" w:hAnsi="Times New Roman" w:cs="Times New Roman"/>
            <w:sz w:val="28"/>
            <w:szCs w:val="28"/>
          </w:rPr>
          <w:fldChar w:fldCharType="separate"/>
        </w:r>
        <w:r w:rsidR="002866DF">
          <w:rPr>
            <w:rFonts w:ascii="Times New Roman" w:hAnsi="Times New Roman" w:cs="Times New Roman"/>
            <w:noProof/>
            <w:sz w:val="28"/>
            <w:szCs w:val="28"/>
          </w:rPr>
          <w:t>20</w:t>
        </w:r>
        <w:r w:rsidRPr="00616099">
          <w:rPr>
            <w:rFonts w:ascii="Times New Roman" w:hAnsi="Times New Roman" w:cs="Times New Roman"/>
            <w:sz w:val="28"/>
            <w:szCs w:val="28"/>
          </w:rPr>
          <w:fldChar w:fldCharType="end"/>
        </w:r>
      </w:p>
    </w:sdtContent>
  </w:sdt>
  <w:p w14:paraId="2CD292D0" w14:textId="77777777" w:rsidR="00984ADA" w:rsidRDefault="00984ADA">
    <w:pPr>
      <w:pStyle w:val="af2"/>
    </w:pPr>
  </w:p>
</w:hdr>
</file>

<file path=word/header2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Times New Roman" w:hAnsi="Times New Roman" w:cs="Times New Roman"/>
        <w:sz w:val="28"/>
        <w:szCs w:val="28"/>
      </w:rPr>
      <w:id w:val="657807561"/>
      <w:docPartObj>
        <w:docPartGallery w:val="Page Numbers (Top of Page)"/>
        <w:docPartUnique/>
      </w:docPartObj>
    </w:sdtPr>
    <w:sdtEndPr/>
    <w:sdtContent>
      <w:p w14:paraId="5040F4D8" w14:textId="0768CA7F" w:rsidR="00984ADA" w:rsidRPr="00F61720" w:rsidRDefault="00984ADA" w:rsidP="00616099">
        <w:pPr>
          <w:pStyle w:val="af2"/>
          <w:jc w:val="center"/>
          <w:rPr>
            <w:rFonts w:ascii="Times New Roman" w:hAnsi="Times New Roman" w:cs="Times New Roman"/>
            <w:sz w:val="28"/>
            <w:szCs w:val="28"/>
          </w:rPr>
        </w:pPr>
        <w:r w:rsidRPr="00F61720">
          <w:rPr>
            <w:rFonts w:ascii="Times New Roman" w:hAnsi="Times New Roman" w:cs="Times New Roman"/>
            <w:sz w:val="28"/>
            <w:szCs w:val="28"/>
          </w:rPr>
          <w:fldChar w:fldCharType="begin"/>
        </w:r>
        <w:r w:rsidRPr="00F61720">
          <w:rPr>
            <w:rFonts w:ascii="Times New Roman" w:hAnsi="Times New Roman" w:cs="Times New Roman"/>
            <w:sz w:val="28"/>
            <w:szCs w:val="28"/>
          </w:rPr>
          <w:instrText>PAGE   \* MERGEFORMAT</w:instrText>
        </w:r>
        <w:r w:rsidRPr="00F61720">
          <w:rPr>
            <w:rFonts w:ascii="Times New Roman" w:hAnsi="Times New Roman" w:cs="Times New Roman"/>
            <w:sz w:val="28"/>
            <w:szCs w:val="28"/>
          </w:rPr>
          <w:fldChar w:fldCharType="separate"/>
        </w:r>
        <w:r w:rsidR="002866DF">
          <w:rPr>
            <w:rFonts w:ascii="Times New Roman" w:hAnsi="Times New Roman" w:cs="Times New Roman"/>
            <w:noProof/>
            <w:sz w:val="28"/>
            <w:szCs w:val="28"/>
          </w:rPr>
          <w:t>61</w:t>
        </w:r>
        <w:r w:rsidRPr="00F61720">
          <w:rPr>
            <w:rFonts w:ascii="Times New Roman" w:hAnsi="Times New Roman" w:cs="Times New Roman"/>
            <w:sz w:val="28"/>
            <w:szCs w:val="28"/>
          </w:rPr>
          <w:fldChar w:fldCharType="end"/>
        </w:r>
      </w:p>
    </w:sdtContent>
  </w:sdt>
  <w:p w14:paraId="66FDE97E" w14:textId="77777777" w:rsidR="00984ADA" w:rsidRPr="00F61720" w:rsidRDefault="00984ADA" w:rsidP="00616099">
    <w:pPr>
      <w:pStyle w:val="af2"/>
      <w:jc w:val="right"/>
      <w:rPr>
        <w:rFonts w:ascii="Times New Roman" w:hAnsi="Times New Roman" w:cs="Times New Roman"/>
        <w:sz w:val="28"/>
        <w:szCs w:val="28"/>
      </w:rPr>
    </w:pPr>
    <w:r w:rsidRPr="00F61720">
      <w:rPr>
        <w:rFonts w:ascii="Times New Roman" w:hAnsi="Times New Roman" w:cs="Times New Roman"/>
        <w:sz w:val="28"/>
        <w:szCs w:val="28"/>
      </w:rPr>
      <w:t>Продовження додатку 12</w:t>
    </w:r>
  </w:p>
  <w:p w14:paraId="35F37D9C" w14:textId="77777777" w:rsidR="00984ADA" w:rsidRPr="00F61720" w:rsidRDefault="00984ADA" w:rsidP="00616099">
    <w:pPr>
      <w:pStyle w:val="af2"/>
      <w:jc w:val="right"/>
      <w:rPr>
        <w:rFonts w:ascii="Times New Roman" w:hAnsi="Times New Roman" w:cs="Times New Roman"/>
        <w:sz w:val="28"/>
        <w:szCs w:val="28"/>
      </w:rPr>
    </w:pPr>
  </w:p>
</w:hdr>
</file>

<file path=word/header2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Times New Roman" w:hAnsi="Times New Roman" w:cs="Times New Roman"/>
        <w:sz w:val="28"/>
        <w:szCs w:val="28"/>
      </w:rPr>
      <w:id w:val="725728191"/>
      <w:docPartObj>
        <w:docPartGallery w:val="Page Numbers (Top of Page)"/>
        <w:docPartUnique/>
      </w:docPartObj>
    </w:sdtPr>
    <w:sdtEndPr/>
    <w:sdtContent>
      <w:p w14:paraId="3AD464D5" w14:textId="7B6041D3" w:rsidR="00984ADA" w:rsidRPr="00F61720" w:rsidRDefault="00984ADA">
        <w:pPr>
          <w:pStyle w:val="af2"/>
          <w:jc w:val="center"/>
          <w:rPr>
            <w:rFonts w:ascii="Times New Roman" w:hAnsi="Times New Roman" w:cs="Times New Roman"/>
            <w:sz w:val="28"/>
            <w:szCs w:val="28"/>
          </w:rPr>
        </w:pPr>
        <w:r w:rsidRPr="00F61720">
          <w:rPr>
            <w:rFonts w:ascii="Times New Roman" w:hAnsi="Times New Roman" w:cs="Times New Roman"/>
            <w:sz w:val="28"/>
            <w:szCs w:val="28"/>
          </w:rPr>
          <w:fldChar w:fldCharType="begin"/>
        </w:r>
        <w:r w:rsidRPr="00F61720">
          <w:rPr>
            <w:rFonts w:ascii="Times New Roman" w:hAnsi="Times New Roman" w:cs="Times New Roman"/>
            <w:sz w:val="28"/>
            <w:szCs w:val="28"/>
          </w:rPr>
          <w:instrText>PAGE   \* MERGEFORMAT</w:instrText>
        </w:r>
        <w:r w:rsidRPr="00F61720">
          <w:rPr>
            <w:rFonts w:ascii="Times New Roman" w:hAnsi="Times New Roman" w:cs="Times New Roman"/>
            <w:sz w:val="28"/>
            <w:szCs w:val="28"/>
          </w:rPr>
          <w:fldChar w:fldCharType="separate"/>
        </w:r>
        <w:r w:rsidR="002866DF">
          <w:rPr>
            <w:rFonts w:ascii="Times New Roman" w:hAnsi="Times New Roman" w:cs="Times New Roman"/>
            <w:noProof/>
            <w:sz w:val="28"/>
            <w:szCs w:val="28"/>
          </w:rPr>
          <w:t>60</w:t>
        </w:r>
        <w:r w:rsidRPr="00F61720">
          <w:rPr>
            <w:rFonts w:ascii="Times New Roman" w:hAnsi="Times New Roman" w:cs="Times New Roman"/>
            <w:sz w:val="28"/>
            <w:szCs w:val="28"/>
          </w:rPr>
          <w:fldChar w:fldCharType="end"/>
        </w:r>
      </w:p>
    </w:sdtContent>
  </w:sdt>
</w:hdr>
</file>

<file path=word/header2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16651443"/>
      <w:docPartObj>
        <w:docPartGallery w:val="Page Numbers (Top of Page)"/>
        <w:docPartUnique/>
      </w:docPartObj>
    </w:sdtPr>
    <w:sdtEndPr/>
    <w:sdtContent>
      <w:p w14:paraId="372AEDAD" w14:textId="2DF68054" w:rsidR="00984ADA" w:rsidRDefault="00984ADA" w:rsidP="00616099">
        <w:pPr>
          <w:pStyle w:val="af2"/>
          <w:jc w:val="center"/>
        </w:pPr>
        <w:r>
          <w:fldChar w:fldCharType="begin"/>
        </w:r>
        <w:r>
          <w:instrText>PAGE   \* MERGEFORMAT</w:instrText>
        </w:r>
        <w:r>
          <w:fldChar w:fldCharType="separate"/>
        </w:r>
        <w:r>
          <w:rPr>
            <w:noProof/>
          </w:rPr>
          <w:t>64</w:t>
        </w:r>
        <w:r>
          <w:fldChar w:fldCharType="end"/>
        </w:r>
      </w:p>
    </w:sdtContent>
  </w:sdt>
  <w:p w14:paraId="04ECD726" w14:textId="77777777" w:rsidR="00984ADA" w:rsidRPr="00545322" w:rsidRDefault="00984ADA" w:rsidP="00616099">
    <w:pPr>
      <w:pStyle w:val="af2"/>
      <w:jc w:val="right"/>
      <w:rPr>
        <w:sz w:val="28"/>
        <w:szCs w:val="28"/>
      </w:rPr>
    </w:pPr>
    <w:r w:rsidRPr="00545322">
      <w:rPr>
        <w:sz w:val="28"/>
        <w:szCs w:val="28"/>
      </w:rPr>
      <w:t>Продовження додатку 1</w:t>
    </w:r>
    <w:r>
      <w:rPr>
        <w:sz w:val="28"/>
        <w:szCs w:val="28"/>
      </w:rPr>
      <w:t>3</w:t>
    </w:r>
  </w:p>
</w:hdr>
</file>

<file path=word/header2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38478258"/>
      <w:docPartObj>
        <w:docPartGallery w:val="Page Numbers (Top of Page)"/>
        <w:docPartUnique/>
      </w:docPartObj>
    </w:sdtPr>
    <w:sdtEndPr/>
    <w:sdtContent>
      <w:p w14:paraId="4FA1C2BD" w14:textId="0FD8C195" w:rsidR="00984ADA" w:rsidRDefault="00984ADA">
        <w:pPr>
          <w:pStyle w:val="af2"/>
          <w:jc w:val="center"/>
        </w:pPr>
        <w:r w:rsidRPr="00616099">
          <w:rPr>
            <w:rFonts w:ascii="Times New Roman" w:hAnsi="Times New Roman" w:cs="Times New Roman"/>
          </w:rPr>
          <w:fldChar w:fldCharType="begin"/>
        </w:r>
        <w:r w:rsidRPr="00616099">
          <w:rPr>
            <w:rFonts w:ascii="Times New Roman" w:hAnsi="Times New Roman" w:cs="Times New Roman"/>
          </w:rPr>
          <w:instrText>PAGE   \* MERGEFORMAT</w:instrText>
        </w:r>
        <w:r w:rsidRPr="00616099">
          <w:rPr>
            <w:rFonts w:ascii="Times New Roman" w:hAnsi="Times New Roman" w:cs="Times New Roman"/>
          </w:rPr>
          <w:fldChar w:fldCharType="separate"/>
        </w:r>
        <w:r w:rsidR="002866DF">
          <w:rPr>
            <w:rFonts w:ascii="Times New Roman" w:hAnsi="Times New Roman" w:cs="Times New Roman"/>
            <w:noProof/>
          </w:rPr>
          <w:t>62</w:t>
        </w:r>
        <w:r w:rsidRPr="00616099">
          <w:rPr>
            <w:rFonts w:ascii="Times New Roman" w:hAnsi="Times New Roman" w:cs="Times New Roman"/>
          </w:rPr>
          <w:fldChar w:fldCharType="end"/>
        </w:r>
      </w:p>
    </w:sdtContent>
  </w:sdt>
</w:hdr>
</file>

<file path=word/header2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Times New Roman" w:hAnsi="Times New Roman" w:cs="Times New Roman"/>
        <w:sz w:val="28"/>
        <w:szCs w:val="28"/>
      </w:rPr>
      <w:id w:val="1291702858"/>
      <w:docPartObj>
        <w:docPartGallery w:val="Page Numbers (Top of Page)"/>
        <w:docPartUnique/>
      </w:docPartObj>
    </w:sdtPr>
    <w:sdtEndPr/>
    <w:sdtContent>
      <w:p w14:paraId="46B2C458" w14:textId="40FBEE42" w:rsidR="00984ADA" w:rsidRPr="00F61720" w:rsidRDefault="00984ADA">
        <w:pPr>
          <w:pStyle w:val="af2"/>
          <w:jc w:val="center"/>
          <w:rPr>
            <w:rFonts w:ascii="Times New Roman" w:hAnsi="Times New Roman" w:cs="Times New Roman"/>
            <w:sz w:val="28"/>
            <w:szCs w:val="28"/>
          </w:rPr>
        </w:pPr>
        <w:r w:rsidRPr="00F61720">
          <w:rPr>
            <w:rFonts w:ascii="Times New Roman" w:hAnsi="Times New Roman" w:cs="Times New Roman"/>
            <w:sz w:val="28"/>
            <w:szCs w:val="28"/>
          </w:rPr>
          <w:fldChar w:fldCharType="begin"/>
        </w:r>
        <w:r w:rsidRPr="00F61720">
          <w:rPr>
            <w:rFonts w:ascii="Times New Roman" w:hAnsi="Times New Roman" w:cs="Times New Roman"/>
            <w:sz w:val="28"/>
            <w:szCs w:val="28"/>
          </w:rPr>
          <w:instrText>PAGE   \* MERGEFORMAT</w:instrText>
        </w:r>
        <w:r w:rsidRPr="00F61720">
          <w:rPr>
            <w:rFonts w:ascii="Times New Roman" w:hAnsi="Times New Roman" w:cs="Times New Roman"/>
            <w:sz w:val="28"/>
            <w:szCs w:val="28"/>
          </w:rPr>
          <w:fldChar w:fldCharType="separate"/>
        </w:r>
        <w:r w:rsidR="002866DF">
          <w:rPr>
            <w:rFonts w:ascii="Times New Roman" w:hAnsi="Times New Roman" w:cs="Times New Roman"/>
            <w:noProof/>
            <w:sz w:val="28"/>
            <w:szCs w:val="28"/>
          </w:rPr>
          <w:t>64</w:t>
        </w:r>
        <w:r w:rsidRPr="00F61720">
          <w:rPr>
            <w:rFonts w:ascii="Times New Roman" w:hAnsi="Times New Roman" w:cs="Times New Roman"/>
            <w:sz w:val="28"/>
            <w:szCs w:val="28"/>
          </w:rPr>
          <w:fldChar w:fldCharType="end"/>
        </w:r>
      </w:p>
    </w:sdtContent>
  </w:sdt>
  <w:p w14:paraId="53233710" w14:textId="77777777" w:rsidR="00984ADA" w:rsidRPr="00F61720" w:rsidRDefault="00984ADA" w:rsidP="00616099">
    <w:pPr>
      <w:pStyle w:val="af2"/>
      <w:jc w:val="right"/>
      <w:rPr>
        <w:rFonts w:ascii="Times New Roman" w:hAnsi="Times New Roman" w:cs="Times New Roman"/>
        <w:sz w:val="28"/>
        <w:szCs w:val="28"/>
      </w:rPr>
    </w:pPr>
    <w:r w:rsidRPr="00F61720">
      <w:rPr>
        <w:rFonts w:ascii="Times New Roman" w:hAnsi="Times New Roman" w:cs="Times New Roman"/>
        <w:sz w:val="28"/>
        <w:szCs w:val="28"/>
      </w:rPr>
      <w:t>Продовження додатка 14</w:t>
    </w:r>
  </w:p>
</w:hdr>
</file>

<file path=word/header2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Times New Roman" w:hAnsi="Times New Roman" w:cs="Times New Roman"/>
        <w:sz w:val="28"/>
        <w:szCs w:val="28"/>
      </w:rPr>
      <w:id w:val="-946534399"/>
      <w:docPartObj>
        <w:docPartGallery w:val="Page Numbers (Top of Page)"/>
        <w:docPartUnique/>
      </w:docPartObj>
    </w:sdtPr>
    <w:sdtEndPr/>
    <w:sdtContent>
      <w:p w14:paraId="04D1AD3F" w14:textId="1FE4C7DF" w:rsidR="00984ADA" w:rsidRPr="00F61720" w:rsidRDefault="00984ADA">
        <w:pPr>
          <w:pStyle w:val="af2"/>
          <w:jc w:val="center"/>
          <w:rPr>
            <w:rFonts w:ascii="Times New Roman" w:hAnsi="Times New Roman" w:cs="Times New Roman"/>
            <w:sz w:val="28"/>
            <w:szCs w:val="28"/>
          </w:rPr>
        </w:pPr>
        <w:r w:rsidRPr="00F61720">
          <w:rPr>
            <w:rFonts w:ascii="Times New Roman" w:hAnsi="Times New Roman" w:cs="Times New Roman"/>
            <w:sz w:val="28"/>
            <w:szCs w:val="28"/>
          </w:rPr>
          <w:fldChar w:fldCharType="begin"/>
        </w:r>
        <w:r w:rsidRPr="00F61720">
          <w:rPr>
            <w:rFonts w:ascii="Times New Roman" w:hAnsi="Times New Roman" w:cs="Times New Roman"/>
            <w:sz w:val="28"/>
            <w:szCs w:val="28"/>
          </w:rPr>
          <w:instrText>PAGE   \* MERGEFORMAT</w:instrText>
        </w:r>
        <w:r w:rsidRPr="00F61720">
          <w:rPr>
            <w:rFonts w:ascii="Times New Roman" w:hAnsi="Times New Roman" w:cs="Times New Roman"/>
            <w:sz w:val="28"/>
            <w:szCs w:val="28"/>
          </w:rPr>
          <w:fldChar w:fldCharType="separate"/>
        </w:r>
        <w:r w:rsidR="002866DF">
          <w:rPr>
            <w:rFonts w:ascii="Times New Roman" w:hAnsi="Times New Roman" w:cs="Times New Roman"/>
            <w:noProof/>
            <w:sz w:val="28"/>
            <w:szCs w:val="28"/>
          </w:rPr>
          <w:t>63</w:t>
        </w:r>
        <w:r w:rsidRPr="00F61720">
          <w:rPr>
            <w:rFonts w:ascii="Times New Roman" w:hAnsi="Times New Roman" w:cs="Times New Roman"/>
            <w:sz w:val="28"/>
            <w:szCs w:val="28"/>
          </w:rPr>
          <w:fldChar w:fldCharType="end"/>
        </w:r>
      </w:p>
    </w:sdtContent>
  </w:sdt>
</w:hdr>
</file>

<file path=word/header2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Times New Roman" w:hAnsi="Times New Roman" w:cs="Times New Roman"/>
        <w:sz w:val="28"/>
        <w:szCs w:val="28"/>
      </w:rPr>
      <w:id w:val="1950966003"/>
      <w:docPartObj>
        <w:docPartGallery w:val="Page Numbers (Top of Page)"/>
        <w:docPartUnique/>
      </w:docPartObj>
    </w:sdtPr>
    <w:sdtEndPr/>
    <w:sdtContent>
      <w:p w14:paraId="62CC567C" w14:textId="1160835D" w:rsidR="00984ADA" w:rsidRPr="00F61720" w:rsidRDefault="00984ADA" w:rsidP="00616099">
        <w:pPr>
          <w:pStyle w:val="af2"/>
          <w:jc w:val="center"/>
          <w:rPr>
            <w:rFonts w:ascii="Times New Roman" w:hAnsi="Times New Roman" w:cs="Times New Roman"/>
            <w:sz w:val="28"/>
            <w:szCs w:val="28"/>
          </w:rPr>
        </w:pPr>
        <w:r w:rsidRPr="00F61720">
          <w:rPr>
            <w:rFonts w:ascii="Times New Roman" w:hAnsi="Times New Roman" w:cs="Times New Roman"/>
            <w:sz w:val="28"/>
            <w:szCs w:val="28"/>
          </w:rPr>
          <w:fldChar w:fldCharType="begin"/>
        </w:r>
        <w:r w:rsidRPr="00F61720">
          <w:rPr>
            <w:rFonts w:ascii="Times New Roman" w:hAnsi="Times New Roman" w:cs="Times New Roman"/>
            <w:sz w:val="28"/>
            <w:szCs w:val="28"/>
          </w:rPr>
          <w:instrText>PAGE   \* MERGEFORMAT</w:instrText>
        </w:r>
        <w:r w:rsidRPr="00F61720">
          <w:rPr>
            <w:rFonts w:ascii="Times New Roman" w:hAnsi="Times New Roman" w:cs="Times New Roman"/>
            <w:sz w:val="28"/>
            <w:szCs w:val="28"/>
          </w:rPr>
          <w:fldChar w:fldCharType="separate"/>
        </w:r>
        <w:r w:rsidR="002866DF">
          <w:rPr>
            <w:rFonts w:ascii="Times New Roman" w:hAnsi="Times New Roman" w:cs="Times New Roman"/>
            <w:noProof/>
            <w:sz w:val="28"/>
            <w:szCs w:val="28"/>
          </w:rPr>
          <w:t>66</w:t>
        </w:r>
        <w:r w:rsidRPr="00F61720">
          <w:rPr>
            <w:rFonts w:ascii="Times New Roman" w:hAnsi="Times New Roman" w:cs="Times New Roman"/>
            <w:sz w:val="28"/>
            <w:szCs w:val="28"/>
          </w:rPr>
          <w:fldChar w:fldCharType="end"/>
        </w:r>
      </w:p>
    </w:sdtContent>
  </w:sdt>
  <w:p w14:paraId="541EAC23" w14:textId="77777777" w:rsidR="00984ADA" w:rsidRPr="00F61720" w:rsidRDefault="00984ADA" w:rsidP="00616099">
    <w:pPr>
      <w:pStyle w:val="af2"/>
      <w:jc w:val="right"/>
      <w:rPr>
        <w:rFonts w:ascii="Times New Roman" w:hAnsi="Times New Roman" w:cs="Times New Roman"/>
        <w:sz w:val="28"/>
        <w:szCs w:val="28"/>
      </w:rPr>
    </w:pPr>
    <w:r w:rsidRPr="00F61720">
      <w:rPr>
        <w:rFonts w:ascii="Times New Roman" w:hAnsi="Times New Roman" w:cs="Times New Roman"/>
        <w:sz w:val="28"/>
        <w:szCs w:val="28"/>
      </w:rPr>
      <w:t>Продовження додатку 15</w:t>
    </w:r>
  </w:p>
  <w:p w14:paraId="37BE936E" w14:textId="77777777" w:rsidR="00984ADA" w:rsidRPr="00F61720" w:rsidRDefault="00984ADA" w:rsidP="00616099">
    <w:pPr>
      <w:pStyle w:val="af2"/>
      <w:jc w:val="right"/>
      <w:rPr>
        <w:rFonts w:ascii="Times New Roman" w:hAnsi="Times New Roman" w:cs="Times New Roman"/>
        <w:sz w:val="28"/>
        <w:szCs w:val="28"/>
      </w:rPr>
    </w:pPr>
  </w:p>
  <w:p w14:paraId="252ABF33" w14:textId="77777777" w:rsidR="00984ADA" w:rsidRPr="00F61720" w:rsidRDefault="00984ADA" w:rsidP="00616099">
    <w:pPr>
      <w:pStyle w:val="af2"/>
      <w:jc w:val="right"/>
      <w:rPr>
        <w:rFonts w:ascii="Times New Roman" w:hAnsi="Times New Roman" w:cs="Times New Roman"/>
        <w:sz w:val="28"/>
        <w:szCs w:val="28"/>
      </w:rPr>
    </w:pPr>
    <w:r w:rsidRPr="00F61720">
      <w:rPr>
        <w:rFonts w:ascii="Times New Roman" w:hAnsi="Times New Roman" w:cs="Times New Roman"/>
        <w:sz w:val="28"/>
        <w:szCs w:val="28"/>
      </w:rPr>
      <w:t>Продовження таблиці 1</w:t>
    </w:r>
  </w:p>
</w:hdr>
</file>

<file path=word/header2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Times New Roman" w:hAnsi="Times New Roman" w:cs="Times New Roman"/>
        <w:sz w:val="28"/>
        <w:szCs w:val="28"/>
      </w:rPr>
      <w:id w:val="-1148208799"/>
      <w:docPartObj>
        <w:docPartGallery w:val="Page Numbers (Top of Page)"/>
        <w:docPartUnique/>
      </w:docPartObj>
    </w:sdtPr>
    <w:sdtEndPr/>
    <w:sdtContent>
      <w:p w14:paraId="38865F55" w14:textId="6A56BB35" w:rsidR="00984ADA" w:rsidRPr="00F61720" w:rsidRDefault="00984ADA">
        <w:pPr>
          <w:pStyle w:val="af2"/>
          <w:jc w:val="center"/>
          <w:rPr>
            <w:rFonts w:ascii="Times New Roman" w:hAnsi="Times New Roman" w:cs="Times New Roman"/>
            <w:sz w:val="28"/>
            <w:szCs w:val="28"/>
          </w:rPr>
        </w:pPr>
        <w:r w:rsidRPr="00F61720">
          <w:rPr>
            <w:rFonts w:ascii="Times New Roman" w:hAnsi="Times New Roman" w:cs="Times New Roman"/>
            <w:sz w:val="28"/>
            <w:szCs w:val="28"/>
          </w:rPr>
          <w:fldChar w:fldCharType="begin"/>
        </w:r>
        <w:r w:rsidRPr="00F61720">
          <w:rPr>
            <w:rFonts w:ascii="Times New Roman" w:hAnsi="Times New Roman" w:cs="Times New Roman"/>
            <w:sz w:val="28"/>
            <w:szCs w:val="28"/>
          </w:rPr>
          <w:instrText>PAGE   \* MERGEFORMAT</w:instrText>
        </w:r>
        <w:r w:rsidRPr="00F61720">
          <w:rPr>
            <w:rFonts w:ascii="Times New Roman" w:hAnsi="Times New Roman" w:cs="Times New Roman"/>
            <w:sz w:val="28"/>
            <w:szCs w:val="28"/>
          </w:rPr>
          <w:fldChar w:fldCharType="separate"/>
        </w:r>
        <w:r w:rsidR="002866DF">
          <w:rPr>
            <w:rFonts w:ascii="Times New Roman" w:hAnsi="Times New Roman" w:cs="Times New Roman"/>
            <w:noProof/>
            <w:sz w:val="28"/>
            <w:szCs w:val="28"/>
          </w:rPr>
          <w:t>65</w:t>
        </w:r>
        <w:r w:rsidRPr="00F61720">
          <w:rPr>
            <w:rFonts w:ascii="Times New Roman" w:hAnsi="Times New Roman" w:cs="Times New Roman"/>
            <w:sz w:val="28"/>
            <w:szCs w:val="28"/>
          </w:rPr>
          <w:fldChar w:fldCharType="end"/>
        </w:r>
      </w:p>
    </w:sdtContent>
  </w:sdt>
</w:hdr>
</file>

<file path=word/header2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Times New Roman" w:hAnsi="Times New Roman" w:cs="Times New Roman"/>
        <w:sz w:val="28"/>
        <w:szCs w:val="28"/>
      </w:rPr>
      <w:id w:val="184564994"/>
      <w:docPartObj>
        <w:docPartGallery w:val="Page Numbers (Top of Page)"/>
        <w:docPartUnique/>
      </w:docPartObj>
    </w:sdtPr>
    <w:sdtEndPr/>
    <w:sdtContent>
      <w:p w14:paraId="366CB8BE" w14:textId="3C12C64D" w:rsidR="00984ADA" w:rsidRPr="00616099" w:rsidRDefault="00984ADA">
        <w:pPr>
          <w:pStyle w:val="af2"/>
          <w:jc w:val="center"/>
          <w:rPr>
            <w:rFonts w:ascii="Times New Roman" w:hAnsi="Times New Roman" w:cs="Times New Roman"/>
            <w:sz w:val="28"/>
            <w:szCs w:val="28"/>
          </w:rPr>
        </w:pPr>
        <w:r w:rsidRPr="00616099">
          <w:rPr>
            <w:rFonts w:ascii="Times New Roman" w:hAnsi="Times New Roman" w:cs="Times New Roman"/>
            <w:sz w:val="28"/>
            <w:szCs w:val="28"/>
          </w:rPr>
          <w:fldChar w:fldCharType="begin"/>
        </w:r>
        <w:r w:rsidRPr="00616099">
          <w:rPr>
            <w:rFonts w:ascii="Times New Roman" w:hAnsi="Times New Roman" w:cs="Times New Roman"/>
            <w:sz w:val="28"/>
            <w:szCs w:val="28"/>
          </w:rPr>
          <w:instrText>PAGE   \* MERGEFORMAT</w:instrText>
        </w:r>
        <w:r w:rsidRPr="00616099">
          <w:rPr>
            <w:rFonts w:ascii="Times New Roman" w:hAnsi="Times New Roman" w:cs="Times New Roman"/>
            <w:sz w:val="28"/>
            <w:szCs w:val="28"/>
          </w:rPr>
          <w:fldChar w:fldCharType="separate"/>
        </w:r>
        <w:r w:rsidR="002866DF">
          <w:rPr>
            <w:rFonts w:ascii="Times New Roman" w:hAnsi="Times New Roman" w:cs="Times New Roman"/>
            <w:noProof/>
            <w:sz w:val="28"/>
            <w:szCs w:val="28"/>
          </w:rPr>
          <w:t>68</w:t>
        </w:r>
        <w:r w:rsidRPr="00616099">
          <w:rPr>
            <w:rFonts w:ascii="Times New Roman" w:hAnsi="Times New Roman" w:cs="Times New Roman"/>
            <w:sz w:val="28"/>
            <w:szCs w:val="28"/>
          </w:rPr>
          <w:fldChar w:fldCharType="end"/>
        </w:r>
      </w:p>
    </w:sdtContent>
  </w:sdt>
  <w:p w14:paraId="03F811B1" w14:textId="77777777" w:rsidR="00984ADA" w:rsidRPr="00616099" w:rsidRDefault="00984ADA" w:rsidP="00616099">
    <w:pPr>
      <w:pStyle w:val="af2"/>
      <w:jc w:val="right"/>
      <w:rPr>
        <w:rFonts w:ascii="Times New Roman" w:hAnsi="Times New Roman" w:cs="Times New Roman"/>
        <w:sz w:val="28"/>
        <w:szCs w:val="28"/>
      </w:rPr>
    </w:pPr>
    <w:r w:rsidRPr="00616099">
      <w:rPr>
        <w:rFonts w:ascii="Times New Roman" w:hAnsi="Times New Roman" w:cs="Times New Roman"/>
        <w:sz w:val="28"/>
        <w:szCs w:val="28"/>
      </w:rPr>
      <w:t>Продовження додатка 16</w:t>
    </w:r>
  </w:p>
  <w:p w14:paraId="3ACB6222" w14:textId="77777777" w:rsidR="00984ADA" w:rsidRPr="00616099" w:rsidRDefault="00984ADA" w:rsidP="00650717">
    <w:pPr>
      <w:pStyle w:val="af2"/>
      <w:jc w:val="right"/>
      <w:rPr>
        <w:rFonts w:ascii="Times New Roman" w:hAnsi="Times New Roman" w:cs="Times New Roman"/>
        <w:sz w:val="28"/>
        <w:szCs w:val="28"/>
      </w:rPr>
    </w:pPr>
  </w:p>
</w:hdr>
</file>

<file path=word/header2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07752787"/>
      <w:docPartObj>
        <w:docPartGallery w:val="Page Numbers (Top of Page)"/>
        <w:docPartUnique/>
      </w:docPartObj>
    </w:sdtPr>
    <w:sdtEndPr>
      <w:rPr>
        <w:rFonts w:ascii="Times New Roman" w:hAnsi="Times New Roman" w:cs="Times New Roman"/>
        <w:sz w:val="28"/>
        <w:szCs w:val="28"/>
      </w:rPr>
    </w:sdtEndPr>
    <w:sdtContent>
      <w:p w14:paraId="06338C25" w14:textId="0A6B4E67" w:rsidR="00984ADA" w:rsidRPr="00AC33F0" w:rsidRDefault="00984ADA">
        <w:pPr>
          <w:pStyle w:val="af2"/>
          <w:jc w:val="center"/>
          <w:rPr>
            <w:rFonts w:ascii="Times New Roman" w:hAnsi="Times New Roman" w:cs="Times New Roman"/>
            <w:sz w:val="28"/>
            <w:szCs w:val="28"/>
          </w:rPr>
        </w:pPr>
        <w:r w:rsidRPr="00AC33F0">
          <w:rPr>
            <w:rFonts w:ascii="Times New Roman" w:hAnsi="Times New Roman" w:cs="Times New Roman"/>
            <w:sz w:val="28"/>
            <w:szCs w:val="28"/>
          </w:rPr>
          <w:fldChar w:fldCharType="begin"/>
        </w:r>
        <w:r w:rsidRPr="00AC33F0">
          <w:rPr>
            <w:rFonts w:ascii="Times New Roman" w:hAnsi="Times New Roman" w:cs="Times New Roman"/>
            <w:sz w:val="28"/>
            <w:szCs w:val="28"/>
          </w:rPr>
          <w:instrText>PAGE   \* MERGEFORMAT</w:instrText>
        </w:r>
        <w:r w:rsidRPr="00AC33F0">
          <w:rPr>
            <w:rFonts w:ascii="Times New Roman" w:hAnsi="Times New Roman" w:cs="Times New Roman"/>
            <w:sz w:val="28"/>
            <w:szCs w:val="28"/>
          </w:rPr>
          <w:fldChar w:fldCharType="separate"/>
        </w:r>
        <w:r w:rsidR="002866DF">
          <w:rPr>
            <w:rFonts w:ascii="Times New Roman" w:hAnsi="Times New Roman" w:cs="Times New Roman"/>
            <w:noProof/>
            <w:sz w:val="28"/>
            <w:szCs w:val="28"/>
          </w:rPr>
          <w:t>67</w:t>
        </w:r>
        <w:r w:rsidRPr="00AC33F0">
          <w:rPr>
            <w:rFonts w:ascii="Times New Roman" w:hAnsi="Times New Roman" w:cs="Times New Roman"/>
            <w:sz w:val="28"/>
            <w:szCs w:val="28"/>
          </w:rPr>
          <w:fldChar w:fldCharType="end"/>
        </w:r>
      </w:p>
    </w:sdtContent>
  </w:sdt>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97800771"/>
      <w:docPartObj>
        <w:docPartGallery w:val="Page Numbers (Top of Page)"/>
        <w:docPartUnique/>
      </w:docPartObj>
    </w:sdtPr>
    <w:sdtEndPr/>
    <w:sdtContent>
      <w:p w14:paraId="6EB15066" w14:textId="77777777" w:rsidR="00984ADA" w:rsidRDefault="00984ADA" w:rsidP="00616099">
        <w:pPr>
          <w:pStyle w:val="af2"/>
          <w:jc w:val="center"/>
        </w:pPr>
        <w:r>
          <w:fldChar w:fldCharType="begin"/>
        </w:r>
        <w:r>
          <w:instrText>PAGE   \* MERGEFORMAT</w:instrText>
        </w:r>
        <w:r>
          <w:fldChar w:fldCharType="separate"/>
        </w:r>
        <w:r>
          <w:rPr>
            <w:noProof/>
          </w:rPr>
          <w:t>2</w:t>
        </w:r>
        <w:r>
          <w:fldChar w:fldCharType="end"/>
        </w:r>
      </w:p>
    </w:sdtContent>
  </w:sdt>
  <w:p w14:paraId="23665883" w14:textId="77777777" w:rsidR="00984ADA" w:rsidRPr="00461541" w:rsidRDefault="00984ADA" w:rsidP="00616099">
    <w:pPr>
      <w:pStyle w:val="af2"/>
      <w:jc w:val="right"/>
      <w:rPr>
        <w:sz w:val="28"/>
        <w:szCs w:val="28"/>
      </w:rPr>
    </w:pPr>
    <w:r w:rsidRPr="00461541">
      <w:rPr>
        <w:sz w:val="28"/>
        <w:szCs w:val="28"/>
      </w:rPr>
      <w:t>Продовження додатку 2</w:t>
    </w:r>
  </w:p>
</w:hdr>
</file>

<file path=word/header3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Times New Roman" w:hAnsi="Times New Roman" w:cs="Times New Roman"/>
        <w:sz w:val="28"/>
        <w:szCs w:val="28"/>
      </w:rPr>
      <w:id w:val="-1671089616"/>
      <w:docPartObj>
        <w:docPartGallery w:val="Page Numbers (Top of Page)"/>
        <w:docPartUnique/>
      </w:docPartObj>
    </w:sdtPr>
    <w:sdtEndPr/>
    <w:sdtContent>
      <w:p w14:paraId="5E8E7CA6" w14:textId="521E5050" w:rsidR="00984ADA" w:rsidRPr="00616099" w:rsidRDefault="00984ADA">
        <w:pPr>
          <w:pStyle w:val="af2"/>
          <w:jc w:val="center"/>
          <w:rPr>
            <w:rFonts w:ascii="Times New Roman" w:hAnsi="Times New Roman" w:cs="Times New Roman"/>
            <w:sz w:val="28"/>
            <w:szCs w:val="28"/>
          </w:rPr>
        </w:pPr>
        <w:r w:rsidRPr="00616099">
          <w:rPr>
            <w:rFonts w:ascii="Times New Roman" w:hAnsi="Times New Roman" w:cs="Times New Roman"/>
            <w:sz w:val="28"/>
            <w:szCs w:val="28"/>
          </w:rPr>
          <w:fldChar w:fldCharType="begin"/>
        </w:r>
        <w:r w:rsidRPr="00616099">
          <w:rPr>
            <w:rFonts w:ascii="Times New Roman" w:hAnsi="Times New Roman" w:cs="Times New Roman"/>
            <w:sz w:val="28"/>
            <w:szCs w:val="28"/>
          </w:rPr>
          <w:instrText>PAGE   \* MERGEFORMAT</w:instrText>
        </w:r>
        <w:r w:rsidRPr="00616099">
          <w:rPr>
            <w:rFonts w:ascii="Times New Roman" w:hAnsi="Times New Roman" w:cs="Times New Roman"/>
            <w:sz w:val="28"/>
            <w:szCs w:val="28"/>
          </w:rPr>
          <w:fldChar w:fldCharType="separate"/>
        </w:r>
        <w:r w:rsidR="002866DF">
          <w:rPr>
            <w:rFonts w:ascii="Times New Roman" w:hAnsi="Times New Roman" w:cs="Times New Roman"/>
            <w:noProof/>
            <w:sz w:val="28"/>
            <w:szCs w:val="28"/>
          </w:rPr>
          <w:t>69</w:t>
        </w:r>
        <w:r w:rsidRPr="00616099">
          <w:rPr>
            <w:rFonts w:ascii="Times New Roman" w:hAnsi="Times New Roman" w:cs="Times New Roman"/>
            <w:sz w:val="28"/>
            <w:szCs w:val="28"/>
          </w:rPr>
          <w:fldChar w:fldCharType="end"/>
        </w:r>
      </w:p>
    </w:sdtContent>
  </w:sdt>
  <w:p w14:paraId="1B50C58C" w14:textId="77777777" w:rsidR="00984ADA" w:rsidRPr="00616099" w:rsidRDefault="00984ADA" w:rsidP="00616099">
    <w:pPr>
      <w:pStyle w:val="af2"/>
      <w:jc w:val="right"/>
      <w:rPr>
        <w:rFonts w:ascii="Times New Roman" w:hAnsi="Times New Roman" w:cs="Times New Roman"/>
        <w:sz w:val="28"/>
        <w:szCs w:val="28"/>
      </w:rPr>
    </w:pPr>
    <w:r w:rsidRPr="00616099">
      <w:rPr>
        <w:rFonts w:ascii="Times New Roman" w:hAnsi="Times New Roman" w:cs="Times New Roman"/>
        <w:sz w:val="28"/>
        <w:szCs w:val="28"/>
      </w:rPr>
      <w:t>Продовження додатка 16</w:t>
    </w:r>
  </w:p>
  <w:p w14:paraId="205F986F" w14:textId="77777777" w:rsidR="00984ADA" w:rsidRPr="00616099" w:rsidRDefault="00984ADA" w:rsidP="00AC33F0">
    <w:pPr>
      <w:pStyle w:val="af2"/>
      <w:jc w:val="center"/>
      <w:rPr>
        <w:rFonts w:ascii="Times New Roman" w:hAnsi="Times New Roman" w:cs="Times New Roman"/>
        <w:sz w:val="28"/>
        <w:szCs w:val="28"/>
      </w:rPr>
    </w:pPr>
  </w:p>
</w:hdr>
</file>

<file path=word/header3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Times New Roman" w:hAnsi="Times New Roman" w:cs="Times New Roman"/>
        <w:sz w:val="28"/>
        <w:szCs w:val="28"/>
      </w:rPr>
      <w:id w:val="-178282562"/>
      <w:docPartObj>
        <w:docPartGallery w:val="Page Numbers (Top of Page)"/>
        <w:docPartUnique/>
      </w:docPartObj>
    </w:sdtPr>
    <w:sdtEndPr/>
    <w:sdtContent>
      <w:p w14:paraId="5440DAF6" w14:textId="0207A44A" w:rsidR="00984ADA" w:rsidRPr="00616099" w:rsidRDefault="00984ADA">
        <w:pPr>
          <w:pStyle w:val="af2"/>
          <w:jc w:val="center"/>
          <w:rPr>
            <w:rFonts w:ascii="Times New Roman" w:hAnsi="Times New Roman" w:cs="Times New Roman"/>
            <w:sz w:val="28"/>
            <w:szCs w:val="28"/>
          </w:rPr>
        </w:pPr>
        <w:r w:rsidRPr="00616099">
          <w:rPr>
            <w:rFonts w:ascii="Times New Roman" w:hAnsi="Times New Roman" w:cs="Times New Roman"/>
            <w:sz w:val="28"/>
            <w:szCs w:val="28"/>
          </w:rPr>
          <w:fldChar w:fldCharType="begin"/>
        </w:r>
        <w:r w:rsidRPr="00616099">
          <w:rPr>
            <w:rFonts w:ascii="Times New Roman" w:hAnsi="Times New Roman" w:cs="Times New Roman"/>
            <w:sz w:val="28"/>
            <w:szCs w:val="28"/>
          </w:rPr>
          <w:instrText>PAGE   \* MERGEFORMAT</w:instrText>
        </w:r>
        <w:r w:rsidRPr="00616099">
          <w:rPr>
            <w:rFonts w:ascii="Times New Roman" w:hAnsi="Times New Roman" w:cs="Times New Roman"/>
            <w:sz w:val="28"/>
            <w:szCs w:val="28"/>
          </w:rPr>
          <w:fldChar w:fldCharType="separate"/>
        </w:r>
        <w:r w:rsidR="002866DF">
          <w:rPr>
            <w:rFonts w:ascii="Times New Roman" w:hAnsi="Times New Roman" w:cs="Times New Roman"/>
            <w:noProof/>
            <w:sz w:val="28"/>
            <w:szCs w:val="28"/>
          </w:rPr>
          <w:t>71</w:t>
        </w:r>
        <w:r w:rsidRPr="00616099">
          <w:rPr>
            <w:rFonts w:ascii="Times New Roman" w:hAnsi="Times New Roman" w:cs="Times New Roman"/>
            <w:sz w:val="28"/>
            <w:szCs w:val="28"/>
          </w:rPr>
          <w:fldChar w:fldCharType="end"/>
        </w:r>
      </w:p>
    </w:sdtContent>
  </w:sdt>
  <w:p w14:paraId="571CF591" w14:textId="64DA6762" w:rsidR="00984ADA" w:rsidRDefault="00984ADA" w:rsidP="00616099">
    <w:pPr>
      <w:pStyle w:val="af2"/>
      <w:jc w:val="right"/>
      <w:rPr>
        <w:rFonts w:ascii="Times New Roman" w:hAnsi="Times New Roman" w:cs="Times New Roman"/>
        <w:sz w:val="28"/>
        <w:szCs w:val="28"/>
      </w:rPr>
    </w:pPr>
    <w:r w:rsidRPr="00616099">
      <w:rPr>
        <w:rFonts w:ascii="Times New Roman" w:hAnsi="Times New Roman" w:cs="Times New Roman"/>
        <w:sz w:val="28"/>
        <w:szCs w:val="28"/>
      </w:rPr>
      <w:t>Продовження додатка 16</w:t>
    </w:r>
  </w:p>
  <w:p w14:paraId="0D05B297" w14:textId="77777777" w:rsidR="00984ADA" w:rsidRPr="00616099" w:rsidRDefault="00984ADA" w:rsidP="00AC33F0">
    <w:pPr>
      <w:pStyle w:val="af2"/>
      <w:jc w:val="center"/>
      <w:rPr>
        <w:rFonts w:ascii="Times New Roman" w:hAnsi="Times New Roman" w:cs="Times New Roman"/>
        <w:sz w:val="28"/>
        <w:szCs w:val="28"/>
      </w:rPr>
    </w:pPr>
  </w:p>
</w:hdr>
</file>

<file path=word/header3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07932899"/>
      <w:docPartObj>
        <w:docPartGallery w:val="Page Numbers (Top of Page)"/>
        <w:docPartUnique/>
      </w:docPartObj>
    </w:sdtPr>
    <w:sdtEndPr>
      <w:rPr>
        <w:rFonts w:ascii="Times New Roman" w:hAnsi="Times New Roman" w:cs="Times New Roman"/>
        <w:sz w:val="28"/>
        <w:szCs w:val="28"/>
      </w:rPr>
    </w:sdtEndPr>
    <w:sdtContent>
      <w:p w14:paraId="0D022280" w14:textId="358F09D6" w:rsidR="00984ADA" w:rsidRDefault="00984ADA">
        <w:pPr>
          <w:pStyle w:val="af2"/>
          <w:jc w:val="center"/>
          <w:rPr>
            <w:rFonts w:ascii="Times New Roman" w:hAnsi="Times New Roman" w:cs="Times New Roman"/>
            <w:sz w:val="28"/>
            <w:szCs w:val="28"/>
          </w:rPr>
        </w:pPr>
        <w:r w:rsidRPr="00AC33F0">
          <w:rPr>
            <w:rFonts w:ascii="Times New Roman" w:hAnsi="Times New Roman" w:cs="Times New Roman"/>
            <w:sz w:val="28"/>
            <w:szCs w:val="28"/>
          </w:rPr>
          <w:fldChar w:fldCharType="begin"/>
        </w:r>
        <w:r w:rsidRPr="00AC33F0">
          <w:rPr>
            <w:rFonts w:ascii="Times New Roman" w:hAnsi="Times New Roman" w:cs="Times New Roman"/>
            <w:sz w:val="28"/>
            <w:szCs w:val="28"/>
          </w:rPr>
          <w:instrText>PAGE   \* MERGEFORMAT</w:instrText>
        </w:r>
        <w:r w:rsidRPr="00AC33F0">
          <w:rPr>
            <w:rFonts w:ascii="Times New Roman" w:hAnsi="Times New Roman" w:cs="Times New Roman"/>
            <w:sz w:val="28"/>
            <w:szCs w:val="28"/>
          </w:rPr>
          <w:fldChar w:fldCharType="separate"/>
        </w:r>
        <w:r w:rsidR="002866DF">
          <w:rPr>
            <w:rFonts w:ascii="Times New Roman" w:hAnsi="Times New Roman" w:cs="Times New Roman"/>
            <w:noProof/>
            <w:sz w:val="28"/>
            <w:szCs w:val="28"/>
          </w:rPr>
          <w:t>70</w:t>
        </w:r>
        <w:r w:rsidRPr="00AC33F0">
          <w:rPr>
            <w:rFonts w:ascii="Times New Roman" w:hAnsi="Times New Roman" w:cs="Times New Roman"/>
            <w:sz w:val="28"/>
            <w:szCs w:val="28"/>
          </w:rPr>
          <w:fldChar w:fldCharType="end"/>
        </w:r>
      </w:p>
      <w:p w14:paraId="19B21BAE" w14:textId="77777777" w:rsidR="00984ADA" w:rsidRDefault="00984ADA" w:rsidP="006516B3">
        <w:pPr>
          <w:pStyle w:val="af2"/>
          <w:jc w:val="right"/>
          <w:rPr>
            <w:rFonts w:ascii="Times New Roman" w:hAnsi="Times New Roman" w:cs="Times New Roman"/>
            <w:sz w:val="28"/>
            <w:szCs w:val="28"/>
          </w:rPr>
        </w:pPr>
        <w:r>
          <w:rPr>
            <w:rFonts w:ascii="Times New Roman" w:hAnsi="Times New Roman" w:cs="Times New Roman"/>
            <w:sz w:val="28"/>
            <w:szCs w:val="28"/>
          </w:rPr>
          <w:t>Продовження додатка 16</w:t>
        </w:r>
      </w:p>
      <w:p w14:paraId="75B4E2E3" w14:textId="77777777" w:rsidR="00984ADA" w:rsidRDefault="00984ADA" w:rsidP="006516B3">
        <w:pPr>
          <w:pStyle w:val="af2"/>
          <w:jc w:val="right"/>
          <w:rPr>
            <w:rFonts w:ascii="Times New Roman" w:hAnsi="Times New Roman" w:cs="Times New Roman"/>
            <w:sz w:val="28"/>
            <w:szCs w:val="28"/>
          </w:rPr>
        </w:pPr>
      </w:p>
      <w:p w14:paraId="0083553C" w14:textId="77777777" w:rsidR="00984ADA" w:rsidRDefault="00984ADA" w:rsidP="006516B3">
        <w:pPr>
          <w:pStyle w:val="af2"/>
          <w:jc w:val="right"/>
          <w:rPr>
            <w:rFonts w:ascii="Times New Roman" w:hAnsi="Times New Roman" w:cs="Times New Roman"/>
            <w:sz w:val="28"/>
            <w:szCs w:val="28"/>
          </w:rPr>
        </w:pPr>
        <w:r>
          <w:rPr>
            <w:rFonts w:ascii="Times New Roman" w:hAnsi="Times New Roman" w:cs="Times New Roman"/>
            <w:sz w:val="28"/>
            <w:szCs w:val="28"/>
          </w:rPr>
          <w:t>Продовження таблиці 5</w:t>
        </w:r>
      </w:p>
      <w:p w14:paraId="4749BFCD" w14:textId="212AC2E3" w:rsidR="00984ADA" w:rsidRPr="00AC33F0" w:rsidRDefault="00E84633" w:rsidP="006516B3">
        <w:pPr>
          <w:pStyle w:val="af2"/>
          <w:jc w:val="right"/>
          <w:rPr>
            <w:rFonts w:ascii="Times New Roman" w:hAnsi="Times New Roman" w:cs="Times New Roman"/>
            <w:sz w:val="28"/>
            <w:szCs w:val="28"/>
          </w:rPr>
        </w:pPr>
      </w:p>
    </w:sdtContent>
  </w:sdt>
</w:hdr>
</file>

<file path=word/header3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56245423"/>
      <w:docPartObj>
        <w:docPartGallery w:val="Page Numbers (Top of Page)"/>
        <w:docPartUnique/>
      </w:docPartObj>
    </w:sdtPr>
    <w:sdtEndPr>
      <w:rPr>
        <w:rFonts w:ascii="Times New Roman" w:hAnsi="Times New Roman" w:cs="Times New Roman"/>
        <w:sz w:val="28"/>
        <w:szCs w:val="28"/>
      </w:rPr>
    </w:sdtEndPr>
    <w:sdtContent>
      <w:p w14:paraId="20D784FF" w14:textId="6D396D97" w:rsidR="00984ADA" w:rsidRDefault="00984ADA">
        <w:pPr>
          <w:pStyle w:val="af2"/>
          <w:jc w:val="center"/>
          <w:rPr>
            <w:rFonts w:ascii="Times New Roman" w:hAnsi="Times New Roman" w:cs="Times New Roman"/>
            <w:sz w:val="28"/>
            <w:szCs w:val="28"/>
          </w:rPr>
        </w:pPr>
        <w:r w:rsidRPr="00AC33F0">
          <w:rPr>
            <w:rFonts w:ascii="Times New Roman" w:hAnsi="Times New Roman" w:cs="Times New Roman"/>
            <w:sz w:val="28"/>
            <w:szCs w:val="28"/>
          </w:rPr>
          <w:fldChar w:fldCharType="begin"/>
        </w:r>
        <w:r w:rsidRPr="00AC33F0">
          <w:rPr>
            <w:rFonts w:ascii="Times New Roman" w:hAnsi="Times New Roman" w:cs="Times New Roman"/>
            <w:sz w:val="28"/>
            <w:szCs w:val="28"/>
          </w:rPr>
          <w:instrText>PAGE   \* MERGEFORMAT</w:instrText>
        </w:r>
        <w:r w:rsidRPr="00AC33F0">
          <w:rPr>
            <w:rFonts w:ascii="Times New Roman" w:hAnsi="Times New Roman" w:cs="Times New Roman"/>
            <w:sz w:val="28"/>
            <w:szCs w:val="28"/>
          </w:rPr>
          <w:fldChar w:fldCharType="separate"/>
        </w:r>
        <w:r w:rsidR="002866DF">
          <w:rPr>
            <w:rFonts w:ascii="Times New Roman" w:hAnsi="Times New Roman" w:cs="Times New Roman"/>
            <w:noProof/>
            <w:sz w:val="28"/>
            <w:szCs w:val="28"/>
          </w:rPr>
          <w:t>72</w:t>
        </w:r>
        <w:r w:rsidRPr="00AC33F0">
          <w:rPr>
            <w:rFonts w:ascii="Times New Roman" w:hAnsi="Times New Roman" w:cs="Times New Roman"/>
            <w:sz w:val="28"/>
            <w:szCs w:val="28"/>
          </w:rPr>
          <w:fldChar w:fldCharType="end"/>
        </w:r>
      </w:p>
      <w:p w14:paraId="0715E708" w14:textId="77777777" w:rsidR="00984ADA" w:rsidRDefault="00984ADA" w:rsidP="006516B3">
        <w:pPr>
          <w:pStyle w:val="af2"/>
          <w:jc w:val="right"/>
          <w:rPr>
            <w:rFonts w:ascii="Times New Roman" w:hAnsi="Times New Roman" w:cs="Times New Roman"/>
            <w:sz w:val="28"/>
            <w:szCs w:val="28"/>
          </w:rPr>
        </w:pPr>
        <w:r>
          <w:rPr>
            <w:rFonts w:ascii="Times New Roman" w:hAnsi="Times New Roman" w:cs="Times New Roman"/>
            <w:sz w:val="28"/>
            <w:szCs w:val="28"/>
          </w:rPr>
          <w:t>Продовження додатка 16</w:t>
        </w:r>
      </w:p>
      <w:p w14:paraId="1A29CC9A" w14:textId="77777777" w:rsidR="00984ADA" w:rsidRDefault="00984ADA" w:rsidP="006516B3">
        <w:pPr>
          <w:pStyle w:val="af2"/>
          <w:jc w:val="right"/>
          <w:rPr>
            <w:rFonts w:ascii="Times New Roman" w:hAnsi="Times New Roman" w:cs="Times New Roman"/>
            <w:sz w:val="28"/>
            <w:szCs w:val="28"/>
          </w:rPr>
        </w:pPr>
      </w:p>
      <w:p w14:paraId="0581824D" w14:textId="24BAA3EA" w:rsidR="00984ADA" w:rsidRPr="00AC33F0" w:rsidRDefault="00984ADA" w:rsidP="006516B3">
        <w:pPr>
          <w:pStyle w:val="af2"/>
          <w:jc w:val="right"/>
          <w:rPr>
            <w:rFonts w:ascii="Times New Roman" w:hAnsi="Times New Roman" w:cs="Times New Roman"/>
            <w:sz w:val="28"/>
            <w:szCs w:val="28"/>
          </w:rPr>
        </w:pPr>
        <w:r>
          <w:rPr>
            <w:rFonts w:ascii="Times New Roman" w:hAnsi="Times New Roman" w:cs="Times New Roman"/>
            <w:sz w:val="28"/>
            <w:szCs w:val="28"/>
          </w:rPr>
          <w:t>Продовження таблиці 8</w:t>
        </w:r>
      </w:p>
    </w:sdtContent>
  </w:sdt>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Times New Roman" w:hAnsi="Times New Roman" w:cs="Times New Roman"/>
        <w:sz w:val="28"/>
        <w:szCs w:val="28"/>
      </w:rPr>
      <w:id w:val="-1829818857"/>
      <w:docPartObj>
        <w:docPartGallery w:val="Page Numbers (Top of Page)"/>
        <w:docPartUnique/>
      </w:docPartObj>
    </w:sdtPr>
    <w:sdtEndPr/>
    <w:sdtContent>
      <w:p w14:paraId="449718A9" w14:textId="409E4399" w:rsidR="00984ADA" w:rsidRPr="00F61720" w:rsidRDefault="00984ADA" w:rsidP="00616099">
        <w:pPr>
          <w:pStyle w:val="af2"/>
          <w:jc w:val="center"/>
          <w:rPr>
            <w:rFonts w:ascii="Times New Roman" w:hAnsi="Times New Roman" w:cs="Times New Roman"/>
            <w:sz w:val="28"/>
            <w:szCs w:val="28"/>
          </w:rPr>
        </w:pPr>
        <w:r w:rsidRPr="00F61720">
          <w:rPr>
            <w:rFonts w:ascii="Times New Roman" w:hAnsi="Times New Roman" w:cs="Times New Roman"/>
            <w:sz w:val="28"/>
            <w:szCs w:val="28"/>
          </w:rPr>
          <w:fldChar w:fldCharType="begin"/>
        </w:r>
        <w:r w:rsidRPr="00F61720">
          <w:rPr>
            <w:rFonts w:ascii="Times New Roman" w:hAnsi="Times New Roman" w:cs="Times New Roman"/>
            <w:sz w:val="28"/>
            <w:szCs w:val="28"/>
          </w:rPr>
          <w:instrText>PAGE   \* MERGEFORMAT</w:instrText>
        </w:r>
        <w:r w:rsidRPr="00F61720">
          <w:rPr>
            <w:rFonts w:ascii="Times New Roman" w:hAnsi="Times New Roman" w:cs="Times New Roman"/>
            <w:sz w:val="28"/>
            <w:szCs w:val="28"/>
          </w:rPr>
          <w:fldChar w:fldCharType="separate"/>
        </w:r>
        <w:r w:rsidR="002866DF">
          <w:rPr>
            <w:rFonts w:ascii="Times New Roman" w:hAnsi="Times New Roman" w:cs="Times New Roman"/>
            <w:noProof/>
            <w:sz w:val="28"/>
            <w:szCs w:val="28"/>
          </w:rPr>
          <w:t>36</w:t>
        </w:r>
        <w:r w:rsidRPr="00F61720">
          <w:rPr>
            <w:rFonts w:ascii="Times New Roman" w:hAnsi="Times New Roman" w:cs="Times New Roman"/>
            <w:sz w:val="28"/>
            <w:szCs w:val="28"/>
          </w:rPr>
          <w:fldChar w:fldCharType="end"/>
        </w:r>
      </w:p>
      <w:p w14:paraId="7399D1C0" w14:textId="77777777" w:rsidR="00984ADA" w:rsidRPr="00F61720" w:rsidRDefault="00984ADA" w:rsidP="00616099">
        <w:pPr>
          <w:pStyle w:val="af2"/>
          <w:jc w:val="right"/>
          <w:rPr>
            <w:rFonts w:ascii="Times New Roman" w:hAnsi="Times New Roman" w:cs="Times New Roman"/>
            <w:sz w:val="28"/>
            <w:szCs w:val="28"/>
          </w:rPr>
        </w:pPr>
        <w:r w:rsidRPr="00F61720">
          <w:rPr>
            <w:rFonts w:ascii="Times New Roman" w:hAnsi="Times New Roman" w:cs="Times New Roman"/>
            <w:sz w:val="28"/>
            <w:szCs w:val="28"/>
          </w:rPr>
          <w:t>Продовження додатка 2</w:t>
        </w:r>
      </w:p>
      <w:p w14:paraId="6F10A217" w14:textId="77777777" w:rsidR="00984ADA" w:rsidRPr="00F61720" w:rsidRDefault="00E84633" w:rsidP="00616099">
        <w:pPr>
          <w:pStyle w:val="af2"/>
          <w:rPr>
            <w:rFonts w:ascii="Times New Roman" w:hAnsi="Times New Roman" w:cs="Times New Roman"/>
            <w:sz w:val="28"/>
            <w:szCs w:val="28"/>
          </w:rPr>
        </w:pPr>
      </w:p>
    </w:sdtContent>
  </w:sdt>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A3DE0DF" w14:textId="77777777" w:rsidR="00984ADA" w:rsidRPr="00A062E5" w:rsidRDefault="00984ADA" w:rsidP="00616099">
    <w:pPr>
      <w:pStyle w:val="af2"/>
    </w:pP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Times New Roman" w:hAnsi="Times New Roman" w:cs="Times New Roman"/>
        <w:sz w:val="28"/>
        <w:szCs w:val="28"/>
      </w:rPr>
      <w:id w:val="61987604"/>
      <w:docPartObj>
        <w:docPartGallery w:val="Page Numbers (Top of Page)"/>
        <w:docPartUnique/>
      </w:docPartObj>
    </w:sdtPr>
    <w:sdtEndPr/>
    <w:sdtContent>
      <w:p w14:paraId="5EFB340B" w14:textId="4F303FDB" w:rsidR="00984ADA" w:rsidRPr="00F61720" w:rsidRDefault="00984ADA" w:rsidP="00616099">
        <w:pPr>
          <w:pStyle w:val="af2"/>
          <w:jc w:val="center"/>
          <w:rPr>
            <w:rFonts w:ascii="Times New Roman" w:hAnsi="Times New Roman" w:cs="Times New Roman"/>
            <w:sz w:val="28"/>
            <w:szCs w:val="28"/>
          </w:rPr>
        </w:pPr>
        <w:r w:rsidRPr="00F61720">
          <w:rPr>
            <w:rFonts w:ascii="Times New Roman" w:hAnsi="Times New Roman" w:cs="Times New Roman"/>
            <w:sz w:val="28"/>
            <w:szCs w:val="28"/>
          </w:rPr>
          <w:fldChar w:fldCharType="begin"/>
        </w:r>
        <w:r w:rsidRPr="00F61720">
          <w:rPr>
            <w:rFonts w:ascii="Times New Roman" w:hAnsi="Times New Roman" w:cs="Times New Roman"/>
            <w:sz w:val="28"/>
            <w:szCs w:val="28"/>
          </w:rPr>
          <w:instrText>PAGE   \* MERGEFORMAT</w:instrText>
        </w:r>
        <w:r w:rsidRPr="00F61720">
          <w:rPr>
            <w:rFonts w:ascii="Times New Roman" w:hAnsi="Times New Roman" w:cs="Times New Roman"/>
            <w:sz w:val="28"/>
            <w:szCs w:val="28"/>
          </w:rPr>
          <w:fldChar w:fldCharType="separate"/>
        </w:r>
        <w:r w:rsidR="002866DF">
          <w:rPr>
            <w:rFonts w:ascii="Times New Roman" w:hAnsi="Times New Roman" w:cs="Times New Roman"/>
            <w:noProof/>
            <w:sz w:val="28"/>
            <w:szCs w:val="28"/>
          </w:rPr>
          <w:t>38</w:t>
        </w:r>
        <w:r w:rsidRPr="00F61720">
          <w:rPr>
            <w:rFonts w:ascii="Times New Roman" w:hAnsi="Times New Roman" w:cs="Times New Roman"/>
            <w:sz w:val="28"/>
            <w:szCs w:val="28"/>
          </w:rPr>
          <w:fldChar w:fldCharType="end"/>
        </w:r>
      </w:p>
    </w:sdtContent>
  </w:sdt>
  <w:p w14:paraId="66086BED" w14:textId="77777777" w:rsidR="00984ADA" w:rsidRPr="00F61720" w:rsidRDefault="00984ADA" w:rsidP="00616099">
    <w:pPr>
      <w:pStyle w:val="af2"/>
      <w:tabs>
        <w:tab w:val="clear" w:pos="4819"/>
      </w:tabs>
      <w:jc w:val="right"/>
      <w:rPr>
        <w:rFonts w:ascii="Times New Roman" w:hAnsi="Times New Roman" w:cs="Times New Roman"/>
        <w:sz w:val="28"/>
        <w:szCs w:val="28"/>
      </w:rPr>
    </w:pPr>
    <w:r w:rsidRPr="00F61720">
      <w:rPr>
        <w:rFonts w:ascii="Times New Roman" w:hAnsi="Times New Roman" w:cs="Times New Roman"/>
        <w:sz w:val="28"/>
        <w:szCs w:val="28"/>
      </w:rPr>
      <w:t>Продовження додатка 3</w:t>
    </w:r>
  </w:p>
  <w:p w14:paraId="6C214C72" w14:textId="77777777" w:rsidR="00984ADA" w:rsidRPr="00F61720" w:rsidRDefault="00984ADA" w:rsidP="00616099">
    <w:pPr>
      <w:pStyle w:val="af2"/>
      <w:tabs>
        <w:tab w:val="clear" w:pos="4819"/>
      </w:tabs>
      <w:jc w:val="right"/>
      <w:rPr>
        <w:rFonts w:ascii="Times New Roman" w:hAnsi="Times New Roman" w:cs="Times New Roman"/>
        <w:sz w:val="28"/>
        <w:szCs w:val="28"/>
      </w:rPr>
    </w:pPr>
  </w:p>
</w:hdr>
</file>

<file path=word/header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EF6A622" w14:textId="77777777" w:rsidR="00984ADA" w:rsidRPr="00A062E5" w:rsidRDefault="00984ADA" w:rsidP="00616099">
    <w:pPr>
      <w:pStyle w:val="af2"/>
    </w:pPr>
  </w:p>
</w:hdr>
</file>

<file path=word/header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3062793"/>
      <w:docPartObj>
        <w:docPartGallery w:val="Page Numbers (Top of Page)"/>
        <w:docPartUnique/>
      </w:docPartObj>
    </w:sdtPr>
    <w:sdtEndPr>
      <w:rPr>
        <w:rFonts w:ascii="Times New Roman" w:hAnsi="Times New Roman" w:cs="Times New Roman"/>
        <w:sz w:val="28"/>
        <w:szCs w:val="28"/>
      </w:rPr>
    </w:sdtEndPr>
    <w:sdtContent>
      <w:p w14:paraId="49FE0907" w14:textId="05502ABB" w:rsidR="00984ADA" w:rsidRPr="00F61720" w:rsidRDefault="00984ADA" w:rsidP="00616099">
        <w:pPr>
          <w:pStyle w:val="af2"/>
          <w:jc w:val="center"/>
          <w:rPr>
            <w:rFonts w:ascii="Times New Roman" w:hAnsi="Times New Roman" w:cs="Times New Roman"/>
            <w:sz w:val="28"/>
            <w:szCs w:val="28"/>
          </w:rPr>
        </w:pPr>
        <w:r w:rsidRPr="00F61720">
          <w:rPr>
            <w:rFonts w:ascii="Times New Roman" w:hAnsi="Times New Roman" w:cs="Times New Roman"/>
            <w:sz w:val="28"/>
            <w:szCs w:val="28"/>
          </w:rPr>
          <w:fldChar w:fldCharType="begin"/>
        </w:r>
        <w:r w:rsidRPr="00F61720">
          <w:rPr>
            <w:rFonts w:ascii="Times New Roman" w:hAnsi="Times New Roman" w:cs="Times New Roman"/>
            <w:sz w:val="28"/>
            <w:szCs w:val="28"/>
          </w:rPr>
          <w:instrText>PAGE   \* MERGEFORMAT</w:instrText>
        </w:r>
        <w:r w:rsidRPr="00F61720">
          <w:rPr>
            <w:rFonts w:ascii="Times New Roman" w:hAnsi="Times New Roman" w:cs="Times New Roman"/>
            <w:sz w:val="28"/>
            <w:szCs w:val="28"/>
          </w:rPr>
          <w:fldChar w:fldCharType="separate"/>
        </w:r>
        <w:r w:rsidR="002866DF">
          <w:rPr>
            <w:rFonts w:ascii="Times New Roman" w:hAnsi="Times New Roman" w:cs="Times New Roman"/>
            <w:noProof/>
            <w:sz w:val="28"/>
            <w:szCs w:val="28"/>
          </w:rPr>
          <w:t>40</w:t>
        </w:r>
        <w:r w:rsidRPr="00F61720">
          <w:rPr>
            <w:rFonts w:ascii="Times New Roman" w:hAnsi="Times New Roman" w:cs="Times New Roman"/>
            <w:sz w:val="28"/>
            <w:szCs w:val="28"/>
          </w:rPr>
          <w:fldChar w:fldCharType="end"/>
        </w:r>
      </w:p>
    </w:sdtContent>
  </w:sdt>
  <w:p w14:paraId="31AD3307" w14:textId="77777777" w:rsidR="00984ADA" w:rsidRPr="00F61720" w:rsidRDefault="00984ADA" w:rsidP="00616099">
    <w:pPr>
      <w:pStyle w:val="af2"/>
      <w:tabs>
        <w:tab w:val="clear" w:pos="4819"/>
      </w:tabs>
      <w:jc w:val="right"/>
      <w:rPr>
        <w:rFonts w:ascii="Times New Roman" w:hAnsi="Times New Roman" w:cs="Times New Roman"/>
        <w:sz w:val="28"/>
        <w:szCs w:val="28"/>
      </w:rPr>
    </w:pPr>
    <w:r w:rsidRPr="00F61720">
      <w:rPr>
        <w:rFonts w:ascii="Times New Roman" w:hAnsi="Times New Roman" w:cs="Times New Roman"/>
        <w:sz w:val="28"/>
        <w:szCs w:val="28"/>
      </w:rPr>
      <w:t>Продовження додатка 4</w:t>
    </w:r>
  </w:p>
  <w:p w14:paraId="5C8B5315" w14:textId="77777777" w:rsidR="00984ADA" w:rsidRPr="00F61720" w:rsidRDefault="00984ADA" w:rsidP="00616099">
    <w:pPr>
      <w:pStyle w:val="af2"/>
      <w:tabs>
        <w:tab w:val="clear" w:pos="4819"/>
      </w:tabs>
      <w:jc w:val="right"/>
      <w:rPr>
        <w:rFonts w:ascii="Times New Roman" w:hAnsi="Times New Roman" w:cs="Times New Roman"/>
        <w:sz w:val="28"/>
        <w:szCs w:val="28"/>
      </w:rPr>
    </w:pPr>
  </w:p>
</w:hdr>
</file>

<file path=word/header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Times New Roman" w:hAnsi="Times New Roman" w:cs="Times New Roman"/>
        <w:sz w:val="28"/>
        <w:szCs w:val="28"/>
      </w:rPr>
      <w:id w:val="-842012174"/>
      <w:docPartObj>
        <w:docPartGallery w:val="Page Numbers (Top of Page)"/>
        <w:docPartUnique/>
      </w:docPartObj>
    </w:sdtPr>
    <w:sdtEndPr/>
    <w:sdtContent>
      <w:p w14:paraId="42A19932" w14:textId="75E9D972" w:rsidR="00984ADA" w:rsidRPr="00F61720" w:rsidRDefault="00984ADA">
        <w:pPr>
          <w:pStyle w:val="af2"/>
          <w:jc w:val="center"/>
          <w:rPr>
            <w:rFonts w:ascii="Times New Roman" w:hAnsi="Times New Roman" w:cs="Times New Roman"/>
            <w:sz w:val="28"/>
            <w:szCs w:val="28"/>
          </w:rPr>
        </w:pPr>
        <w:r w:rsidRPr="00F61720">
          <w:rPr>
            <w:rFonts w:ascii="Times New Roman" w:hAnsi="Times New Roman" w:cs="Times New Roman"/>
            <w:sz w:val="28"/>
            <w:szCs w:val="28"/>
          </w:rPr>
          <w:fldChar w:fldCharType="begin"/>
        </w:r>
        <w:r w:rsidRPr="00F61720">
          <w:rPr>
            <w:rFonts w:ascii="Times New Roman" w:hAnsi="Times New Roman" w:cs="Times New Roman"/>
            <w:sz w:val="28"/>
            <w:szCs w:val="28"/>
          </w:rPr>
          <w:instrText>PAGE   \* MERGEFORMAT</w:instrText>
        </w:r>
        <w:r w:rsidRPr="00F61720">
          <w:rPr>
            <w:rFonts w:ascii="Times New Roman" w:hAnsi="Times New Roman" w:cs="Times New Roman"/>
            <w:sz w:val="28"/>
            <w:szCs w:val="28"/>
          </w:rPr>
          <w:fldChar w:fldCharType="separate"/>
        </w:r>
        <w:r w:rsidR="002866DF">
          <w:rPr>
            <w:rFonts w:ascii="Times New Roman" w:hAnsi="Times New Roman" w:cs="Times New Roman"/>
            <w:noProof/>
            <w:sz w:val="28"/>
            <w:szCs w:val="28"/>
          </w:rPr>
          <w:t>44</w:t>
        </w:r>
        <w:r w:rsidRPr="00F61720">
          <w:rPr>
            <w:rFonts w:ascii="Times New Roman" w:hAnsi="Times New Roman" w:cs="Times New Roman"/>
            <w:sz w:val="28"/>
            <w:szCs w:val="28"/>
          </w:rPr>
          <w:fldChar w:fldCharType="end"/>
        </w:r>
      </w:p>
    </w:sdtContent>
  </w:sdt>
  <w:p w14:paraId="652A7492" w14:textId="4A506E07" w:rsidR="00984ADA" w:rsidRDefault="00984ADA" w:rsidP="005E1169">
    <w:pPr>
      <w:pStyle w:val="af2"/>
      <w:jc w:val="right"/>
      <w:rPr>
        <w:rFonts w:ascii="Times New Roman" w:eastAsia="Times New Roman" w:hAnsi="Times New Roman" w:cs="Times New Roman"/>
        <w:sz w:val="28"/>
        <w:szCs w:val="28"/>
        <w:shd w:val="clear" w:color="auto" w:fill="FFFFFF"/>
        <w:lang w:eastAsia="ru-RU"/>
      </w:rPr>
    </w:pPr>
    <w:r w:rsidRPr="00F61720">
      <w:rPr>
        <w:rFonts w:ascii="Times New Roman" w:eastAsia="Times New Roman" w:hAnsi="Times New Roman" w:cs="Times New Roman"/>
        <w:sz w:val="28"/>
        <w:szCs w:val="28"/>
        <w:shd w:val="clear" w:color="auto" w:fill="FFFFFF"/>
        <w:lang w:eastAsia="ru-RU"/>
      </w:rPr>
      <w:t>Продовження додатка 5</w:t>
    </w:r>
  </w:p>
  <w:p w14:paraId="0A99D425" w14:textId="77777777" w:rsidR="00984ADA" w:rsidRPr="00F61720" w:rsidRDefault="00984ADA" w:rsidP="005E1169">
    <w:pPr>
      <w:pStyle w:val="af2"/>
      <w:jc w:val="right"/>
      <w:rPr>
        <w:rFonts w:ascii="Times New Roman" w:eastAsia="Times New Roman" w:hAnsi="Times New Roman" w:cs="Times New Roman"/>
        <w:sz w:val="28"/>
        <w:szCs w:val="28"/>
        <w:shd w:val="clear" w:color="auto" w:fill="FFFFFF"/>
        <w:lang w:eastAsia="ru-RU"/>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BC5805"/>
    <w:multiLevelType w:val="hybridMultilevel"/>
    <w:tmpl w:val="E7FA23E6"/>
    <w:lvl w:ilvl="0" w:tplc="04220011">
      <w:start w:val="1"/>
      <w:numFmt w:val="decimal"/>
      <w:lvlText w:val="%1)"/>
      <w:lvlJc w:val="left"/>
      <w:pPr>
        <w:ind w:left="1429" w:hanging="360"/>
      </w:pPr>
    </w:lvl>
    <w:lvl w:ilvl="1" w:tplc="04220019" w:tentative="1">
      <w:start w:val="1"/>
      <w:numFmt w:val="lowerLetter"/>
      <w:lvlText w:val="%2."/>
      <w:lvlJc w:val="left"/>
      <w:pPr>
        <w:ind w:left="2149" w:hanging="360"/>
      </w:pPr>
    </w:lvl>
    <w:lvl w:ilvl="2" w:tplc="0422001B" w:tentative="1">
      <w:start w:val="1"/>
      <w:numFmt w:val="lowerRoman"/>
      <w:lvlText w:val="%3."/>
      <w:lvlJc w:val="right"/>
      <w:pPr>
        <w:ind w:left="2869" w:hanging="180"/>
      </w:pPr>
    </w:lvl>
    <w:lvl w:ilvl="3" w:tplc="0422000F" w:tentative="1">
      <w:start w:val="1"/>
      <w:numFmt w:val="decimal"/>
      <w:lvlText w:val="%4."/>
      <w:lvlJc w:val="left"/>
      <w:pPr>
        <w:ind w:left="3589" w:hanging="360"/>
      </w:pPr>
    </w:lvl>
    <w:lvl w:ilvl="4" w:tplc="04220019" w:tentative="1">
      <w:start w:val="1"/>
      <w:numFmt w:val="lowerLetter"/>
      <w:lvlText w:val="%5."/>
      <w:lvlJc w:val="left"/>
      <w:pPr>
        <w:ind w:left="4309" w:hanging="360"/>
      </w:pPr>
    </w:lvl>
    <w:lvl w:ilvl="5" w:tplc="0422001B" w:tentative="1">
      <w:start w:val="1"/>
      <w:numFmt w:val="lowerRoman"/>
      <w:lvlText w:val="%6."/>
      <w:lvlJc w:val="right"/>
      <w:pPr>
        <w:ind w:left="5029" w:hanging="180"/>
      </w:pPr>
    </w:lvl>
    <w:lvl w:ilvl="6" w:tplc="0422000F" w:tentative="1">
      <w:start w:val="1"/>
      <w:numFmt w:val="decimal"/>
      <w:lvlText w:val="%7."/>
      <w:lvlJc w:val="left"/>
      <w:pPr>
        <w:ind w:left="5749" w:hanging="360"/>
      </w:pPr>
    </w:lvl>
    <w:lvl w:ilvl="7" w:tplc="04220019" w:tentative="1">
      <w:start w:val="1"/>
      <w:numFmt w:val="lowerLetter"/>
      <w:lvlText w:val="%8."/>
      <w:lvlJc w:val="left"/>
      <w:pPr>
        <w:ind w:left="6469" w:hanging="360"/>
      </w:pPr>
    </w:lvl>
    <w:lvl w:ilvl="8" w:tplc="0422001B" w:tentative="1">
      <w:start w:val="1"/>
      <w:numFmt w:val="lowerRoman"/>
      <w:lvlText w:val="%9."/>
      <w:lvlJc w:val="right"/>
      <w:pPr>
        <w:ind w:left="7189" w:hanging="180"/>
      </w:pPr>
    </w:lvl>
  </w:abstractNum>
  <w:abstractNum w:abstractNumId="1" w15:restartNumberingAfterBreak="0">
    <w:nsid w:val="013A302C"/>
    <w:multiLevelType w:val="hybridMultilevel"/>
    <w:tmpl w:val="A47A85D2"/>
    <w:lvl w:ilvl="0" w:tplc="0422000F">
      <w:start w:val="1"/>
      <w:numFmt w:val="decimal"/>
      <w:lvlText w:val="%1."/>
      <w:lvlJc w:val="left"/>
      <w:pPr>
        <w:ind w:left="720" w:hanging="360"/>
      </w:pPr>
      <w:rPr>
        <w:rFonts w:hint="default"/>
        <w:i w:val="0"/>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 w15:restartNumberingAfterBreak="0">
    <w:nsid w:val="0844512B"/>
    <w:multiLevelType w:val="multilevel"/>
    <w:tmpl w:val="504A8F04"/>
    <w:lvl w:ilvl="0">
      <w:start w:val="1"/>
      <w:numFmt w:val="decimal"/>
      <w:lvlText w:val="%1)"/>
      <w:lvlJc w:val="left"/>
      <w:pPr>
        <w:ind w:left="1429" w:hanging="360"/>
      </w:p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3" w15:restartNumberingAfterBreak="0">
    <w:nsid w:val="0C6C3872"/>
    <w:multiLevelType w:val="multilevel"/>
    <w:tmpl w:val="5ADE6054"/>
    <w:lvl w:ilvl="0">
      <w:start w:val="4"/>
      <w:numFmt w:val="decimal"/>
      <w:lvlText w:val="%1."/>
      <w:lvlJc w:val="left"/>
      <w:pPr>
        <w:ind w:left="720" w:hanging="360"/>
      </w:pPr>
    </w:lvl>
    <w:lvl w:ilvl="1">
      <w:start w:val="1"/>
      <w:numFmt w:val="decimal"/>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13F30691"/>
    <w:multiLevelType w:val="multilevel"/>
    <w:tmpl w:val="33441386"/>
    <w:lvl w:ilvl="0">
      <w:start w:val="1"/>
      <w:numFmt w:val="decimal"/>
      <w:lvlText w:val="%1)"/>
      <w:lvlJc w:val="left"/>
      <w:pPr>
        <w:ind w:left="1429" w:hanging="360"/>
      </w:p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5" w15:restartNumberingAfterBreak="0">
    <w:nsid w:val="171A77F0"/>
    <w:multiLevelType w:val="multilevel"/>
    <w:tmpl w:val="EFC0197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244358C2"/>
    <w:multiLevelType w:val="multilevel"/>
    <w:tmpl w:val="BB4279F4"/>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7" w15:restartNumberingAfterBreak="0">
    <w:nsid w:val="2CA8547A"/>
    <w:multiLevelType w:val="hybridMultilevel"/>
    <w:tmpl w:val="0DB09142"/>
    <w:lvl w:ilvl="0" w:tplc="0422000F">
      <w:start w:val="1"/>
      <w:numFmt w:val="decimal"/>
      <w:lvlText w:val="%1."/>
      <w:lvlJc w:val="left"/>
      <w:pPr>
        <w:ind w:left="1429" w:hanging="360"/>
      </w:pPr>
    </w:lvl>
    <w:lvl w:ilvl="1" w:tplc="04220019" w:tentative="1">
      <w:start w:val="1"/>
      <w:numFmt w:val="lowerLetter"/>
      <w:lvlText w:val="%2."/>
      <w:lvlJc w:val="left"/>
      <w:pPr>
        <w:ind w:left="2149" w:hanging="360"/>
      </w:pPr>
    </w:lvl>
    <w:lvl w:ilvl="2" w:tplc="0422001B" w:tentative="1">
      <w:start w:val="1"/>
      <w:numFmt w:val="lowerRoman"/>
      <w:lvlText w:val="%3."/>
      <w:lvlJc w:val="right"/>
      <w:pPr>
        <w:ind w:left="2869" w:hanging="180"/>
      </w:pPr>
    </w:lvl>
    <w:lvl w:ilvl="3" w:tplc="0422000F" w:tentative="1">
      <w:start w:val="1"/>
      <w:numFmt w:val="decimal"/>
      <w:lvlText w:val="%4."/>
      <w:lvlJc w:val="left"/>
      <w:pPr>
        <w:ind w:left="3589" w:hanging="360"/>
      </w:pPr>
    </w:lvl>
    <w:lvl w:ilvl="4" w:tplc="04220019" w:tentative="1">
      <w:start w:val="1"/>
      <w:numFmt w:val="lowerLetter"/>
      <w:lvlText w:val="%5."/>
      <w:lvlJc w:val="left"/>
      <w:pPr>
        <w:ind w:left="4309" w:hanging="360"/>
      </w:pPr>
    </w:lvl>
    <w:lvl w:ilvl="5" w:tplc="0422001B" w:tentative="1">
      <w:start w:val="1"/>
      <w:numFmt w:val="lowerRoman"/>
      <w:lvlText w:val="%6."/>
      <w:lvlJc w:val="right"/>
      <w:pPr>
        <w:ind w:left="5029" w:hanging="180"/>
      </w:pPr>
    </w:lvl>
    <w:lvl w:ilvl="6" w:tplc="0422000F" w:tentative="1">
      <w:start w:val="1"/>
      <w:numFmt w:val="decimal"/>
      <w:lvlText w:val="%7."/>
      <w:lvlJc w:val="left"/>
      <w:pPr>
        <w:ind w:left="5749" w:hanging="360"/>
      </w:pPr>
    </w:lvl>
    <w:lvl w:ilvl="7" w:tplc="04220019" w:tentative="1">
      <w:start w:val="1"/>
      <w:numFmt w:val="lowerLetter"/>
      <w:lvlText w:val="%8."/>
      <w:lvlJc w:val="left"/>
      <w:pPr>
        <w:ind w:left="6469" w:hanging="360"/>
      </w:pPr>
    </w:lvl>
    <w:lvl w:ilvl="8" w:tplc="0422001B" w:tentative="1">
      <w:start w:val="1"/>
      <w:numFmt w:val="lowerRoman"/>
      <w:lvlText w:val="%9."/>
      <w:lvlJc w:val="right"/>
      <w:pPr>
        <w:ind w:left="7189" w:hanging="180"/>
      </w:pPr>
    </w:lvl>
  </w:abstractNum>
  <w:abstractNum w:abstractNumId="8" w15:restartNumberingAfterBreak="0">
    <w:nsid w:val="2CFB4CC7"/>
    <w:multiLevelType w:val="multilevel"/>
    <w:tmpl w:val="50682C1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2E0F32B3"/>
    <w:multiLevelType w:val="hybridMultilevel"/>
    <w:tmpl w:val="1406AEAC"/>
    <w:lvl w:ilvl="0" w:tplc="9008FA0A">
      <w:start w:val="1"/>
      <w:numFmt w:val="decimal"/>
      <w:lvlText w:val="%1)"/>
      <w:lvlJc w:val="left"/>
      <w:pPr>
        <w:ind w:left="1070" w:hanging="360"/>
      </w:pPr>
      <w:rPr>
        <w:rFonts w:hint="default"/>
      </w:rPr>
    </w:lvl>
    <w:lvl w:ilvl="1" w:tplc="04220019" w:tentative="1">
      <w:start w:val="1"/>
      <w:numFmt w:val="lowerLetter"/>
      <w:lvlText w:val="%2."/>
      <w:lvlJc w:val="left"/>
      <w:pPr>
        <w:ind w:left="1790" w:hanging="360"/>
      </w:pPr>
    </w:lvl>
    <w:lvl w:ilvl="2" w:tplc="0422001B" w:tentative="1">
      <w:start w:val="1"/>
      <w:numFmt w:val="lowerRoman"/>
      <w:lvlText w:val="%3."/>
      <w:lvlJc w:val="right"/>
      <w:pPr>
        <w:ind w:left="2510" w:hanging="180"/>
      </w:pPr>
    </w:lvl>
    <w:lvl w:ilvl="3" w:tplc="0422000F" w:tentative="1">
      <w:start w:val="1"/>
      <w:numFmt w:val="decimal"/>
      <w:lvlText w:val="%4."/>
      <w:lvlJc w:val="left"/>
      <w:pPr>
        <w:ind w:left="3230" w:hanging="360"/>
      </w:pPr>
    </w:lvl>
    <w:lvl w:ilvl="4" w:tplc="04220019" w:tentative="1">
      <w:start w:val="1"/>
      <w:numFmt w:val="lowerLetter"/>
      <w:lvlText w:val="%5."/>
      <w:lvlJc w:val="left"/>
      <w:pPr>
        <w:ind w:left="3950" w:hanging="360"/>
      </w:pPr>
    </w:lvl>
    <w:lvl w:ilvl="5" w:tplc="0422001B" w:tentative="1">
      <w:start w:val="1"/>
      <w:numFmt w:val="lowerRoman"/>
      <w:lvlText w:val="%6."/>
      <w:lvlJc w:val="right"/>
      <w:pPr>
        <w:ind w:left="4670" w:hanging="180"/>
      </w:pPr>
    </w:lvl>
    <w:lvl w:ilvl="6" w:tplc="0422000F" w:tentative="1">
      <w:start w:val="1"/>
      <w:numFmt w:val="decimal"/>
      <w:lvlText w:val="%7."/>
      <w:lvlJc w:val="left"/>
      <w:pPr>
        <w:ind w:left="5390" w:hanging="360"/>
      </w:pPr>
    </w:lvl>
    <w:lvl w:ilvl="7" w:tplc="04220019" w:tentative="1">
      <w:start w:val="1"/>
      <w:numFmt w:val="lowerLetter"/>
      <w:lvlText w:val="%8."/>
      <w:lvlJc w:val="left"/>
      <w:pPr>
        <w:ind w:left="6110" w:hanging="360"/>
      </w:pPr>
    </w:lvl>
    <w:lvl w:ilvl="8" w:tplc="0422001B" w:tentative="1">
      <w:start w:val="1"/>
      <w:numFmt w:val="lowerRoman"/>
      <w:lvlText w:val="%9."/>
      <w:lvlJc w:val="right"/>
      <w:pPr>
        <w:ind w:left="6830" w:hanging="180"/>
      </w:pPr>
    </w:lvl>
  </w:abstractNum>
  <w:abstractNum w:abstractNumId="10" w15:restartNumberingAfterBreak="0">
    <w:nsid w:val="33A33833"/>
    <w:multiLevelType w:val="multilevel"/>
    <w:tmpl w:val="8F08A8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35466B61"/>
    <w:multiLevelType w:val="multilevel"/>
    <w:tmpl w:val="6916F4AC"/>
    <w:lvl w:ilvl="0">
      <w:start w:val="1"/>
      <w:numFmt w:val="decimal"/>
      <w:lvlText w:val="%1)"/>
      <w:lvlJc w:val="left"/>
      <w:pPr>
        <w:ind w:left="1429" w:hanging="360"/>
      </w:p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12" w15:restartNumberingAfterBreak="0">
    <w:nsid w:val="393A19F5"/>
    <w:multiLevelType w:val="multilevel"/>
    <w:tmpl w:val="037AC7F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3ABE50A0"/>
    <w:multiLevelType w:val="multilevel"/>
    <w:tmpl w:val="BB58D5DE"/>
    <w:lvl w:ilvl="0">
      <w:start w:val="1"/>
      <w:numFmt w:val="decimal"/>
      <w:lvlText w:val="%1)"/>
      <w:lvlJc w:val="left"/>
      <w:pPr>
        <w:ind w:left="107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3BA9091E"/>
    <w:multiLevelType w:val="hybridMultilevel"/>
    <w:tmpl w:val="8C3C5460"/>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5" w15:restartNumberingAfterBreak="0">
    <w:nsid w:val="42167E0F"/>
    <w:multiLevelType w:val="multilevel"/>
    <w:tmpl w:val="BE10E398"/>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6" w15:restartNumberingAfterBreak="0">
    <w:nsid w:val="45AC08C5"/>
    <w:multiLevelType w:val="hybridMultilevel"/>
    <w:tmpl w:val="4224D154"/>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7" w15:restartNumberingAfterBreak="0">
    <w:nsid w:val="4C6D438E"/>
    <w:multiLevelType w:val="hybridMultilevel"/>
    <w:tmpl w:val="C494F26E"/>
    <w:lvl w:ilvl="0" w:tplc="FB9C3A02">
      <w:start w:val="75"/>
      <w:numFmt w:val="decimal"/>
      <w:lvlText w:val="%1."/>
      <w:lvlJc w:val="left"/>
      <w:pPr>
        <w:ind w:left="1571" w:hanging="360"/>
      </w:pPr>
      <w:rPr>
        <w:rFonts w:hint="default"/>
        <w:color w:val="000000" w:themeColor="text1"/>
      </w:rPr>
    </w:lvl>
    <w:lvl w:ilvl="1" w:tplc="04220019" w:tentative="1">
      <w:start w:val="1"/>
      <w:numFmt w:val="lowerLetter"/>
      <w:lvlText w:val="%2."/>
      <w:lvlJc w:val="left"/>
      <w:pPr>
        <w:ind w:left="2291" w:hanging="360"/>
      </w:pPr>
    </w:lvl>
    <w:lvl w:ilvl="2" w:tplc="0422001B" w:tentative="1">
      <w:start w:val="1"/>
      <w:numFmt w:val="lowerRoman"/>
      <w:lvlText w:val="%3."/>
      <w:lvlJc w:val="right"/>
      <w:pPr>
        <w:ind w:left="3011" w:hanging="180"/>
      </w:pPr>
    </w:lvl>
    <w:lvl w:ilvl="3" w:tplc="0422000F" w:tentative="1">
      <w:start w:val="1"/>
      <w:numFmt w:val="decimal"/>
      <w:lvlText w:val="%4."/>
      <w:lvlJc w:val="left"/>
      <w:pPr>
        <w:ind w:left="3731" w:hanging="360"/>
      </w:pPr>
    </w:lvl>
    <w:lvl w:ilvl="4" w:tplc="04220019" w:tentative="1">
      <w:start w:val="1"/>
      <w:numFmt w:val="lowerLetter"/>
      <w:lvlText w:val="%5."/>
      <w:lvlJc w:val="left"/>
      <w:pPr>
        <w:ind w:left="4451" w:hanging="360"/>
      </w:pPr>
    </w:lvl>
    <w:lvl w:ilvl="5" w:tplc="0422001B" w:tentative="1">
      <w:start w:val="1"/>
      <w:numFmt w:val="lowerRoman"/>
      <w:lvlText w:val="%6."/>
      <w:lvlJc w:val="right"/>
      <w:pPr>
        <w:ind w:left="5171" w:hanging="180"/>
      </w:pPr>
    </w:lvl>
    <w:lvl w:ilvl="6" w:tplc="0422000F" w:tentative="1">
      <w:start w:val="1"/>
      <w:numFmt w:val="decimal"/>
      <w:lvlText w:val="%7."/>
      <w:lvlJc w:val="left"/>
      <w:pPr>
        <w:ind w:left="5891" w:hanging="360"/>
      </w:pPr>
    </w:lvl>
    <w:lvl w:ilvl="7" w:tplc="04220019" w:tentative="1">
      <w:start w:val="1"/>
      <w:numFmt w:val="lowerLetter"/>
      <w:lvlText w:val="%8."/>
      <w:lvlJc w:val="left"/>
      <w:pPr>
        <w:ind w:left="6611" w:hanging="360"/>
      </w:pPr>
    </w:lvl>
    <w:lvl w:ilvl="8" w:tplc="0422001B" w:tentative="1">
      <w:start w:val="1"/>
      <w:numFmt w:val="lowerRoman"/>
      <w:lvlText w:val="%9."/>
      <w:lvlJc w:val="right"/>
      <w:pPr>
        <w:ind w:left="7331" w:hanging="180"/>
      </w:pPr>
    </w:lvl>
  </w:abstractNum>
  <w:abstractNum w:abstractNumId="18" w15:restartNumberingAfterBreak="0">
    <w:nsid w:val="54365312"/>
    <w:multiLevelType w:val="multilevel"/>
    <w:tmpl w:val="328ECE10"/>
    <w:lvl w:ilvl="0">
      <w:start w:val="1"/>
      <w:numFmt w:val="decimal"/>
      <w:lvlText w:val="%1)"/>
      <w:lvlJc w:val="left"/>
      <w:pPr>
        <w:ind w:left="1070" w:hanging="360"/>
      </w:pPr>
    </w:lvl>
    <w:lvl w:ilvl="1">
      <w:start w:val="1"/>
      <w:numFmt w:val="lowerLetter"/>
      <w:lvlText w:val="%2."/>
      <w:lvlJc w:val="left"/>
      <w:pPr>
        <w:ind w:left="1790" w:hanging="360"/>
      </w:pPr>
    </w:lvl>
    <w:lvl w:ilvl="2">
      <w:start w:val="1"/>
      <w:numFmt w:val="lowerRoman"/>
      <w:lvlText w:val="%3."/>
      <w:lvlJc w:val="right"/>
      <w:pPr>
        <w:ind w:left="2510" w:hanging="180"/>
      </w:pPr>
    </w:lvl>
    <w:lvl w:ilvl="3">
      <w:start w:val="1"/>
      <w:numFmt w:val="decimal"/>
      <w:lvlText w:val="%4."/>
      <w:lvlJc w:val="left"/>
      <w:pPr>
        <w:ind w:left="3230" w:hanging="360"/>
      </w:pPr>
    </w:lvl>
    <w:lvl w:ilvl="4">
      <w:start w:val="1"/>
      <w:numFmt w:val="lowerLetter"/>
      <w:lvlText w:val="%5."/>
      <w:lvlJc w:val="left"/>
      <w:pPr>
        <w:ind w:left="3950" w:hanging="360"/>
      </w:pPr>
    </w:lvl>
    <w:lvl w:ilvl="5">
      <w:start w:val="1"/>
      <w:numFmt w:val="lowerRoman"/>
      <w:lvlText w:val="%6."/>
      <w:lvlJc w:val="right"/>
      <w:pPr>
        <w:ind w:left="4670" w:hanging="180"/>
      </w:pPr>
    </w:lvl>
    <w:lvl w:ilvl="6">
      <w:start w:val="1"/>
      <w:numFmt w:val="decimal"/>
      <w:lvlText w:val="%7."/>
      <w:lvlJc w:val="left"/>
      <w:pPr>
        <w:ind w:left="5390" w:hanging="360"/>
      </w:pPr>
    </w:lvl>
    <w:lvl w:ilvl="7">
      <w:start w:val="1"/>
      <w:numFmt w:val="lowerLetter"/>
      <w:lvlText w:val="%8."/>
      <w:lvlJc w:val="left"/>
      <w:pPr>
        <w:ind w:left="6110" w:hanging="360"/>
      </w:pPr>
    </w:lvl>
    <w:lvl w:ilvl="8">
      <w:start w:val="1"/>
      <w:numFmt w:val="lowerRoman"/>
      <w:lvlText w:val="%9."/>
      <w:lvlJc w:val="right"/>
      <w:pPr>
        <w:ind w:left="6830" w:hanging="180"/>
      </w:pPr>
    </w:lvl>
  </w:abstractNum>
  <w:abstractNum w:abstractNumId="19" w15:restartNumberingAfterBreak="0">
    <w:nsid w:val="57465260"/>
    <w:multiLevelType w:val="hybridMultilevel"/>
    <w:tmpl w:val="A956B364"/>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0" w15:restartNumberingAfterBreak="0">
    <w:nsid w:val="623F65D8"/>
    <w:multiLevelType w:val="multilevel"/>
    <w:tmpl w:val="CF2C6744"/>
    <w:lvl w:ilvl="0">
      <w:start w:val="1"/>
      <w:numFmt w:val="decimal"/>
      <w:lvlText w:val="%1)"/>
      <w:lvlJc w:val="left"/>
      <w:pPr>
        <w:ind w:left="1070" w:hanging="360"/>
      </w:pPr>
    </w:lvl>
    <w:lvl w:ilvl="1">
      <w:start w:val="1"/>
      <w:numFmt w:val="lowerLetter"/>
      <w:lvlText w:val="%2."/>
      <w:lvlJc w:val="left"/>
      <w:pPr>
        <w:ind w:left="1790" w:hanging="360"/>
      </w:pPr>
    </w:lvl>
    <w:lvl w:ilvl="2">
      <w:start w:val="1"/>
      <w:numFmt w:val="lowerRoman"/>
      <w:lvlText w:val="%3."/>
      <w:lvlJc w:val="right"/>
      <w:pPr>
        <w:ind w:left="2510" w:hanging="180"/>
      </w:pPr>
    </w:lvl>
    <w:lvl w:ilvl="3">
      <w:start w:val="1"/>
      <w:numFmt w:val="decimal"/>
      <w:lvlText w:val="%4."/>
      <w:lvlJc w:val="left"/>
      <w:pPr>
        <w:ind w:left="3230" w:hanging="360"/>
      </w:pPr>
    </w:lvl>
    <w:lvl w:ilvl="4">
      <w:start w:val="1"/>
      <w:numFmt w:val="lowerLetter"/>
      <w:lvlText w:val="%5."/>
      <w:lvlJc w:val="left"/>
      <w:pPr>
        <w:ind w:left="3950" w:hanging="360"/>
      </w:pPr>
    </w:lvl>
    <w:lvl w:ilvl="5">
      <w:start w:val="1"/>
      <w:numFmt w:val="lowerRoman"/>
      <w:lvlText w:val="%6."/>
      <w:lvlJc w:val="right"/>
      <w:pPr>
        <w:ind w:left="4670" w:hanging="180"/>
      </w:pPr>
    </w:lvl>
    <w:lvl w:ilvl="6">
      <w:start w:val="1"/>
      <w:numFmt w:val="decimal"/>
      <w:lvlText w:val="%7."/>
      <w:lvlJc w:val="left"/>
      <w:pPr>
        <w:ind w:left="5390" w:hanging="360"/>
      </w:pPr>
    </w:lvl>
    <w:lvl w:ilvl="7">
      <w:start w:val="1"/>
      <w:numFmt w:val="lowerLetter"/>
      <w:lvlText w:val="%8."/>
      <w:lvlJc w:val="left"/>
      <w:pPr>
        <w:ind w:left="6110" w:hanging="360"/>
      </w:pPr>
    </w:lvl>
    <w:lvl w:ilvl="8">
      <w:start w:val="1"/>
      <w:numFmt w:val="lowerRoman"/>
      <w:lvlText w:val="%9."/>
      <w:lvlJc w:val="right"/>
      <w:pPr>
        <w:ind w:left="6830" w:hanging="180"/>
      </w:pPr>
    </w:lvl>
  </w:abstractNum>
  <w:abstractNum w:abstractNumId="21" w15:restartNumberingAfterBreak="0">
    <w:nsid w:val="63DC2CBF"/>
    <w:multiLevelType w:val="hybridMultilevel"/>
    <w:tmpl w:val="5240EA5E"/>
    <w:lvl w:ilvl="0" w:tplc="6CF67906">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22" w15:restartNumberingAfterBreak="0">
    <w:nsid w:val="64C51E62"/>
    <w:multiLevelType w:val="multilevel"/>
    <w:tmpl w:val="AE9648F8"/>
    <w:lvl w:ilvl="0">
      <w:start w:val="1"/>
      <w:numFmt w:val="decimal"/>
      <w:lvlText w:val="%1)"/>
      <w:lvlJc w:val="left"/>
      <w:pPr>
        <w:ind w:left="1069" w:hanging="360"/>
      </w:pPr>
    </w:lvl>
    <w:lvl w:ilvl="1">
      <w:start w:val="1"/>
      <w:numFmt w:val="lowerLetter"/>
      <w:lvlText w:val="%2."/>
      <w:lvlJc w:val="left"/>
      <w:pPr>
        <w:ind w:left="1789" w:hanging="360"/>
      </w:p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abstractNum w:abstractNumId="23" w15:restartNumberingAfterBreak="0">
    <w:nsid w:val="691B7FA1"/>
    <w:multiLevelType w:val="hybridMultilevel"/>
    <w:tmpl w:val="4F98D0A6"/>
    <w:lvl w:ilvl="0" w:tplc="8DBAA166">
      <w:start w:val="1"/>
      <w:numFmt w:val="decimal"/>
      <w:lvlText w:val="%1."/>
      <w:lvlJc w:val="left"/>
      <w:pPr>
        <w:ind w:left="192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24" w15:restartNumberingAfterBreak="0">
    <w:nsid w:val="69D855F5"/>
    <w:multiLevelType w:val="multilevel"/>
    <w:tmpl w:val="C8DA0B06"/>
    <w:lvl w:ilvl="0">
      <w:start w:val="1"/>
      <w:numFmt w:val="none"/>
      <w:pStyle w:val="1"/>
      <w:suff w:val="nothing"/>
      <w:lvlText w:val=""/>
      <w:lvlJc w:val="left"/>
      <w:pPr>
        <w:ind w:left="0" w:firstLine="0"/>
      </w:pPr>
    </w:lvl>
    <w:lvl w:ilvl="1">
      <w:start w:val="1"/>
      <w:numFmt w:val="none"/>
      <w:pStyle w:val="2"/>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25" w15:restartNumberingAfterBreak="0">
    <w:nsid w:val="6C442A46"/>
    <w:multiLevelType w:val="hybridMultilevel"/>
    <w:tmpl w:val="15F4B91A"/>
    <w:lvl w:ilvl="0" w:tplc="04220011">
      <w:start w:val="1"/>
      <w:numFmt w:val="decimal"/>
      <w:lvlText w:val="%1)"/>
      <w:lvlJc w:val="left"/>
      <w:pPr>
        <w:ind w:left="720" w:hanging="360"/>
      </w:pPr>
    </w:lvl>
    <w:lvl w:ilvl="1" w:tplc="04220019">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6" w15:restartNumberingAfterBreak="0">
    <w:nsid w:val="6E951051"/>
    <w:multiLevelType w:val="multilevel"/>
    <w:tmpl w:val="0B98290C"/>
    <w:lvl w:ilvl="0">
      <w:start w:val="1"/>
      <w:numFmt w:val="decimal"/>
      <w:lvlText w:val="%1."/>
      <w:lvlJc w:val="left"/>
      <w:pPr>
        <w:ind w:left="1637" w:hanging="360"/>
      </w:pPr>
      <w:rPr>
        <w:b w:val="0"/>
        <w:bCs w:val="0"/>
        <w:strike w:val="0"/>
        <w:dstrike w:val="0"/>
        <w:sz w:val="28"/>
        <w:szCs w:val="28"/>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 w15:restartNumberingAfterBreak="0">
    <w:nsid w:val="70A821B6"/>
    <w:multiLevelType w:val="hybridMultilevel"/>
    <w:tmpl w:val="088C3326"/>
    <w:lvl w:ilvl="0" w:tplc="04220011">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8" w15:restartNumberingAfterBreak="0">
    <w:nsid w:val="733E5CDA"/>
    <w:multiLevelType w:val="multilevel"/>
    <w:tmpl w:val="D9BA693A"/>
    <w:lvl w:ilvl="0">
      <w:start w:val="1"/>
      <w:numFmt w:val="decimal"/>
      <w:lvlText w:val="%1)"/>
      <w:lvlJc w:val="left"/>
      <w:pPr>
        <w:ind w:left="1429" w:hanging="360"/>
      </w:p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29" w15:restartNumberingAfterBreak="0">
    <w:nsid w:val="74134A25"/>
    <w:multiLevelType w:val="multilevel"/>
    <w:tmpl w:val="4E2667FE"/>
    <w:lvl w:ilvl="0">
      <w:start w:val="1"/>
      <w:numFmt w:val="decimal"/>
      <w:lvlText w:val="%1)"/>
      <w:lvlJc w:val="left"/>
      <w:pPr>
        <w:ind w:left="928" w:hanging="360"/>
      </w:pPr>
    </w:lvl>
    <w:lvl w:ilvl="1">
      <w:start w:val="1"/>
      <w:numFmt w:val="lowerLetter"/>
      <w:lvlText w:val="%2."/>
      <w:lvlJc w:val="left"/>
      <w:pPr>
        <w:ind w:left="1648" w:hanging="360"/>
      </w:pPr>
    </w:lvl>
    <w:lvl w:ilvl="2">
      <w:start w:val="1"/>
      <w:numFmt w:val="lowerRoman"/>
      <w:lvlText w:val="%3."/>
      <w:lvlJc w:val="right"/>
      <w:pPr>
        <w:ind w:left="2368" w:hanging="180"/>
      </w:pPr>
    </w:lvl>
    <w:lvl w:ilvl="3">
      <w:start w:val="1"/>
      <w:numFmt w:val="decimal"/>
      <w:lvlText w:val="%4."/>
      <w:lvlJc w:val="left"/>
      <w:pPr>
        <w:ind w:left="3088" w:hanging="360"/>
      </w:pPr>
    </w:lvl>
    <w:lvl w:ilvl="4">
      <w:start w:val="1"/>
      <w:numFmt w:val="lowerLetter"/>
      <w:lvlText w:val="%5."/>
      <w:lvlJc w:val="left"/>
      <w:pPr>
        <w:ind w:left="3808" w:hanging="360"/>
      </w:pPr>
    </w:lvl>
    <w:lvl w:ilvl="5">
      <w:start w:val="1"/>
      <w:numFmt w:val="lowerRoman"/>
      <w:lvlText w:val="%6."/>
      <w:lvlJc w:val="right"/>
      <w:pPr>
        <w:ind w:left="4528" w:hanging="180"/>
      </w:pPr>
    </w:lvl>
    <w:lvl w:ilvl="6">
      <w:start w:val="1"/>
      <w:numFmt w:val="decimal"/>
      <w:lvlText w:val="%7."/>
      <w:lvlJc w:val="left"/>
      <w:pPr>
        <w:ind w:left="5248" w:hanging="360"/>
      </w:pPr>
    </w:lvl>
    <w:lvl w:ilvl="7">
      <w:start w:val="1"/>
      <w:numFmt w:val="lowerLetter"/>
      <w:lvlText w:val="%8."/>
      <w:lvlJc w:val="left"/>
      <w:pPr>
        <w:ind w:left="5968" w:hanging="360"/>
      </w:pPr>
    </w:lvl>
    <w:lvl w:ilvl="8">
      <w:start w:val="1"/>
      <w:numFmt w:val="lowerRoman"/>
      <w:lvlText w:val="%9."/>
      <w:lvlJc w:val="right"/>
      <w:pPr>
        <w:ind w:left="6688" w:hanging="180"/>
      </w:pPr>
    </w:lvl>
  </w:abstractNum>
  <w:abstractNum w:abstractNumId="30" w15:restartNumberingAfterBreak="0">
    <w:nsid w:val="754A5FB9"/>
    <w:multiLevelType w:val="hybridMultilevel"/>
    <w:tmpl w:val="5BBEFFC8"/>
    <w:lvl w:ilvl="0" w:tplc="0422000F">
      <w:start w:val="1"/>
      <w:numFmt w:val="decimal"/>
      <w:lvlText w:val="%1."/>
      <w:lvlJc w:val="left"/>
      <w:pPr>
        <w:ind w:left="1429" w:hanging="360"/>
      </w:pPr>
    </w:lvl>
    <w:lvl w:ilvl="1" w:tplc="04220019" w:tentative="1">
      <w:start w:val="1"/>
      <w:numFmt w:val="lowerLetter"/>
      <w:lvlText w:val="%2."/>
      <w:lvlJc w:val="left"/>
      <w:pPr>
        <w:ind w:left="2149" w:hanging="360"/>
      </w:pPr>
    </w:lvl>
    <w:lvl w:ilvl="2" w:tplc="0422001B" w:tentative="1">
      <w:start w:val="1"/>
      <w:numFmt w:val="lowerRoman"/>
      <w:lvlText w:val="%3."/>
      <w:lvlJc w:val="right"/>
      <w:pPr>
        <w:ind w:left="2869" w:hanging="180"/>
      </w:pPr>
    </w:lvl>
    <w:lvl w:ilvl="3" w:tplc="0422000F" w:tentative="1">
      <w:start w:val="1"/>
      <w:numFmt w:val="decimal"/>
      <w:lvlText w:val="%4."/>
      <w:lvlJc w:val="left"/>
      <w:pPr>
        <w:ind w:left="3589" w:hanging="360"/>
      </w:pPr>
    </w:lvl>
    <w:lvl w:ilvl="4" w:tplc="04220019" w:tentative="1">
      <w:start w:val="1"/>
      <w:numFmt w:val="lowerLetter"/>
      <w:lvlText w:val="%5."/>
      <w:lvlJc w:val="left"/>
      <w:pPr>
        <w:ind w:left="4309" w:hanging="360"/>
      </w:pPr>
    </w:lvl>
    <w:lvl w:ilvl="5" w:tplc="0422001B" w:tentative="1">
      <w:start w:val="1"/>
      <w:numFmt w:val="lowerRoman"/>
      <w:lvlText w:val="%6."/>
      <w:lvlJc w:val="right"/>
      <w:pPr>
        <w:ind w:left="5029" w:hanging="180"/>
      </w:pPr>
    </w:lvl>
    <w:lvl w:ilvl="6" w:tplc="0422000F" w:tentative="1">
      <w:start w:val="1"/>
      <w:numFmt w:val="decimal"/>
      <w:lvlText w:val="%7."/>
      <w:lvlJc w:val="left"/>
      <w:pPr>
        <w:ind w:left="5749" w:hanging="360"/>
      </w:pPr>
    </w:lvl>
    <w:lvl w:ilvl="7" w:tplc="04220019" w:tentative="1">
      <w:start w:val="1"/>
      <w:numFmt w:val="lowerLetter"/>
      <w:lvlText w:val="%8."/>
      <w:lvlJc w:val="left"/>
      <w:pPr>
        <w:ind w:left="6469" w:hanging="360"/>
      </w:pPr>
    </w:lvl>
    <w:lvl w:ilvl="8" w:tplc="0422001B" w:tentative="1">
      <w:start w:val="1"/>
      <w:numFmt w:val="lowerRoman"/>
      <w:lvlText w:val="%9."/>
      <w:lvlJc w:val="right"/>
      <w:pPr>
        <w:ind w:left="7189" w:hanging="180"/>
      </w:pPr>
    </w:lvl>
  </w:abstractNum>
  <w:abstractNum w:abstractNumId="31" w15:restartNumberingAfterBreak="0">
    <w:nsid w:val="784C4D7D"/>
    <w:multiLevelType w:val="multilevel"/>
    <w:tmpl w:val="19E6D7DC"/>
    <w:lvl w:ilvl="0">
      <w:start w:val="1"/>
      <w:numFmt w:val="decimal"/>
      <w:lvlText w:val="%1)"/>
      <w:lvlJc w:val="left"/>
      <w:pPr>
        <w:ind w:left="1069" w:hanging="360"/>
      </w:pPr>
    </w:lvl>
    <w:lvl w:ilvl="1">
      <w:start w:val="1"/>
      <w:numFmt w:val="lowerLetter"/>
      <w:lvlText w:val="%2."/>
      <w:lvlJc w:val="left"/>
      <w:pPr>
        <w:ind w:left="1789" w:hanging="360"/>
      </w:p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abstractNum w:abstractNumId="32" w15:restartNumberingAfterBreak="0">
    <w:nsid w:val="7E543510"/>
    <w:multiLevelType w:val="multilevel"/>
    <w:tmpl w:val="B3DA434C"/>
    <w:lvl w:ilvl="0">
      <w:start w:val="1"/>
      <w:numFmt w:val="decimal"/>
      <w:lvlText w:val="%1)"/>
      <w:lvlJc w:val="left"/>
      <w:pPr>
        <w:ind w:left="1070" w:hanging="360"/>
      </w:pPr>
    </w:lvl>
    <w:lvl w:ilvl="1">
      <w:start w:val="1"/>
      <w:numFmt w:val="lowerLetter"/>
      <w:lvlText w:val="%2."/>
      <w:lvlJc w:val="left"/>
      <w:pPr>
        <w:ind w:left="1790" w:hanging="360"/>
      </w:pPr>
    </w:lvl>
    <w:lvl w:ilvl="2">
      <w:start w:val="1"/>
      <w:numFmt w:val="lowerRoman"/>
      <w:lvlText w:val="%3."/>
      <w:lvlJc w:val="right"/>
      <w:pPr>
        <w:ind w:left="2510" w:hanging="180"/>
      </w:pPr>
    </w:lvl>
    <w:lvl w:ilvl="3">
      <w:start w:val="1"/>
      <w:numFmt w:val="decimal"/>
      <w:lvlText w:val="%4."/>
      <w:lvlJc w:val="left"/>
      <w:pPr>
        <w:ind w:left="3230" w:hanging="360"/>
      </w:pPr>
    </w:lvl>
    <w:lvl w:ilvl="4">
      <w:start w:val="1"/>
      <w:numFmt w:val="lowerLetter"/>
      <w:lvlText w:val="%5."/>
      <w:lvlJc w:val="left"/>
      <w:pPr>
        <w:ind w:left="3950" w:hanging="360"/>
      </w:pPr>
    </w:lvl>
    <w:lvl w:ilvl="5">
      <w:start w:val="1"/>
      <w:numFmt w:val="lowerRoman"/>
      <w:lvlText w:val="%6."/>
      <w:lvlJc w:val="right"/>
      <w:pPr>
        <w:ind w:left="4670" w:hanging="180"/>
      </w:pPr>
    </w:lvl>
    <w:lvl w:ilvl="6">
      <w:start w:val="1"/>
      <w:numFmt w:val="decimal"/>
      <w:lvlText w:val="%7."/>
      <w:lvlJc w:val="left"/>
      <w:pPr>
        <w:ind w:left="5390" w:hanging="360"/>
      </w:pPr>
    </w:lvl>
    <w:lvl w:ilvl="7">
      <w:start w:val="1"/>
      <w:numFmt w:val="lowerLetter"/>
      <w:lvlText w:val="%8."/>
      <w:lvlJc w:val="left"/>
      <w:pPr>
        <w:ind w:left="6110" w:hanging="360"/>
      </w:pPr>
    </w:lvl>
    <w:lvl w:ilvl="8">
      <w:start w:val="1"/>
      <w:numFmt w:val="lowerRoman"/>
      <w:lvlText w:val="%9."/>
      <w:lvlJc w:val="right"/>
      <w:pPr>
        <w:ind w:left="6830" w:hanging="180"/>
      </w:pPr>
    </w:lvl>
  </w:abstractNum>
  <w:num w:numId="1">
    <w:abstractNumId w:val="24"/>
  </w:num>
  <w:num w:numId="2">
    <w:abstractNumId w:val="6"/>
  </w:num>
  <w:num w:numId="3">
    <w:abstractNumId w:val="29"/>
  </w:num>
  <w:num w:numId="4">
    <w:abstractNumId w:val="3"/>
  </w:num>
  <w:num w:numId="5">
    <w:abstractNumId w:val="26"/>
  </w:num>
  <w:num w:numId="6">
    <w:abstractNumId w:val="2"/>
  </w:num>
  <w:num w:numId="7">
    <w:abstractNumId w:val="4"/>
  </w:num>
  <w:num w:numId="8">
    <w:abstractNumId w:val="13"/>
  </w:num>
  <w:num w:numId="9">
    <w:abstractNumId w:val="8"/>
  </w:num>
  <w:num w:numId="10">
    <w:abstractNumId w:val="22"/>
  </w:num>
  <w:num w:numId="11">
    <w:abstractNumId w:val="28"/>
  </w:num>
  <w:num w:numId="12">
    <w:abstractNumId w:val="11"/>
  </w:num>
  <w:num w:numId="13">
    <w:abstractNumId w:val="31"/>
  </w:num>
  <w:num w:numId="14">
    <w:abstractNumId w:val="18"/>
  </w:num>
  <w:num w:numId="15">
    <w:abstractNumId w:val="20"/>
  </w:num>
  <w:num w:numId="16">
    <w:abstractNumId w:val="5"/>
  </w:num>
  <w:num w:numId="17">
    <w:abstractNumId w:val="12"/>
  </w:num>
  <w:num w:numId="18">
    <w:abstractNumId w:val="10"/>
  </w:num>
  <w:num w:numId="19">
    <w:abstractNumId w:val="15"/>
  </w:num>
  <w:num w:numId="20">
    <w:abstractNumId w:val="32"/>
  </w:num>
  <w:num w:numId="21">
    <w:abstractNumId w:val="0"/>
  </w:num>
  <w:num w:numId="22">
    <w:abstractNumId w:val="17"/>
  </w:num>
  <w:num w:numId="23">
    <w:abstractNumId w:val="25"/>
  </w:num>
  <w:num w:numId="24">
    <w:abstractNumId w:val="27"/>
  </w:num>
  <w:num w:numId="25">
    <w:abstractNumId w:val="7"/>
  </w:num>
  <w:num w:numId="26">
    <w:abstractNumId w:val="16"/>
  </w:num>
  <w:num w:numId="27">
    <w:abstractNumId w:val="30"/>
  </w:num>
  <w:num w:numId="28">
    <w:abstractNumId w:val="23"/>
  </w:num>
  <w:num w:numId="29">
    <w:abstractNumId w:val="1"/>
  </w:num>
  <w:num w:numId="30">
    <w:abstractNumId w:val="21"/>
  </w:num>
  <w:num w:numId="31">
    <w:abstractNumId w:val="19"/>
  </w:num>
  <w:num w:numId="32">
    <w:abstractNumId w:val="14"/>
  </w:num>
  <w:num w:numId="3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709"/>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42E00"/>
    <w:rsid w:val="00001110"/>
    <w:rsid w:val="00001832"/>
    <w:rsid w:val="00003893"/>
    <w:rsid w:val="00011A88"/>
    <w:rsid w:val="000138A4"/>
    <w:rsid w:val="00016D75"/>
    <w:rsid w:val="0002052A"/>
    <w:rsid w:val="000207CB"/>
    <w:rsid w:val="00025D8D"/>
    <w:rsid w:val="00025F69"/>
    <w:rsid w:val="00031F6D"/>
    <w:rsid w:val="00035E1C"/>
    <w:rsid w:val="00036A42"/>
    <w:rsid w:val="000467A9"/>
    <w:rsid w:val="00047D26"/>
    <w:rsid w:val="0005748E"/>
    <w:rsid w:val="00074447"/>
    <w:rsid w:val="00080EBC"/>
    <w:rsid w:val="00083751"/>
    <w:rsid w:val="00091667"/>
    <w:rsid w:val="00097872"/>
    <w:rsid w:val="000A2D4D"/>
    <w:rsid w:val="000A318E"/>
    <w:rsid w:val="000B1897"/>
    <w:rsid w:val="000C1DB3"/>
    <w:rsid w:val="000D1C81"/>
    <w:rsid w:val="000E6A55"/>
    <w:rsid w:val="000E7972"/>
    <w:rsid w:val="000F4247"/>
    <w:rsid w:val="00105D07"/>
    <w:rsid w:val="001169BD"/>
    <w:rsid w:val="00123F90"/>
    <w:rsid w:val="0013124C"/>
    <w:rsid w:val="00131542"/>
    <w:rsid w:val="00133AD6"/>
    <w:rsid w:val="00136789"/>
    <w:rsid w:val="0013685C"/>
    <w:rsid w:val="001412DB"/>
    <w:rsid w:val="00141FC5"/>
    <w:rsid w:val="00143492"/>
    <w:rsid w:val="00150D71"/>
    <w:rsid w:val="00172F2C"/>
    <w:rsid w:val="00182E12"/>
    <w:rsid w:val="00194476"/>
    <w:rsid w:val="001B3D09"/>
    <w:rsid w:val="001B6751"/>
    <w:rsid w:val="001C519D"/>
    <w:rsid w:val="001E0007"/>
    <w:rsid w:val="001E3150"/>
    <w:rsid w:val="001E315F"/>
    <w:rsid w:val="001E5D79"/>
    <w:rsid w:val="001E623D"/>
    <w:rsid w:val="001F0ADE"/>
    <w:rsid w:val="001F10BC"/>
    <w:rsid w:val="001F431F"/>
    <w:rsid w:val="001F5F46"/>
    <w:rsid w:val="001F6159"/>
    <w:rsid w:val="0020216A"/>
    <w:rsid w:val="002029AD"/>
    <w:rsid w:val="00206C6E"/>
    <w:rsid w:val="002108D2"/>
    <w:rsid w:val="002123B5"/>
    <w:rsid w:val="00223B49"/>
    <w:rsid w:val="002269E4"/>
    <w:rsid w:val="00235AA2"/>
    <w:rsid w:val="00240FB3"/>
    <w:rsid w:val="00247CB4"/>
    <w:rsid w:val="00251B24"/>
    <w:rsid w:val="00273857"/>
    <w:rsid w:val="00275A72"/>
    <w:rsid w:val="00280F28"/>
    <w:rsid w:val="002866DF"/>
    <w:rsid w:val="0028764D"/>
    <w:rsid w:val="00296FAB"/>
    <w:rsid w:val="0029734A"/>
    <w:rsid w:val="002A0B06"/>
    <w:rsid w:val="002A133C"/>
    <w:rsid w:val="002B1652"/>
    <w:rsid w:val="002B3F19"/>
    <w:rsid w:val="002B4492"/>
    <w:rsid w:val="002D133E"/>
    <w:rsid w:val="002E1ADF"/>
    <w:rsid w:val="002F2814"/>
    <w:rsid w:val="002F29A2"/>
    <w:rsid w:val="002F789B"/>
    <w:rsid w:val="00301536"/>
    <w:rsid w:val="00303FC0"/>
    <w:rsid w:val="00305239"/>
    <w:rsid w:val="00315E26"/>
    <w:rsid w:val="00320EC0"/>
    <w:rsid w:val="0033766A"/>
    <w:rsid w:val="00342E00"/>
    <w:rsid w:val="0034563C"/>
    <w:rsid w:val="0035724E"/>
    <w:rsid w:val="00370F6D"/>
    <w:rsid w:val="003927F0"/>
    <w:rsid w:val="003957CC"/>
    <w:rsid w:val="00395906"/>
    <w:rsid w:val="003A34BC"/>
    <w:rsid w:val="003A52F5"/>
    <w:rsid w:val="003B042B"/>
    <w:rsid w:val="003C08A8"/>
    <w:rsid w:val="003D0181"/>
    <w:rsid w:val="003E0DC4"/>
    <w:rsid w:val="003E69D1"/>
    <w:rsid w:val="00401A7E"/>
    <w:rsid w:val="004071F6"/>
    <w:rsid w:val="00421937"/>
    <w:rsid w:val="00423D8C"/>
    <w:rsid w:val="004430FC"/>
    <w:rsid w:val="00443572"/>
    <w:rsid w:val="00451C0A"/>
    <w:rsid w:val="00453C4F"/>
    <w:rsid w:val="00473FCC"/>
    <w:rsid w:val="00475154"/>
    <w:rsid w:val="00481048"/>
    <w:rsid w:val="00484A44"/>
    <w:rsid w:val="00487F24"/>
    <w:rsid w:val="00492021"/>
    <w:rsid w:val="004920DE"/>
    <w:rsid w:val="004B3CA0"/>
    <w:rsid w:val="004D0401"/>
    <w:rsid w:val="004D6C01"/>
    <w:rsid w:val="004E00CD"/>
    <w:rsid w:val="004F2066"/>
    <w:rsid w:val="004F7A79"/>
    <w:rsid w:val="0051383B"/>
    <w:rsid w:val="005143F2"/>
    <w:rsid w:val="005304C9"/>
    <w:rsid w:val="00534803"/>
    <w:rsid w:val="0053707F"/>
    <w:rsid w:val="00544E47"/>
    <w:rsid w:val="005503E3"/>
    <w:rsid w:val="00556F90"/>
    <w:rsid w:val="00561609"/>
    <w:rsid w:val="00581B49"/>
    <w:rsid w:val="005831A2"/>
    <w:rsid w:val="00583FB4"/>
    <w:rsid w:val="00590174"/>
    <w:rsid w:val="005A115D"/>
    <w:rsid w:val="005A4DCE"/>
    <w:rsid w:val="005A692B"/>
    <w:rsid w:val="005B09B8"/>
    <w:rsid w:val="005B0EF0"/>
    <w:rsid w:val="005B47E8"/>
    <w:rsid w:val="005C6D4B"/>
    <w:rsid w:val="005E1169"/>
    <w:rsid w:val="005E5136"/>
    <w:rsid w:val="005E6E34"/>
    <w:rsid w:val="005F0AD6"/>
    <w:rsid w:val="005F1C91"/>
    <w:rsid w:val="006008C6"/>
    <w:rsid w:val="0060233B"/>
    <w:rsid w:val="00612229"/>
    <w:rsid w:val="00616099"/>
    <w:rsid w:val="00616518"/>
    <w:rsid w:val="0064264A"/>
    <w:rsid w:val="00650717"/>
    <w:rsid w:val="006516B3"/>
    <w:rsid w:val="006551DE"/>
    <w:rsid w:val="0065664F"/>
    <w:rsid w:val="00661708"/>
    <w:rsid w:val="0066257F"/>
    <w:rsid w:val="00663958"/>
    <w:rsid w:val="00666112"/>
    <w:rsid w:val="0067051E"/>
    <w:rsid w:val="0067514B"/>
    <w:rsid w:val="006757BB"/>
    <w:rsid w:val="00677AF5"/>
    <w:rsid w:val="00680CCF"/>
    <w:rsid w:val="00681F35"/>
    <w:rsid w:val="00690BAD"/>
    <w:rsid w:val="006A4DAE"/>
    <w:rsid w:val="006B3424"/>
    <w:rsid w:val="006C1E41"/>
    <w:rsid w:val="006C56C4"/>
    <w:rsid w:val="006C5F95"/>
    <w:rsid w:val="006C790E"/>
    <w:rsid w:val="006D684B"/>
    <w:rsid w:val="006D6DF5"/>
    <w:rsid w:val="006E0EF0"/>
    <w:rsid w:val="006E52D7"/>
    <w:rsid w:val="006E671E"/>
    <w:rsid w:val="006F3789"/>
    <w:rsid w:val="006F5DEF"/>
    <w:rsid w:val="00702684"/>
    <w:rsid w:val="00707A54"/>
    <w:rsid w:val="00726610"/>
    <w:rsid w:val="007312CB"/>
    <w:rsid w:val="00732B33"/>
    <w:rsid w:val="007423A1"/>
    <w:rsid w:val="0074625C"/>
    <w:rsid w:val="007518BC"/>
    <w:rsid w:val="007523B5"/>
    <w:rsid w:val="007608F3"/>
    <w:rsid w:val="00774FC7"/>
    <w:rsid w:val="007801E3"/>
    <w:rsid w:val="0078120B"/>
    <w:rsid w:val="00781C93"/>
    <w:rsid w:val="00783A8F"/>
    <w:rsid w:val="007925E1"/>
    <w:rsid w:val="007956C9"/>
    <w:rsid w:val="007A7165"/>
    <w:rsid w:val="007A79D5"/>
    <w:rsid w:val="007C1B83"/>
    <w:rsid w:val="007C5540"/>
    <w:rsid w:val="007D5663"/>
    <w:rsid w:val="007E42E4"/>
    <w:rsid w:val="007E43DE"/>
    <w:rsid w:val="007E45ED"/>
    <w:rsid w:val="007F6C56"/>
    <w:rsid w:val="007F6F9B"/>
    <w:rsid w:val="00814B79"/>
    <w:rsid w:val="008236A1"/>
    <w:rsid w:val="00825A09"/>
    <w:rsid w:val="008307C4"/>
    <w:rsid w:val="00837ABC"/>
    <w:rsid w:val="008418DA"/>
    <w:rsid w:val="008448FD"/>
    <w:rsid w:val="008478BA"/>
    <w:rsid w:val="008609C9"/>
    <w:rsid w:val="00862BE2"/>
    <w:rsid w:val="00865C32"/>
    <w:rsid w:val="00866B9F"/>
    <w:rsid w:val="0086739E"/>
    <w:rsid w:val="0086752B"/>
    <w:rsid w:val="00870B3B"/>
    <w:rsid w:val="0087153A"/>
    <w:rsid w:val="008760A6"/>
    <w:rsid w:val="00876270"/>
    <w:rsid w:val="00880E86"/>
    <w:rsid w:val="00882211"/>
    <w:rsid w:val="008918E2"/>
    <w:rsid w:val="008B3445"/>
    <w:rsid w:val="008B55A7"/>
    <w:rsid w:val="008D0E10"/>
    <w:rsid w:val="008D6763"/>
    <w:rsid w:val="008E5B79"/>
    <w:rsid w:val="00903ED1"/>
    <w:rsid w:val="00906507"/>
    <w:rsid w:val="009136FC"/>
    <w:rsid w:val="009260F5"/>
    <w:rsid w:val="00933EE8"/>
    <w:rsid w:val="00960AC3"/>
    <w:rsid w:val="00965A7D"/>
    <w:rsid w:val="009721D5"/>
    <w:rsid w:val="009844C6"/>
    <w:rsid w:val="00984ADA"/>
    <w:rsid w:val="00986CDF"/>
    <w:rsid w:val="009B1EA4"/>
    <w:rsid w:val="009B7ED5"/>
    <w:rsid w:val="009C1F8C"/>
    <w:rsid w:val="009C21A2"/>
    <w:rsid w:val="009C4F48"/>
    <w:rsid w:val="009C7C37"/>
    <w:rsid w:val="009D7124"/>
    <w:rsid w:val="009E1B05"/>
    <w:rsid w:val="009E41EA"/>
    <w:rsid w:val="009F765C"/>
    <w:rsid w:val="00A001BD"/>
    <w:rsid w:val="00A066CA"/>
    <w:rsid w:val="00A25B94"/>
    <w:rsid w:val="00A33CFE"/>
    <w:rsid w:val="00A3748B"/>
    <w:rsid w:val="00A524BE"/>
    <w:rsid w:val="00A5262D"/>
    <w:rsid w:val="00A6059F"/>
    <w:rsid w:val="00A61C9A"/>
    <w:rsid w:val="00A6505E"/>
    <w:rsid w:val="00A70B40"/>
    <w:rsid w:val="00A813AE"/>
    <w:rsid w:val="00A824B5"/>
    <w:rsid w:val="00A8296A"/>
    <w:rsid w:val="00A9396F"/>
    <w:rsid w:val="00AB6021"/>
    <w:rsid w:val="00AC10DD"/>
    <w:rsid w:val="00AC33F0"/>
    <w:rsid w:val="00AC4415"/>
    <w:rsid w:val="00AC5700"/>
    <w:rsid w:val="00AD391F"/>
    <w:rsid w:val="00AE6CB4"/>
    <w:rsid w:val="00AF1B26"/>
    <w:rsid w:val="00AF77D1"/>
    <w:rsid w:val="00B0383F"/>
    <w:rsid w:val="00B07CA1"/>
    <w:rsid w:val="00B154F6"/>
    <w:rsid w:val="00B242F3"/>
    <w:rsid w:val="00B333FB"/>
    <w:rsid w:val="00B404DF"/>
    <w:rsid w:val="00B44B39"/>
    <w:rsid w:val="00B4604E"/>
    <w:rsid w:val="00B5108B"/>
    <w:rsid w:val="00B561B0"/>
    <w:rsid w:val="00B6566C"/>
    <w:rsid w:val="00B664AE"/>
    <w:rsid w:val="00B67021"/>
    <w:rsid w:val="00B71C4B"/>
    <w:rsid w:val="00B804F4"/>
    <w:rsid w:val="00B80A6D"/>
    <w:rsid w:val="00B84878"/>
    <w:rsid w:val="00B87A7E"/>
    <w:rsid w:val="00B9126C"/>
    <w:rsid w:val="00B93557"/>
    <w:rsid w:val="00BA1956"/>
    <w:rsid w:val="00BA795E"/>
    <w:rsid w:val="00BB2FAA"/>
    <w:rsid w:val="00BC51A6"/>
    <w:rsid w:val="00BD3907"/>
    <w:rsid w:val="00BD64C9"/>
    <w:rsid w:val="00BE7D53"/>
    <w:rsid w:val="00BF2AEC"/>
    <w:rsid w:val="00C159B7"/>
    <w:rsid w:val="00C17F10"/>
    <w:rsid w:val="00C200D3"/>
    <w:rsid w:val="00C215E0"/>
    <w:rsid w:val="00C215FD"/>
    <w:rsid w:val="00C22E4B"/>
    <w:rsid w:val="00C263E9"/>
    <w:rsid w:val="00C5028B"/>
    <w:rsid w:val="00C50C34"/>
    <w:rsid w:val="00C579E9"/>
    <w:rsid w:val="00C707AF"/>
    <w:rsid w:val="00C7675B"/>
    <w:rsid w:val="00C84DAB"/>
    <w:rsid w:val="00CB48DA"/>
    <w:rsid w:val="00CB6CD2"/>
    <w:rsid w:val="00CB7A5C"/>
    <w:rsid w:val="00CC5F68"/>
    <w:rsid w:val="00CD08EC"/>
    <w:rsid w:val="00CD3088"/>
    <w:rsid w:val="00CD662B"/>
    <w:rsid w:val="00CD6CB9"/>
    <w:rsid w:val="00CD6D0F"/>
    <w:rsid w:val="00CE14BC"/>
    <w:rsid w:val="00CE6C33"/>
    <w:rsid w:val="00CF5E15"/>
    <w:rsid w:val="00D00DA1"/>
    <w:rsid w:val="00D023BD"/>
    <w:rsid w:val="00D11F80"/>
    <w:rsid w:val="00D13636"/>
    <w:rsid w:val="00D25255"/>
    <w:rsid w:val="00D32450"/>
    <w:rsid w:val="00D47864"/>
    <w:rsid w:val="00D5334D"/>
    <w:rsid w:val="00D57265"/>
    <w:rsid w:val="00D601DA"/>
    <w:rsid w:val="00D62CB1"/>
    <w:rsid w:val="00D63BFB"/>
    <w:rsid w:val="00D95587"/>
    <w:rsid w:val="00DA5F26"/>
    <w:rsid w:val="00DB1583"/>
    <w:rsid w:val="00DB48AA"/>
    <w:rsid w:val="00DC4F71"/>
    <w:rsid w:val="00DD0876"/>
    <w:rsid w:val="00DE5C58"/>
    <w:rsid w:val="00DF301A"/>
    <w:rsid w:val="00E02899"/>
    <w:rsid w:val="00E05D65"/>
    <w:rsid w:val="00E14769"/>
    <w:rsid w:val="00E20C73"/>
    <w:rsid w:val="00E21358"/>
    <w:rsid w:val="00E30024"/>
    <w:rsid w:val="00E34CFC"/>
    <w:rsid w:val="00E41469"/>
    <w:rsid w:val="00E4474D"/>
    <w:rsid w:val="00E44C51"/>
    <w:rsid w:val="00E64CC0"/>
    <w:rsid w:val="00E65030"/>
    <w:rsid w:val="00E73EC3"/>
    <w:rsid w:val="00E8383F"/>
    <w:rsid w:val="00E84633"/>
    <w:rsid w:val="00E84E27"/>
    <w:rsid w:val="00EA2247"/>
    <w:rsid w:val="00EB51FB"/>
    <w:rsid w:val="00EC2953"/>
    <w:rsid w:val="00ED6C45"/>
    <w:rsid w:val="00EE4AF3"/>
    <w:rsid w:val="00EF63D1"/>
    <w:rsid w:val="00F06F1E"/>
    <w:rsid w:val="00F108FC"/>
    <w:rsid w:val="00F1621C"/>
    <w:rsid w:val="00F23656"/>
    <w:rsid w:val="00F456B6"/>
    <w:rsid w:val="00F500A1"/>
    <w:rsid w:val="00F554C8"/>
    <w:rsid w:val="00F61720"/>
    <w:rsid w:val="00F7387A"/>
    <w:rsid w:val="00F75D5C"/>
    <w:rsid w:val="00F80EC1"/>
    <w:rsid w:val="00F85DAD"/>
    <w:rsid w:val="00F86190"/>
    <w:rsid w:val="00F9114B"/>
    <w:rsid w:val="00F9135C"/>
    <w:rsid w:val="00F9453E"/>
    <w:rsid w:val="00FA4682"/>
    <w:rsid w:val="00FA667C"/>
    <w:rsid w:val="00FB4964"/>
    <w:rsid w:val="00FB6AFD"/>
    <w:rsid w:val="00FC61A9"/>
    <w:rsid w:val="00FD1904"/>
    <w:rsid w:val="00FD790C"/>
    <w:rsid w:val="00FF65D6"/>
  </w:rsids>
  <m:mathPr>
    <m:mathFont m:val="Cambria Math"/>
    <m:brkBin m:val="before"/>
    <m:brkBinSub m:val="--"/>
    <m:smallFrac m:val="0"/>
    <m:dispDef/>
    <m:lMargin m:val="0"/>
    <m:rMargin m:val="0"/>
    <m:defJc m:val="centerGroup"/>
    <m:wrapIndent m:val="1440"/>
    <m:intLim m:val="subSup"/>
    <m:naryLim m:val="undOvr"/>
  </m:mathPr>
  <w:themeFontLang w:val="uk-UA" w:eastAsia="" w:bidi=""/>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608BC47"/>
  <w15:docId w15:val="{685BF12F-00C2-4421-8491-BC3827984E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Cs w:val="22"/>
        <w:lang w:val="uk-UA"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qFormat="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23173"/>
    <w:pPr>
      <w:jc w:val="both"/>
    </w:pPr>
    <w:rPr>
      <w:rFonts w:ascii="Times New Roman" w:eastAsia="Times New Roman" w:hAnsi="Times New Roman" w:cs="Times New Roman"/>
      <w:sz w:val="28"/>
      <w:szCs w:val="28"/>
      <w:lang w:eastAsia="uk-UA"/>
    </w:rPr>
  </w:style>
  <w:style w:type="paragraph" w:styleId="1">
    <w:name w:val="heading 1"/>
    <w:basedOn w:val="a"/>
    <w:next w:val="a"/>
    <w:link w:val="10"/>
    <w:qFormat/>
    <w:rsid w:val="00786A80"/>
    <w:pPr>
      <w:keepNext/>
      <w:keepLines/>
      <w:numPr>
        <w:numId w:val="1"/>
      </w:numPr>
      <w:suppressAutoHyphens/>
      <w:spacing w:before="240" w:after="240" w:line="252" w:lineRule="auto"/>
      <w:jc w:val="center"/>
      <w:outlineLvl w:val="0"/>
    </w:pPr>
    <w:rPr>
      <w:b/>
      <w:szCs w:val="32"/>
      <w:lang w:eastAsia="zh-CN"/>
    </w:rPr>
  </w:style>
  <w:style w:type="paragraph" w:styleId="2">
    <w:name w:val="heading 2"/>
    <w:basedOn w:val="a"/>
    <w:next w:val="a"/>
    <w:link w:val="20"/>
    <w:uiPriority w:val="9"/>
    <w:qFormat/>
    <w:rsid w:val="00786A80"/>
    <w:pPr>
      <w:keepNext/>
      <w:keepLines/>
      <w:numPr>
        <w:ilvl w:val="1"/>
        <w:numId w:val="1"/>
      </w:numPr>
      <w:suppressAutoHyphens/>
      <w:spacing w:before="40" w:after="120" w:line="252" w:lineRule="auto"/>
      <w:jc w:val="center"/>
      <w:outlineLvl w:val="1"/>
    </w:pPr>
    <w:rPr>
      <w:b/>
      <w:szCs w:val="26"/>
      <w:lang w:eastAsia="zh-CN"/>
    </w:rPr>
  </w:style>
  <w:style w:type="paragraph" w:styleId="3">
    <w:name w:val="heading 3"/>
    <w:basedOn w:val="a"/>
    <w:next w:val="a"/>
    <w:link w:val="30"/>
    <w:uiPriority w:val="9"/>
    <w:unhideWhenUsed/>
    <w:qFormat/>
    <w:rsid w:val="00A17467"/>
    <w:pPr>
      <w:keepNext/>
      <w:keepLines/>
      <w:spacing w:before="40" w:line="259" w:lineRule="auto"/>
      <w:jc w:val="left"/>
      <w:outlineLvl w:val="2"/>
    </w:pPr>
    <w:rPr>
      <w:rFonts w:asciiTheme="majorHAnsi" w:eastAsiaTheme="majorEastAsia" w:hAnsiTheme="majorHAnsi" w:cstheme="majorBidi"/>
      <w:color w:val="1F3763" w:themeColor="accent1" w:themeShade="7F"/>
      <w:sz w:val="24"/>
      <w:szCs w:val="24"/>
      <w:lang w:eastAsia="en-US"/>
    </w:rPr>
  </w:style>
  <w:style w:type="paragraph" w:styleId="4">
    <w:name w:val="heading 4"/>
    <w:basedOn w:val="a"/>
    <w:next w:val="a"/>
    <w:link w:val="40"/>
    <w:uiPriority w:val="9"/>
    <w:semiHidden/>
    <w:unhideWhenUsed/>
    <w:qFormat/>
    <w:rsid w:val="00A70B40"/>
    <w:pPr>
      <w:keepNext/>
      <w:keepLines/>
      <w:spacing w:before="40"/>
      <w:jc w:val="left"/>
      <w:outlineLvl w:val="3"/>
    </w:pPr>
    <w:rPr>
      <w:rFonts w:asciiTheme="majorHAnsi" w:eastAsiaTheme="majorEastAsia" w:hAnsiTheme="majorHAnsi" w:cstheme="majorBidi"/>
      <w:i/>
      <w:iCs/>
      <w:color w:val="2F5496" w:themeColor="accent1" w:themeShade="BF"/>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qFormat/>
    <w:rsid w:val="00786A80"/>
    <w:rPr>
      <w:rFonts w:ascii="Times New Roman" w:eastAsia="Times New Roman" w:hAnsi="Times New Roman" w:cs="Times New Roman"/>
      <w:b/>
      <w:sz w:val="28"/>
      <w:szCs w:val="32"/>
      <w:lang w:eastAsia="zh-CN"/>
    </w:rPr>
  </w:style>
  <w:style w:type="character" w:customStyle="1" w:styleId="20">
    <w:name w:val="Заголовок 2 Знак"/>
    <w:basedOn w:val="a0"/>
    <w:link w:val="2"/>
    <w:uiPriority w:val="9"/>
    <w:qFormat/>
    <w:rsid w:val="00786A80"/>
    <w:rPr>
      <w:rFonts w:ascii="Times New Roman" w:eastAsia="Times New Roman" w:hAnsi="Times New Roman" w:cs="Times New Roman"/>
      <w:b/>
      <w:sz w:val="28"/>
      <w:szCs w:val="26"/>
      <w:lang w:eastAsia="zh-CN"/>
    </w:rPr>
  </w:style>
  <w:style w:type="character" w:styleId="a3">
    <w:name w:val="Hyperlink"/>
    <w:basedOn w:val="a0"/>
    <w:uiPriority w:val="99"/>
    <w:unhideWhenUsed/>
    <w:rsid w:val="003F7F86"/>
    <w:rPr>
      <w:color w:val="0563C1" w:themeColor="hyperlink"/>
      <w:u w:val="single"/>
    </w:rPr>
  </w:style>
  <w:style w:type="character" w:customStyle="1" w:styleId="11">
    <w:name w:val="Неразрешенное упоминание1"/>
    <w:basedOn w:val="a0"/>
    <w:uiPriority w:val="99"/>
    <w:semiHidden/>
    <w:unhideWhenUsed/>
    <w:qFormat/>
    <w:rsid w:val="00C31DF1"/>
  </w:style>
  <w:style w:type="character" w:styleId="a4">
    <w:name w:val="annotation reference"/>
    <w:basedOn w:val="a0"/>
    <w:uiPriority w:val="99"/>
    <w:semiHidden/>
    <w:unhideWhenUsed/>
    <w:qFormat/>
    <w:rsid w:val="003F7F86"/>
    <w:rPr>
      <w:sz w:val="16"/>
      <w:szCs w:val="16"/>
    </w:rPr>
  </w:style>
  <w:style w:type="character" w:customStyle="1" w:styleId="a5">
    <w:name w:val="Текст примітки Знак"/>
    <w:basedOn w:val="a0"/>
    <w:uiPriority w:val="99"/>
    <w:qFormat/>
    <w:rsid w:val="003F7F86"/>
    <w:rPr>
      <w:sz w:val="20"/>
      <w:szCs w:val="20"/>
      <w:lang w:val="ru-RU"/>
    </w:rPr>
  </w:style>
  <w:style w:type="character" w:customStyle="1" w:styleId="rvts15">
    <w:name w:val="rvts15"/>
    <w:basedOn w:val="a0"/>
    <w:qFormat/>
    <w:rsid w:val="009766A9"/>
    <w:rPr>
      <w:rFonts w:ascii="Times New Roman" w:hAnsi="Times New Roman" w:cs="Times New Roman"/>
      <w:b/>
      <w:bCs/>
      <w:i w:val="0"/>
      <w:iCs w:val="0"/>
      <w:strike w:val="0"/>
      <w:dstrike w:val="0"/>
      <w:sz w:val="28"/>
      <w:szCs w:val="28"/>
      <w:u w:val="none"/>
      <w:effect w:val="none"/>
    </w:rPr>
  </w:style>
  <w:style w:type="character" w:customStyle="1" w:styleId="a6">
    <w:name w:val="Верхній колонтитул Знак"/>
    <w:basedOn w:val="a0"/>
    <w:uiPriority w:val="99"/>
    <w:qFormat/>
    <w:rsid w:val="002558C6"/>
  </w:style>
  <w:style w:type="character" w:customStyle="1" w:styleId="a7">
    <w:name w:val="Тема примітки Знак"/>
    <w:basedOn w:val="a5"/>
    <w:uiPriority w:val="99"/>
    <w:semiHidden/>
    <w:qFormat/>
    <w:rsid w:val="00BA002E"/>
    <w:rPr>
      <w:rFonts w:ascii="Times New Roman" w:eastAsia="Times New Roman" w:hAnsi="Times New Roman" w:cs="Times New Roman"/>
      <w:b/>
      <w:bCs/>
      <w:sz w:val="20"/>
      <w:szCs w:val="20"/>
      <w:lang w:val="ru-RU" w:eastAsia="uk-UA"/>
    </w:rPr>
  </w:style>
  <w:style w:type="character" w:customStyle="1" w:styleId="a8">
    <w:name w:val="Текст у виносці Знак"/>
    <w:basedOn w:val="a0"/>
    <w:uiPriority w:val="99"/>
    <w:semiHidden/>
    <w:qFormat/>
    <w:rsid w:val="00AC443D"/>
    <w:rPr>
      <w:rFonts w:ascii="Segoe UI" w:eastAsia="Times New Roman" w:hAnsi="Segoe UI" w:cs="Segoe UI"/>
      <w:sz w:val="18"/>
      <w:szCs w:val="18"/>
      <w:lang w:eastAsia="uk-UA"/>
    </w:rPr>
  </w:style>
  <w:style w:type="character" w:customStyle="1" w:styleId="hard-blue-color">
    <w:name w:val="hard-blue-color"/>
    <w:basedOn w:val="a0"/>
    <w:qFormat/>
    <w:rsid w:val="000A4CB3"/>
  </w:style>
  <w:style w:type="character" w:customStyle="1" w:styleId="rvts37">
    <w:name w:val="rvts37"/>
    <w:basedOn w:val="a0"/>
    <w:qFormat/>
    <w:rsid w:val="00A90AF2"/>
  </w:style>
  <w:style w:type="character" w:customStyle="1" w:styleId="30">
    <w:name w:val="Заголовок 3 Знак"/>
    <w:basedOn w:val="a0"/>
    <w:link w:val="3"/>
    <w:uiPriority w:val="9"/>
    <w:qFormat/>
    <w:rsid w:val="00A17467"/>
    <w:rPr>
      <w:rFonts w:asciiTheme="majorHAnsi" w:eastAsiaTheme="majorEastAsia" w:hAnsiTheme="majorHAnsi" w:cstheme="majorBidi"/>
      <w:color w:val="1F3763" w:themeColor="accent1" w:themeShade="7F"/>
      <w:sz w:val="24"/>
      <w:szCs w:val="24"/>
    </w:rPr>
  </w:style>
  <w:style w:type="character" w:customStyle="1" w:styleId="a9">
    <w:name w:val="Нижній колонтитул Знак"/>
    <w:basedOn w:val="a0"/>
    <w:uiPriority w:val="99"/>
    <w:qFormat/>
    <w:rsid w:val="0092773A"/>
    <w:rPr>
      <w:rFonts w:ascii="Times New Roman" w:eastAsia="Times New Roman" w:hAnsi="Times New Roman" w:cs="Times New Roman"/>
      <w:sz w:val="28"/>
      <w:szCs w:val="28"/>
      <w:lang w:eastAsia="uk-UA"/>
    </w:rPr>
  </w:style>
  <w:style w:type="character" w:customStyle="1" w:styleId="ListLabel1">
    <w:name w:val="ListLabel 1"/>
    <w:qFormat/>
    <w:rPr>
      <w:b/>
      <w:bCs w:val="0"/>
      <w:strike w:val="0"/>
      <w:dstrike w:val="0"/>
      <w:sz w:val="28"/>
      <w:szCs w:val="28"/>
    </w:rPr>
  </w:style>
  <w:style w:type="character" w:customStyle="1" w:styleId="ListLabel2">
    <w:name w:val="ListLabel 2"/>
    <w:qFormat/>
    <w:rPr>
      <w:b w:val="0"/>
      <w:bCs w:val="0"/>
      <w:sz w:val="28"/>
      <w:szCs w:val="28"/>
    </w:rPr>
  </w:style>
  <w:style w:type="character" w:customStyle="1" w:styleId="ListLabel3">
    <w:name w:val="ListLabel 3"/>
    <w:qFormat/>
    <w:rPr>
      <w:rFonts w:cs="Times New Roman"/>
      <w:b w:val="0"/>
      <w:strike w:val="0"/>
      <w:dstrike w:val="0"/>
      <w:color w:val="000000"/>
      <w:sz w:val="28"/>
      <w:szCs w:val="28"/>
      <w:u w:val="none"/>
      <w:effect w:val="none"/>
      <w:lang w:val="uk-UA"/>
    </w:rPr>
  </w:style>
  <w:style w:type="character" w:customStyle="1" w:styleId="ListLabel4">
    <w:name w:val="ListLabel 4"/>
    <w:qFormat/>
    <w:rPr>
      <w:sz w:val="28"/>
      <w:szCs w:val="28"/>
    </w:rPr>
  </w:style>
  <w:style w:type="character" w:customStyle="1" w:styleId="ListLabel5">
    <w:name w:val="ListLabel 5"/>
    <w:qFormat/>
    <w:rPr>
      <w:rFonts w:eastAsia="Times New Roman" w:cs="Times New Roman"/>
      <w:b w:val="0"/>
      <w:bCs w:val="0"/>
      <w:sz w:val="24"/>
      <w:szCs w:val="28"/>
    </w:rPr>
  </w:style>
  <w:style w:type="character" w:customStyle="1" w:styleId="ListLabel6">
    <w:name w:val="ListLabel 6"/>
    <w:qFormat/>
    <w:rPr>
      <w:color w:val="000000" w:themeColor="text1"/>
      <w:u w:val="none"/>
      <w:lang w:eastAsia="ru-RU"/>
    </w:rPr>
  </w:style>
  <w:style w:type="character" w:customStyle="1" w:styleId="ListLabel7">
    <w:name w:val="ListLabel 7"/>
    <w:qFormat/>
    <w:rPr>
      <w:color w:val="000000" w:themeColor="text1"/>
      <w:lang w:eastAsia="ru-RU"/>
    </w:rPr>
  </w:style>
  <w:style w:type="character" w:customStyle="1" w:styleId="ListLabel8">
    <w:name w:val="ListLabel 8"/>
    <w:qFormat/>
    <w:rPr>
      <w:color w:val="000000" w:themeColor="text1"/>
      <w:highlight w:val="yellow"/>
      <w:lang w:eastAsia="ru-RU"/>
    </w:rPr>
  </w:style>
  <w:style w:type="character" w:customStyle="1" w:styleId="ListLabel9">
    <w:name w:val="ListLabel 9"/>
    <w:qFormat/>
    <w:rPr>
      <w:b/>
      <w:bCs w:val="0"/>
      <w:strike w:val="0"/>
      <w:dstrike w:val="0"/>
      <w:sz w:val="28"/>
      <w:szCs w:val="28"/>
    </w:rPr>
  </w:style>
  <w:style w:type="character" w:customStyle="1" w:styleId="ListLabel10">
    <w:name w:val="ListLabel 10"/>
    <w:qFormat/>
    <w:rPr>
      <w:color w:val="000000" w:themeColor="text1"/>
      <w:u w:val="none"/>
      <w:lang w:eastAsia="ru-RU"/>
    </w:rPr>
  </w:style>
  <w:style w:type="character" w:customStyle="1" w:styleId="ListLabel11">
    <w:name w:val="ListLabel 11"/>
    <w:qFormat/>
    <w:rPr>
      <w:color w:val="000000" w:themeColor="text1"/>
      <w:lang w:eastAsia="ru-RU"/>
    </w:rPr>
  </w:style>
  <w:style w:type="character" w:customStyle="1" w:styleId="ListLabel12">
    <w:name w:val="ListLabel 12"/>
    <w:qFormat/>
    <w:rPr>
      <w:color w:val="000000" w:themeColor="text1"/>
      <w:highlight w:val="yellow"/>
      <w:lang w:eastAsia="ru-RU"/>
    </w:rPr>
  </w:style>
  <w:style w:type="character" w:customStyle="1" w:styleId="ListLabel13">
    <w:name w:val="ListLabel 13"/>
    <w:qFormat/>
    <w:rPr>
      <w:color w:val="000000" w:themeColor="text1"/>
      <w:lang w:eastAsia="ru-RU"/>
    </w:rPr>
  </w:style>
  <w:style w:type="character" w:customStyle="1" w:styleId="ListLabel14">
    <w:name w:val="ListLabel 14"/>
    <w:qFormat/>
    <w:rPr>
      <w:b/>
      <w:bCs w:val="0"/>
      <w:strike w:val="0"/>
      <w:dstrike w:val="0"/>
      <w:sz w:val="28"/>
      <w:szCs w:val="28"/>
    </w:rPr>
  </w:style>
  <w:style w:type="character" w:customStyle="1" w:styleId="ListLabel15">
    <w:name w:val="ListLabel 15"/>
    <w:qFormat/>
    <w:rPr>
      <w:color w:val="000000" w:themeColor="text1"/>
      <w:u w:val="none"/>
      <w:lang w:eastAsia="ru-RU"/>
    </w:rPr>
  </w:style>
  <w:style w:type="character" w:customStyle="1" w:styleId="ListLabel16">
    <w:name w:val="ListLabel 16"/>
    <w:qFormat/>
    <w:rPr>
      <w:color w:val="000000" w:themeColor="text1"/>
      <w:lang w:eastAsia="ru-RU"/>
    </w:rPr>
  </w:style>
  <w:style w:type="character" w:customStyle="1" w:styleId="ListLabel17">
    <w:name w:val="ListLabel 17"/>
    <w:qFormat/>
    <w:rPr>
      <w:color w:val="000000" w:themeColor="text1"/>
      <w:highlight w:val="yellow"/>
      <w:lang w:eastAsia="ru-RU"/>
    </w:rPr>
  </w:style>
  <w:style w:type="character" w:customStyle="1" w:styleId="ListLabel18">
    <w:name w:val="ListLabel 18"/>
    <w:qFormat/>
    <w:rPr>
      <w:color w:val="000000" w:themeColor="text1"/>
      <w:lang w:eastAsia="ru-RU"/>
    </w:rPr>
  </w:style>
  <w:style w:type="paragraph" w:customStyle="1" w:styleId="aa">
    <w:name w:val="Заголовок"/>
    <w:basedOn w:val="a"/>
    <w:next w:val="ab"/>
    <w:qFormat/>
    <w:pPr>
      <w:keepNext/>
      <w:spacing w:before="240" w:after="120"/>
    </w:pPr>
    <w:rPr>
      <w:rFonts w:ascii="Liberation Sans" w:eastAsia="Microsoft YaHei" w:hAnsi="Liberation Sans" w:cs="Arial Unicode MS"/>
    </w:rPr>
  </w:style>
  <w:style w:type="paragraph" w:styleId="ab">
    <w:name w:val="Body Text"/>
    <w:basedOn w:val="a"/>
    <w:link w:val="ac"/>
    <w:pPr>
      <w:spacing w:after="140" w:line="276" w:lineRule="auto"/>
    </w:pPr>
  </w:style>
  <w:style w:type="paragraph" w:styleId="ad">
    <w:name w:val="List"/>
    <w:basedOn w:val="ab"/>
    <w:rPr>
      <w:rFonts w:cs="Arial Unicode MS"/>
    </w:rPr>
  </w:style>
  <w:style w:type="paragraph" w:styleId="ae">
    <w:name w:val="caption"/>
    <w:basedOn w:val="a"/>
    <w:qFormat/>
    <w:pPr>
      <w:suppressLineNumbers/>
      <w:spacing w:before="120" w:after="120"/>
    </w:pPr>
    <w:rPr>
      <w:rFonts w:cs="Arial Unicode MS"/>
      <w:i/>
      <w:iCs/>
      <w:sz w:val="24"/>
      <w:szCs w:val="24"/>
    </w:rPr>
  </w:style>
  <w:style w:type="paragraph" w:customStyle="1" w:styleId="af">
    <w:name w:val="Покажчик"/>
    <w:basedOn w:val="a"/>
    <w:qFormat/>
    <w:pPr>
      <w:suppressLineNumbers/>
    </w:pPr>
    <w:rPr>
      <w:rFonts w:cs="Arial Unicode MS"/>
    </w:rPr>
  </w:style>
  <w:style w:type="paragraph" w:styleId="af0">
    <w:name w:val="List Paragraph"/>
    <w:basedOn w:val="a"/>
    <w:uiPriority w:val="34"/>
    <w:qFormat/>
    <w:rsid w:val="00023173"/>
    <w:pPr>
      <w:ind w:left="720"/>
      <w:contextualSpacing/>
    </w:pPr>
  </w:style>
  <w:style w:type="paragraph" w:customStyle="1" w:styleId="rvps2">
    <w:name w:val="rvps2"/>
    <w:basedOn w:val="a"/>
    <w:qFormat/>
    <w:rsid w:val="00786A80"/>
    <w:pPr>
      <w:suppressAutoHyphens/>
      <w:spacing w:before="280" w:after="280"/>
      <w:jc w:val="left"/>
    </w:pPr>
    <w:rPr>
      <w:szCs w:val="24"/>
      <w:lang w:eastAsia="zh-CN"/>
    </w:rPr>
  </w:style>
  <w:style w:type="paragraph" w:styleId="af1">
    <w:name w:val="annotation text"/>
    <w:basedOn w:val="a"/>
    <w:uiPriority w:val="99"/>
    <w:unhideWhenUsed/>
    <w:qFormat/>
    <w:rsid w:val="003F7F86"/>
    <w:pPr>
      <w:spacing w:after="160"/>
      <w:jc w:val="left"/>
    </w:pPr>
    <w:rPr>
      <w:rFonts w:asciiTheme="minorHAnsi" w:eastAsiaTheme="minorHAnsi" w:hAnsiTheme="minorHAnsi" w:cstheme="minorBidi"/>
      <w:sz w:val="20"/>
      <w:szCs w:val="20"/>
      <w:lang w:val="ru-RU" w:eastAsia="en-US"/>
    </w:rPr>
  </w:style>
  <w:style w:type="paragraph" w:customStyle="1" w:styleId="rvps7">
    <w:name w:val="rvps7"/>
    <w:basedOn w:val="a"/>
    <w:qFormat/>
    <w:rsid w:val="009766A9"/>
    <w:pPr>
      <w:spacing w:before="150" w:after="150"/>
      <w:ind w:left="450" w:right="450"/>
      <w:jc w:val="center"/>
    </w:pPr>
    <w:rPr>
      <w:rFonts w:eastAsiaTheme="minorEastAsia"/>
      <w:sz w:val="24"/>
      <w:szCs w:val="24"/>
      <w:lang w:val="ru-RU" w:eastAsia="ru-RU"/>
    </w:rPr>
  </w:style>
  <w:style w:type="paragraph" w:styleId="af2">
    <w:name w:val="header"/>
    <w:basedOn w:val="a"/>
    <w:uiPriority w:val="99"/>
    <w:unhideWhenUsed/>
    <w:rsid w:val="002558C6"/>
    <w:pPr>
      <w:tabs>
        <w:tab w:val="center" w:pos="4819"/>
        <w:tab w:val="right" w:pos="9639"/>
      </w:tabs>
      <w:jc w:val="left"/>
    </w:pPr>
    <w:rPr>
      <w:rFonts w:asciiTheme="minorHAnsi" w:eastAsiaTheme="minorHAnsi" w:hAnsiTheme="minorHAnsi" w:cstheme="minorBidi"/>
      <w:sz w:val="22"/>
      <w:szCs w:val="22"/>
      <w:lang w:eastAsia="en-US"/>
    </w:rPr>
  </w:style>
  <w:style w:type="paragraph" w:styleId="af3">
    <w:name w:val="annotation subject"/>
    <w:basedOn w:val="af1"/>
    <w:next w:val="af1"/>
    <w:uiPriority w:val="99"/>
    <w:semiHidden/>
    <w:unhideWhenUsed/>
    <w:qFormat/>
    <w:rsid w:val="00BA002E"/>
    <w:pPr>
      <w:spacing w:after="0"/>
      <w:jc w:val="both"/>
    </w:pPr>
    <w:rPr>
      <w:rFonts w:ascii="Times New Roman" w:eastAsia="Times New Roman" w:hAnsi="Times New Roman" w:cs="Times New Roman"/>
      <w:b/>
      <w:bCs/>
      <w:lang w:val="uk-UA" w:eastAsia="uk-UA"/>
    </w:rPr>
  </w:style>
  <w:style w:type="paragraph" w:styleId="af4">
    <w:name w:val="Balloon Text"/>
    <w:basedOn w:val="a"/>
    <w:uiPriority w:val="99"/>
    <w:semiHidden/>
    <w:unhideWhenUsed/>
    <w:qFormat/>
    <w:rsid w:val="00AC443D"/>
    <w:rPr>
      <w:rFonts w:ascii="Segoe UI" w:hAnsi="Segoe UI" w:cs="Segoe UI"/>
      <w:sz w:val="18"/>
      <w:szCs w:val="18"/>
    </w:rPr>
  </w:style>
  <w:style w:type="paragraph" w:styleId="af5">
    <w:name w:val="Normal (Web)"/>
    <w:basedOn w:val="a"/>
    <w:unhideWhenUsed/>
    <w:qFormat/>
    <w:rsid w:val="00642862"/>
    <w:pPr>
      <w:spacing w:beforeAutospacing="1" w:afterAutospacing="1"/>
      <w:jc w:val="left"/>
    </w:pPr>
    <w:rPr>
      <w:rFonts w:eastAsiaTheme="minorEastAsia"/>
      <w:sz w:val="24"/>
      <w:szCs w:val="24"/>
    </w:rPr>
  </w:style>
  <w:style w:type="paragraph" w:customStyle="1" w:styleId="tj">
    <w:name w:val="tj"/>
    <w:basedOn w:val="a"/>
    <w:qFormat/>
    <w:rsid w:val="000A4CB3"/>
    <w:pPr>
      <w:spacing w:beforeAutospacing="1" w:afterAutospacing="1"/>
      <w:jc w:val="left"/>
    </w:pPr>
    <w:rPr>
      <w:sz w:val="24"/>
      <w:szCs w:val="24"/>
    </w:rPr>
  </w:style>
  <w:style w:type="paragraph" w:customStyle="1" w:styleId="tr">
    <w:name w:val="tr"/>
    <w:basedOn w:val="a"/>
    <w:qFormat/>
    <w:rsid w:val="000A4CB3"/>
    <w:pPr>
      <w:spacing w:beforeAutospacing="1" w:afterAutospacing="1"/>
      <w:jc w:val="left"/>
    </w:pPr>
    <w:rPr>
      <w:sz w:val="24"/>
      <w:szCs w:val="24"/>
    </w:rPr>
  </w:style>
  <w:style w:type="paragraph" w:styleId="af6">
    <w:name w:val="Revision"/>
    <w:uiPriority w:val="99"/>
    <w:semiHidden/>
    <w:qFormat/>
    <w:rsid w:val="00B503C5"/>
    <w:rPr>
      <w:rFonts w:ascii="Times New Roman" w:eastAsia="Times New Roman" w:hAnsi="Times New Roman" w:cs="Times New Roman"/>
      <w:sz w:val="28"/>
      <w:szCs w:val="28"/>
      <w:lang w:eastAsia="uk-UA"/>
    </w:rPr>
  </w:style>
  <w:style w:type="paragraph" w:styleId="af7">
    <w:name w:val="footer"/>
    <w:basedOn w:val="a"/>
    <w:uiPriority w:val="99"/>
    <w:unhideWhenUsed/>
    <w:rsid w:val="0092773A"/>
    <w:pPr>
      <w:tabs>
        <w:tab w:val="center" w:pos="4819"/>
        <w:tab w:val="right" w:pos="9639"/>
      </w:tabs>
    </w:pPr>
  </w:style>
  <w:style w:type="table" w:styleId="af8">
    <w:name w:val="Table Grid"/>
    <w:basedOn w:val="a1"/>
    <w:uiPriority w:val="59"/>
    <w:rsid w:val="0002317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vps4">
    <w:name w:val="rvps4"/>
    <w:basedOn w:val="a"/>
    <w:rsid w:val="0005748E"/>
    <w:pPr>
      <w:spacing w:before="100" w:beforeAutospacing="1" w:after="100" w:afterAutospacing="1"/>
      <w:jc w:val="left"/>
    </w:pPr>
    <w:rPr>
      <w:sz w:val="24"/>
      <w:szCs w:val="24"/>
    </w:rPr>
  </w:style>
  <w:style w:type="character" w:customStyle="1" w:styleId="rvts23">
    <w:name w:val="rvts23"/>
    <w:basedOn w:val="a0"/>
    <w:rsid w:val="0005748E"/>
  </w:style>
  <w:style w:type="character" w:customStyle="1" w:styleId="rvts9">
    <w:name w:val="rvts9"/>
    <w:basedOn w:val="a0"/>
    <w:rsid w:val="0005748E"/>
  </w:style>
  <w:style w:type="paragraph" w:customStyle="1" w:styleId="rvps14">
    <w:name w:val="rvps14"/>
    <w:basedOn w:val="a"/>
    <w:rsid w:val="0005748E"/>
    <w:pPr>
      <w:spacing w:before="100" w:beforeAutospacing="1" w:after="100" w:afterAutospacing="1"/>
      <w:jc w:val="left"/>
    </w:pPr>
    <w:rPr>
      <w:sz w:val="24"/>
      <w:szCs w:val="24"/>
    </w:rPr>
  </w:style>
  <w:style w:type="paragraph" w:customStyle="1" w:styleId="rvps6">
    <w:name w:val="rvps6"/>
    <w:basedOn w:val="a"/>
    <w:rsid w:val="0005748E"/>
    <w:pPr>
      <w:spacing w:before="100" w:beforeAutospacing="1" w:after="100" w:afterAutospacing="1"/>
      <w:jc w:val="left"/>
    </w:pPr>
    <w:rPr>
      <w:sz w:val="24"/>
      <w:szCs w:val="24"/>
    </w:rPr>
  </w:style>
  <w:style w:type="paragraph" w:customStyle="1" w:styleId="12">
    <w:name w:val="Заголовок1"/>
    <w:basedOn w:val="a"/>
    <w:next w:val="ab"/>
    <w:qFormat/>
    <w:rsid w:val="00B5108B"/>
    <w:pPr>
      <w:keepNext/>
      <w:spacing w:before="240" w:after="120"/>
    </w:pPr>
    <w:rPr>
      <w:rFonts w:ascii="Liberation Sans" w:eastAsia="Microsoft YaHei" w:hAnsi="Liberation Sans" w:cs="Arial Unicode MS"/>
    </w:rPr>
  </w:style>
  <w:style w:type="character" w:customStyle="1" w:styleId="40">
    <w:name w:val="Заголовок 4 Знак"/>
    <w:basedOn w:val="a0"/>
    <w:link w:val="4"/>
    <w:uiPriority w:val="9"/>
    <w:semiHidden/>
    <w:rsid w:val="00A70B40"/>
    <w:rPr>
      <w:rFonts w:asciiTheme="majorHAnsi" w:eastAsiaTheme="majorEastAsia" w:hAnsiTheme="majorHAnsi" w:cstheme="majorBidi"/>
      <w:i/>
      <w:iCs/>
      <w:color w:val="2F5496" w:themeColor="accent1" w:themeShade="BF"/>
      <w:sz w:val="24"/>
      <w:szCs w:val="24"/>
      <w:lang w:eastAsia="uk-UA"/>
    </w:rPr>
  </w:style>
  <w:style w:type="character" w:customStyle="1" w:styleId="ac">
    <w:name w:val="Основний текст Знак"/>
    <w:basedOn w:val="a0"/>
    <w:link w:val="ab"/>
    <w:rsid w:val="00A70B40"/>
    <w:rPr>
      <w:rFonts w:ascii="Times New Roman" w:eastAsia="Times New Roman" w:hAnsi="Times New Roman" w:cs="Times New Roman"/>
      <w:sz w:val="28"/>
      <w:szCs w:val="28"/>
      <w:lang w:eastAsia="uk-UA"/>
    </w:rPr>
  </w:style>
  <w:style w:type="paragraph" w:customStyle="1" w:styleId="ConsPlusNonformat">
    <w:name w:val="ConsPlusNonformat"/>
    <w:rsid w:val="00A70B40"/>
    <w:pPr>
      <w:autoSpaceDE w:val="0"/>
      <w:autoSpaceDN w:val="0"/>
      <w:adjustRightInd w:val="0"/>
    </w:pPr>
    <w:rPr>
      <w:rFonts w:ascii="Courier New" w:eastAsia="Times New Roman" w:hAnsi="Courier New" w:cs="Courier New"/>
      <w:szCs w:val="20"/>
      <w:lang w:val="ru-RU" w:eastAsia="ru-RU"/>
    </w:rPr>
  </w:style>
  <w:style w:type="character" w:customStyle="1" w:styleId="st42">
    <w:name w:val="st42"/>
    <w:uiPriority w:val="99"/>
    <w:rsid w:val="00A70B40"/>
    <w:rPr>
      <w:color w:val="000000"/>
    </w:rPr>
  </w:style>
  <w:style w:type="character" w:customStyle="1" w:styleId="st82">
    <w:name w:val="st82"/>
    <w:uiPriority w:val="99"/>
    <w:rsid w:val="00A70B40"/>
    <w:rPr>
      <w:color w:val="000000"/>
      <w:sz w:val="20"/>
      <w:szCs w:val="20"/>
    </w:rPr>
  </w:style>
  <w:style w:type="paragraph" w:styleId="af9">
    <w:name w:val="footnote text"/>
    <w:basedOn w:val="a"/>
    <w:link w:val="afa"/>
    <w:uiPriority w:val="99"/>
    <w:semiHidden/>
    <w:unhideWhenUsed/>
    <w:rsid w:val="00A70B40"/>
    <w:pPr>
      <w:jc w:val="left"/>
    </w:pPr>
    <w:rPr>
      <w:rFonts w:eastAsiaTheme="minorEastAsia"/>
      <w:sz w:val="20"/>
      <w:szCs w:val="20"/>
    </w:rPr>
  </w:style>
  <w:style w:type="character" w:customStyle="1" w:styleId="afa">
    <w:name w:val="Текст виноски Знак"/>
    <w:basedOn w:val="a0"/>
    <w:link w:val="af9"/>
    <w:uiPriority w:val="99"/>
    <w:semiHidden/>
    <w:rsid w:val="00A70B40"/>
    <w:rPr>
      <w:rFonts w:ascii="Times New Roman" w:eastAsiaTheme="minorEastAsia" w:hAnsi="Times New Roman" w:cs="Times New Roman"/>
      <w:szCs w:val="20"/>
      <w:lang w:eastAsia="uk-UA"/>
    </w:rPr>
  </w:style>
  <w:style w:type="character" w:styleId="afb">
    <w:name w:val="footnote reference"/>
    <w:basedOn w:val="a0"/>
    <w:uiPriority w:val="99"/>
    <w:semiHidden/>
    <w:unhideWhenUsed/>
    <w:rsid w:val="00A70B40"/>
    <w:rPr>
      <w:vertAlign w:val="superscript"/>
    </w:rPr>
  </w:style>
  <w:style w:type="character" w:styleId="afc">
    <w:name w:val="Placeholder Text"/>
    <w:basedOn w:val="a0"/>
    <w:uiPriority w:val="99"/>
    <w:semiHidden/>
    <w:rsid w:val="00123F90"/>
    <w:rPr>
      <w:color w:val="808080"/>
    </w:rPr>
  </w:style>
  <w:style w:type="paragraph" w:styleId="afd">
    <w:name w:val="endnote text"/>
    <w:basedOn w:val="a"/>
    <w:link w:val="afe"/>
    <w:uiPriority w:val="99"/>
    <w:semiHidden/>
    <w:unhideWhenUsed/>
    <w:rsid w:val="006008C6"/>
    <w:rPr>
      <w:sz w:val="20"/>
      <w:szCs w:val="20"/>
    </w:rPr>
  </w:style>
  <w:style w:type="character" w:customStyle="1" w:styleId="afe">
    <w:name w:val="Текст кінцевої виноски Знак"/>
    <w:basedOn w:val="a0"/>
    <w:link w:val="afd"/>
    <w:uiPriority w:val="99"/>
    <w:semiHidden/>
    <w:rsid w:val="006008C6"/>
    <w:rPr>
      <w:rFonts w:ascii="Times New Roman" w:eastAsia="Times New Roman" w:hAnsi="Times New Roman" w:cs="Times New Roman"/>
      <w:szCs w:val="20"/>
      <w:lang w:eastAsia="uk-UA"/>
    </w:rPr>
  </w:style>
  <w:style w:type="character" w:styleId="aff">
    <w:name w:val="endnote reference"/>
    <w:basedOn w:val="a0"/>
    <w:uiPriority w:val="99"/>
    <w:semiHidden/>
    <w:unhideWhenUsed/>
    <w:rsid w:val="006008C6"/>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07878512">
      <w:bodyDiv w:val="1"/>
      <w:marLeft w:val="0"/>
      <w:marRight w:val="0"/>
      <w:marTop w:val="0"/>
      <w:marBottom w:val="0"/>
      <w:divBdr>
        <w:top w:val="none" w:sz="0" w:space="0" w:color="auto"/>
        <w:left w:val="none" w:sz="0" w:space="0" w:color="auto"/>
        <w:bottom w:val="none" w:sz="0" w:space="0" w:color="auto"/>
        <w:right w:val="none" w:sz="0" w:space="0" w:color="auto"/>
      </w:divBdr>
      <w:divsChild>
        <w:div w:id="1275360833">
          <w:marLeft w:val="0"/>
          <w:marRight w:val="0"/>
          <w:marTop w:val="150"/>
          <w:marBottom w:val="150"/>
          <w:divBdr>
            <w:top w:val="none" w:sz="0" w:space="0" w:color="auto"/>
            <w:left w:val="none" w:sz="0" w:space="0" w:color="auto"/>
            <w:bottom w:val="none" w:sz="0" w:space="0" w:color="auto"/>
            <w:right w:val="none" w:sz="0" w:space="0" w:color="auto"/>
          </w:divBdr>
        </w:div>
      </w:divsChild>
    </w:div>
    <w:div w:id="100250989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yperlink" Target="https://zakon.rada.gov.ua/laws/show/z1511-15" TargetMode="External"/><Relationship Id="rId18" Type="http://schemas.openxmlformats.org/officeDocument/2006/relationships/hyperlink" Target="https://zakon.rada.gov.ua/laws/show/z1511-15" TargetMode="External"/><Relationship Id="rId26" Type="http://schemas.openxmlformats.org/officeDocument/2006/relationships/header" Target="header9.xml"/><Relationship Id="rId39" Type="http://schemas.openxmlformats.org/officeDocument/2006/relationships/header" Target="header22.xml"/><Relationship Id="rId21" Type="http://schemas.openxmlformats.org/officeDocument/2006/relationships/header" Target="header4.xml"/><Relationship Id="rId34" Type="http://schemas.openxmlformats.org/officeDocument/2006/relationships/header" Target="header17.xml"/><Relationship Id="rId42" Type="http://schemas.openxmlformats.org/officeDocument/2006/relationships/header" Target="header25.xml"/><Relationship Id="rId47" Type="http://schemas.openxmlformats.org/officeDocument/2006/relationships/header" Target="header30.xml"/><Relationship Id="rId50" Type="http://schemas.openxmlformats.org/officeDocument/2006/relationships/header" Target="header33.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zakon.rada.gov.ua/laws/show/z1511-15" TargetMode="External"/><Relationship Id="rId29" Type="http://schemas.openxmlformats.org/officeDocument/2006/relationships/header" Target="header12.xml"/><Relationship Id="rId11" Type="http://schemas.openxmlformats.org/officeDocument/2006/relationships/hyperlink" Target="https://zakon.rada.gov.ua/laws/show/z0708-12" TargetMode="External"/><Relationship Id="rId24" Type="http://schemas.openxmlformats.org/officeDocument/2006/relationships/header" Target="header7.xml"/><Relationship Id="rId32" Type="http://schemas.openxmlformats.org/officeDocument/2006/relationships/header" Target="header15.xml"/><Relationship Id="rId37" Type="http://schemas.openxmlformats.org/officeDocument/2006/relationships/header" Target="header20.xml"/><Relationship Id="rId40" Type="http://schemas.openxmlformats.org/officeDocument/2006/relationships/header" Target="header23.xml"/><Relationship Id="rId45" Type="http://schemas.openxmlformats.org/officeDocument/2006/relationships/header" Target="header28.xml"/><Relationship Id="rId5" Type="http://schemas.openxmlformats.org/officeDocument/2006/relationships/webSettings" Target="webSettings.xml"/><Relationship Id="rId15" Type="http://schemas.openxmlformats.org/officeDocument/2006/relationships/hyperlink" Target="https://zakon.rada.gov.ua/laws/show/z1511-15" TargetMode="External"/><Relationship Id="rId23" Type="http://schemas.openxmlformats.org/officeDocument/2006/relationships/header" Target="header6.xml"/><Relationship Id="rId28" Type="http://schemas.openxmlformats.org/officeDocument/2006/relationships/header" Target="header11.xml"/><Relationship Id="rId36" Type="http://schemas.openxmlformats.org/officeDocument/2006/relationships/header" Target="header19.xml"/><Relationship Id="rId49" Type="http://schemas.openxmlformats.org/officeDocument/2006/relationships/header" Target="header32.xml"/><Relationship Id="rId10" Type="http://schemas.openxmlformats.org/officeDocument/2006/relationships/header" Target="header1.xml"/><Relationship Id="rId19" Type="http://schemas.openxmlformats.org/officeDocument/2006/relationships/header" Target="header2.xml"/><Relationship Id="rId31" Type="http://schemas.openxmlformats.org/officeDocument/2006/relationships/header" Target="header14.xml"/><Relationship Id="rId44" Type="http://schemas.openxmlformats.org/officeDocument/2006/relationships/header" Target="header27.xml"/><Relationship Id="rId52"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hyperlink" Target="https://zakon.rada.gov.ua/laws/show/z1511-15" TargetMode="External"/><Relationship Id="rId22" Type="http://schemas.openxmlformats.org/officeDocument/2006/relationships/header" Target="header5.xml"/><Relationship Id="rId27" Type="http://schemas.openxmlformats.org/officeDocument/2006/relationships/header" Target="header10.xml"/><Relationship Id="rId30" Type="http://schemas.openxmlformats.org/officeDocument/2006/relationships/header" Target="header13.xml"/><Relationship Id="rId35" Type="http://schemas.openxmlformats.org/officeDocument/2006/relationships/header" Target="header18.xml"/><Relationship Id="rId43" Type="http://schemas.openxmlformats.org/officeDocument/2006/relationships/header" Target="header26.xml"/><Relationship Id="rId48" Type="http://schemas.openxmlformats.org/officeDocument/2006/relationships/header" Target="header31.xml"/><Relationship Id="rId8" Type="http://schemas.openxmlformats.org/officeDocument/2006/relationships/image" Target="media/image1.emf"/><Relationship Id="rId51" Type="http://schemas.openxmlformats.org/officeDocument/2006/relationships/fontTable" Target="fontTable.xml"/><Relationship Id="rId3" Type="http://schemas.openxmlformats.org/officeDocument/2006/relationships/styles" Target="styles.xml"/><Relationship Id="rId12" Type="http://schemas.openxmlformats.org/officeDocument/2006/relationships/hyperlink" Target="https://zakon.rada.gov.ua/laws/show/z0708-12" TargetMode="External"/><Relationship Id="rId17" Type="http://schemas.openxmlformats.org/officeDocument/2006/relationships/hyperlink" Target="https://zakon.rada.gov.ua/laws/show/z1511-15" TargetMode="External"/><Relationship Id="rId25" Type="http://schemas.openxmlformats.org/officeDocument/2006/relationships/header" Target="header8.xml"/><Relationship Id="rId33" Type="http://schemas.openxmlformats.org/officeDocument/2006/relationships/header" Target="header16.xml"/><Relationship Id="rId38" Type="http://schemas.openxmlformats.org/officeDocument/2006/relationships/header" Target="header21.xml"/><Relationship Id="rId46" Type="http://schemas.openxmlformats.org/officeDocument/2006/relationships/header" Target="header29.xml"/><Relationship Id="rId20" Type="http://schemas.openxmlformats.org/officeDocument/2006/relationships/header" Target="header3.xml"/><Relationship Id="rId41" Type="http://schemas.openxmlformats.org/officeDocument/2006/relationships/header" Target="header24.xml"/><Relationship Id="rId1" Type="http://schemas.openxmlformats.org/officeDocument/2006/relationships/customXml" Target="../customXml/item1.xml"/><Relationship Id="rId6"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A5FC5E9-5351-4B0D-99F9-50B499233E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74</Pages>
  <Words>68842</Words>
  <Characters>39241</Characters>
  <Application>Microsoft Office Word</Application>
  <DocSecurity>0</DocSecurity>
  <Lines>327</Lines>
  <Paragraphs>215</Paragraphs>
  <ScaleCrop>false</ScaleCrop>
  <HeadingPairs>
    <vt:vector size="2" baseType="variant">
      <vt:variant>
        <vt:lpstr>Назва</vt:lpstr>
      </vt:variant>
      <vt:variant>
        <vt:i4>1</vt:i4>
      </vt:variant>
    </vt:vector>
  </HeadingPairs>
  <TitlesOfParts>
    <vt:vector size="1" baseType="lpstr">
      <vt:lpstr/>
    </vt:vector>
  </TitlesOfParts>
  <Company>NBU</Company>
  <LinksUpToDate>false</LinksUpToDate>
  <CharactersWithSpaces>107868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Шитко Оксана Петрівна</dc:creator>
  <cp:keywords/>
  <dc:description/>
  <cp:lastModifiedBy>Савчук Сергій Станіславович</cp:lastModifiedBy>
  <cp:revision>4</cp:revision>
  <cp:lastPrinted>2021-06-30T12:45:00Z</cp:lastPrinted>
  <dcterms:created xsi:type="dcterms:W3CDTF">2021-06-29T17:41:00Z</dcterms:created>
  <dcterms:modified xsi:type="dcterms:W3CDTF">2021-06-30T12:45:00Z</dcterms:modified>
  <dc:language>uk-UA</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