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21A8" w14:textId="77777777" w:rsidR="009D332E" w:rsidRPr="00E3391F" w:rsidRDefault="009D332E" w:rsidP="009D332E">
      <w:pPr>
        <w:jc w:val="center"/>
        <w:rPr>
          <w:b/>
          <w:color w:val="000000" w:themeColor="text1"/>
          <w:sz w:val="28"/>
          <w:szCs w:val="28"/>
        </w:rPr>
      </w:pPr>
      <w:r w:rsidRPr="00E3391F">
        <w:rPr>
          <w:b/>
          <w:color w:val="000000" w:themeColor="text1"/>
          <w:sz w:val="28"/>
          <w:szCs w:val="28"/>
        </w:rPr>
        <w:t>Аналіз регуляторного впливу</w:t>
      </w:r>
    </w:p>
    <w:p w14:paraId="7F12F854" w14:textId="77777777" w:rsidR="00400EFB" w:rsidRPr="00E3391F" w:rsidRDefault="009D332E" w:rsidP="009D332E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E3391F">
        <w:rPr>
          <w:b/>
          <w:color w:val="000000" w:themeColor="text1"/>
          <w:sz w:val="28"/>
          <w:szCs w:val="28"/>
        </w:rPr>
        <w:t>проєкту</w:t>
      </w:r>
      <w:proofErr w:type="spellEnd"/>
      <w:r w:rsidRPr="00E3391F">
        <w:rPr>
          <w:b/>
          <w:color w:val="000000" w:themeColor="text1"/>
          <w:sz w:val="28"/>
          <w:szCs w:val="28"/>
        </w:rPr>
        <w:t xml:space="preserve"> </w:t>
      </w:r>
      <w:r w:rsidR="00AD2F8E" w:rsidRPr="00E3391F">
        <w:rPr>
          <w:b/>
          <w:color w:val="000000" w:themeColor="text1"/>
          <w:sz w:val="28"/>
          <w:szCs w:val="28"/>
        </w:rPr>
        <w:t xml:space="preserve">постанови Правління Національного банку України </w:t>
      </w:r>
    </w:p>
    <w:p w14:paraId="15CDA79A" w14:textId="3CB4FC54" w:rsidR="009D332E" w:rsidRPr="00E3391F" w:rsidRDefault="00822360" w:rsidP="009D332E">
      <w:pPr>
        <w:jc w:val="center"/>
        <w:rPr>
          <w:b/>
          <w:color w:val="000000" w:themeColor="text1"/>
          <w:sz w:val="28"/>
          <w:szCs w:val="28"/>
        </w:rPr>
      </w:pPr>
      <w:r w:rsidRPr="00E3391F">
        <w:rPr>
          <w:color w:val="000000" w:themeColor="text1"/>
          <w:sz w:val="28"/>
          <w:szCs w:val="28"/>
        </w:rPr>
        <w:t>“</w:t>
      </w:r>
      <w:r w:rsidR="00076C01" w:rsidRPr="00E3391F">
        <w:rPr>
          <w:b/>
          <w:color w:val="000000" w:themeColor="text1"/>
          <w:sz w:val="28"/>
          <w:szCs w:val="28"/>
        </w:rPr>
        <w:t>Про затвердження Положення про ліцензування та реєстрацію надавачів фінансових послуг та умови провадження ними діяльності з надання фінансових послуг</w:t>
      </w:r>
      <w:r w:rsidRPr="00E3391F">
        <w:rPr>
          <w:color w:val="000000" w:themeColor="text1"/>
          <w:sz w:val="28"/>
          <w:szCs w:val="28"/>
        </w:rPr>
        <w:t>”</w:t>
      </w:r>
    </w:p>
    <w:p w14:paraId="0DA386CE" w14:textId="77777777" w:rsidR="005B6BB9" w:rsidRPr="00E3391F" w:rsidRDefault="005B6BB9" w:rsidP="00EC1DED">
      <w:pPr>
        <w:rPr>
          <w:b/>
          <w:color w:val="000000" w:themeColor="text1"/>
          <w:sz w:val="28"/>
          <w:szCs w:val="28"/>
        </w:rPr>
      </w:pPr>
    </w:p>
    <w:p w14:paraId="557747BB" w14:textId="77777777" w:rsidR="00BA3DA4" w:rsidRPr="009407AB" w:rsidRDefault="00BA3DA4" w:rsidP="00EC1DED">
      <w:pPr>
        <w:rPr>
          <w:b/>
          <w:color w:val="000000" w:themeColor="text1"/>
          <w:sz w:val="28"/>
          <w:szCs w:val="28"/>
          <w:lang w:val="ru-RU"/>
        </w:rPr>
      </w:pPr>
    </w:p>
    <w:p w14:paraId="5C07A1EE" w14:textId="77777777" w:rsidR="00C878D2" w:rsidRPr="00E3391F" w:rsidRDefault="00E159C2" w:rsidP="00B01216">
      <w:pPr>
        <w:ind w:firstLine="708"/>
        <w:jc w:val="both"/>
        <w:rPr>
          <w:color w:val="000000" w:themeColor="text1"/>
          <w:sz w:val="28"/>
          <w:szCs w:val="28"/>
        </w:rPr>
      </w:pPr>
      <w:r w:rsidRPr="00E3391F">
        <w:rPr>
          <w:b/>
          <w:color w:val="000000" w:themeColor="text1"/>
          <w:sz w:val="28"/>
          <w:szCs w:val="28"/>
        </w:rPr>
        <w:t>І. Визначення та аналіз проблеми, яку пропонується розв’язати</w:t>
      </w:r>
      <w:r w:rsidR="006C23BA" w:rsidRPr="00E3391F">
        <w:rPr>
          <w:b/>
          <w:color w:val="000000" w:themeColor="text1"/>
          <w:sz w:val="28"/>
          <w:szCs w:val="28"/>
        </w:rPr>
        <w:t xml:space="preserve"> </w:t>
      </w:r>
      <w:r w:rsidRPr="00E3391F">
        <w:rPr>
          <w:b/>
          <w:color w:val="000000" w:themeColor="text1"/>
          <w:sz w:val="28"/>
          <w:szCs w:val="28"/>
        </w:rPr>
        <w:t>шляхом державного регулювання</w:t>
      </w:r>
    </w:p>
    <w:p w14:paraId="2BDC0EDD" w14:textId="6897FC89" w:rsidR="0051504D" w:rsidRPr="00E3391F" w:rsidRDefault="0051504D" w:rsidP="00822360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E3391F">
        <w:rPr>
          <w:color w:val="000000" w:themeColor="text1"/>
          <w:sz w:val="28"/>
          <w:szCs w:val="28"/>
          <w:lang w:eastAsia="ru-RU"/>
        </w:rPr>
        <w:t xml:space="preserve">Відповідно до Закону України від 12 вересня 2019 року № 79-IX “Про внесення змін до деяких законодавчих актів України щодо удосконалення функцій із державного регулювання ринків фінансових послуг” (далі – Закон </w:t>
      </w:r>
      <w:r w:rsidR="001248DE" w:rsidRPr="00E3391F">
        <w:rPr>
          <w:color w:val="000000" w:themeColor="text1"/>
          <w:sz w:val="28"/>
          <w:szCs w:val="28"/>
          <w:lang w:eastAsia="ru-RU"/>
        </w:rPr>
        <w:t>про спліт</w:t>
      </w:r>
      <w:r w:rsidRPr="00E3391F">
        <w:rPr>
          <w:color w:val="000000" w:themeColor="text1"/>
          <w:sz w:val="28"/>
          <w:szCs w:val="28"/>
          <w:lang w:eastAsia="ru-RU"/>
        </w:rPr>
        <w:t>) Національний банк України (далі – Національний банк) з 01 липня 2020 року набув повноважень щодо здійснення державного регулювання та нагляду за діяльністю небанківських фінансових установ та інших осіб, які не є фінансовими установами, але мають право надавати окремі фінансові послуги</w:t>
      </w:r>
      <w:r w:rsidR="00E3391F">
        <w:rPr>
          <w:color w:val="000000" w:themeColor="text1"/>
          <w:sz w:val="28"/>
          <w:szCs w:val="28"/>
          <w:lang w:eastAsia="ru-RU"/>
        </w:rPr>
        <w:t xml:space="preserve"> (далі – надавачі фінансових послуг)</w:t>
      </w:r>
      <w:r w:rsidRPr="00E3391F">
        <w:rPr>
          <w:color w:val="000000" w:themeColor="text1"/>
          <w:sz w:val="28"/>
          <w:szCs w:val="28"/>
          <w:lang w:eastAsia="ru-RU"/>
        </w:rPr>
        <w:t>.</w:t>
      </w:r>
    </w:p>
    <w:p w14:paraId="0A552A5D" w14:textId="29C00C08" w:rsidR="009D6278" w:rsidRPr="00E3391F" w:rsidRDefault="009D6278" w:rsidP="009D6278">
      <w:pPr>
        <w:ind w:firstLine="709"/>
        <w:jc w:val="both"/>
        <w:rPr>
          <w:color w:val="000000" w:themeColor="text1"/>
          <w:sz w:val="28"/>
          <w:szCs w:val="28"/>
        </w:rPr>
      </w:pPr>
      <w:r w:rsidRPr="00E3391F">
        <w:rPr>
          <w:color w:val="000000" w:themeColor="text1"/>
          <w:sz w:val="28"/>
          <w:szCs w:val="28"/>
        </w:rPr>
        <w:t>Відповідно до пунктів 2, 3, 3</w:t>
      </w:r>
      <w:r w:rsidRPr="00E3391F">
        <w:rPr>
          <w:color w:val="000000" w:themeColor="text1"/>
          <w:sz w:val="28"/>
          <w:szCs w:val="28"/>
          <w:vertAlign w:val="superscript"/>
        </w:rPr>
        <w:t>1</w:t>
      </w:r>
      <w:r w:rsidR="00D160E0" w:rsidRPr="00E3391F">
        <w:rPr>
          <w:color w:val="000000" w:themeColor="text1"/>
          <w:sz w:val="28"/>
          <w:szCs w:val="28"/>
        </w:rPr>
        <w:t>, 19, 27</w:t>
      </w:r>
      <w:r w:rsidRPr="00E3391F">
        <w:rPr>
          <w:color w:val="000000" w:themeColor="text1"/>
          <w:sz w:val="28"/>
          <w:szCs w:val="28"/>
          <w:vertAlign w:val="superscript"/>
        </w:rPr>
        <w:t xml:space="preserve"> </w:t>
      </w:r>
      <w:r w:rsidRPr="00E3391F">
        <w:rPr>
          <w:color w:val="000000" w:themeColor="text1"/>
          <w:sz w:val="28"/>
          <w:szCs w:val="28"/>
        </w:rPr>
        <w:t xml:space="preserve">статті 28 </w:t>
      </w:r>
      <w:r w:rsidR="00D160E0" w:rsidRPr="00D826E5">
        <w:rPr>
          <w:color w:val="000000" w:themeColor="text1"/>
          <w:sz w:val="28"/>
          <w:szCs w:val="28"/>
        </w:rPr>
        <w:t>Закону України “Про фінансові послуги та державне регулювання ринків фінансових послуг” (далі – Закон про фінансові послуги)</w:t>
      </w:r>
      <w:r w:rsidRPr="00E3391F">
        <w:rPr>
          <w:color w:val="000000" w:themeColor="text1"/>
          <w:sz w:val="28"/>
          <w:szCs w:val="28"/>
          <w:lang w:val="ru-RU"/>
        </w:rPr>
        <w:t xml:space="preserve"> </w:t>
      </w:r>
      <w:r w:rsidRPr="00E3391F">
        <w:rPr>
          <w:color w:val="000000" w:themeColor="text1"/>
          <w:sz w:val="28"/>
          <w:szCs w:val="28"/>
        </w:rPr>
        <w:t>Національний банк:</w:t>
      </w:r>
    </w:p>
    <w:p w14:paraId="0046F380" w14:textId="479A56D6" w:rsidR="009D6278" w:rsidRPr="00E3391F" w:rsidRDefault="009D6278" w:rsidP="00737F35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3391F">
        <w:rPr>
          <w:color w:val="000000" w:themeColor="text1"/>
          <w:sz w:val="28"/>
          <w:szCs w:val="28"/>
        </w:rPr>
        <w:t xml:space="preserve">здійснює реєстрацію та веде Державний реєстр фінансових установ, а у визначених ним випадках </w:t>
      </w:r>
      <w:r w:rsidR="00DF23DC" w:rsidRPr="00492F85">
        <w:rPr>
          <w:color w:val="000000" w:themeColor="text1"/>
          <w:sz w:val="28"/>
          <w:szCs w:val="28"/>
        </w:rPr>
        <w:t>–</w:t>
      </w:r>
      <w:r w:rsidR="00DF23DC" w:rsidRPr="00E3391F">
        <w:rPr>
          <w:color w:val="000000" w:themeColor="text1"/>
          <w:sz w:val="28"/>
          <w:szCs w:val="28"/>
        </w:rPr>
        <w:t xml:space="preserve"> </w:t>
      </w:r>
      <w:r w:rsidRPr="00E3391F">
        <w:rPr>
          <w:color w:val="000000" w:themeColor="text1"/>
          <w:sz w:val="28"/>
          <w:szCs w:val="28"/>
        </w:rPr>
        <w:t>інші реєстри осіб, які не є фінансовими установами, але мають право надавати окремі фінансові послуги, забезпечує ведення загальнодоступної інформаційної бази даних про фінансові установи та визначає перелік і вимоги до документів, що подаються для внесення інформації до зазначених реєстрів та бази даних;</w:t>
      </w:r>
    </w:p>
    <w:p w14:paraId="3CF83471" w14:textId="614091D8" w:rsidR="009D6278" w:rsidRPr="00E3391F" w:rsidRDefault="009D6278" w:rsidP="009D62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bookmarkStart w:id="0" w:name="n446"/>
      <w:bookmarkStart w:id="1" w:name="n447"/>
      <w:bookmarkEnd w:id="0"/>
      <w:bookmarkEnd w:id="1"/>
      <w:r w:rsidRPr="00E3391F">
        <w:rPr>
          <w:color w:val="000000" w:themeColor="text1"/>
          <w:sz w:val="28"/>
          <w:szCs w:val="28"/>
        </w:rPr>
        <w:t>видає небанківським фінансовим установам та особам, які не є фінансовими установами, але мають право надавати окремі фінансові послуги, ліцензії на провадження діяльності з надання фінансових послуг, визначає порядок їх видачі, зупинення, поновлення та відкликання (анулювання);</w:t>
      </w:r>
    </w:p>
    <w:p w14:paraId="19009CB6" w14:textId="30011E0A" w:rsidR="009D6278" w:rsidRPr="00E3391F" w:rsidRDefault="009D6278" w:rsidP="009D62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bookmarkStart w:id="2" w:name="n448"/>
      <w:bookmarkStart w:id="3" w:name="n877"/>
      <w:bookmarkEnd w:id="2"/>
      <w:bookmarkEnd w:id="3"/>
      <w:r w:rsidRPr="00E3391F">
        <w:rPr>
          <w:color w:val="000000" w:themeColor="text1"/>
          <w:sz w:val="28"/>
          <w:szCs w:val="28"/>
        </w:rPr>
        <w:t>визначає вимоги до осіб, які мають намір провадити/провадять діяльність з надання фінансових послуг, включаючи вимоги до їх структури власності, системи корпоративного управління, управління ризиками та внутрішнього контролю, умови провадження діяльності з надання фінансових послуг, здійснення яких потребує відповідної ліцензії (ліцензійні умови), та порядок контролю за їх додержанням;</w:t>
      </w:r>
    </w:p>
    <w:p w14:paraId="535B91D5" w14:textId="13349EDF" w:rsidR="00D160E0" w:rsidRPr="00E3391F" w:rsidRDefault="00D160E0" w:rsidP="009D62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3391F">
        <w:rPr>
          <w:color w:val="000000" w:themeColor="text1"/>
          <w:sz w:val="28"/>
          <w:szCs w:val="28"/>
        </w:rPr>
        <w:t xml:space="preserve">визначає професійні вимоги до керівників, головних бухгалтерів (осіб, відповідальних за ведення бухгалтерського обліку, </w:t>
      </w:r>
      <w:r w:rsidR="00DF23DC" w:rsidRPr="009C1440">
        <w:rPr>
          <w:color w:val="000000" w:themeColor="text1"/>
          <w:sz w:val="28"/>
          <w:szCs w:val="28"/>
        </w:rPr>
        <w:t>у</w:t>
      </w:r>
      <w:r w:rsidR="00DF23DC" w:rsidRPr="00E3391F">
        <w:rPr>
          <w:color w:val="000000" w:themeColor="text1"/>
          <w:sz w:val="28"/>
          <w:szCs w:val="28"/>
        </w:rPr>
        <w:t xml:space="preserve"> </w:t>
      </w:r>
      <w:r w:rsidRPr="00E3391F">
        <w:rPr>
          <w:color w:val="000000" w:themeColor="text1"/>
          <w:sz w:val="28"/>
          <w:szCs w:val="28"/>
        </w:rPr>
        <w:t xml:space="preserve">тому числі на підставі договорів) фінансових установ та може вимагати звільнення з посад осіб, </w:t>
      </w:r>
      <w:r w:rsidR="00AA636D">
        <w:rPr>
          <w:color w:val="000000" w:themeColor="text1"/>
          <w:sz w:val="28"/>
          <w:szCs w:val="28"/>
        </w:rPr>
        <w:t>які</w:t>
      </w:r>
      <w:r w:rsidR="00AA636D" w:rsidRPr="00E3391F">
        <w:rPr>
          <w:color w:val="000000" w:themeColor="text1"/>
          <w:sz w:val="28"/>
          <w:szCs w:val="28"/>
        </w:rPr>
        <w:t xml:space="preserve"> </w:t>
      </w:r>
      <w:r w:rsidRPr="00E3391F">
        <w:rPr>
          <w:color w:val="000000" w:themeColor="text1"/>
          <w:sz w:val="28"/>
          <w:szCs w:val="28"/>
        </w:rPr>
        <w:t xml:space="preserve">не відповідають </w:t>
      </w:r>
      <w:r w:rsidR="00DF23DC" w:rsidRPr="009C1440">
        <w:rPr>
          <w:color w:val="000000" w:themeColor="text1"/>
          <w:sz w:val="28"/>
          <w:szCs w:val="28"/>
        </w:rPr>
        <w:t>у</w:t>
      </w:r>
      <w:r w:rsidR="00DF23DC" w:rsidRPr="00E3391F">
        <w:rPr>
          <w:color w:val="000000" w:themeColor="text1"/>
          <w:sz w:val="28"/>
          <w:szCs w:val="28"/>
        </w:rPr>
        <w:t xml:space="preserve">становленим </w:t>
      </w:r>
      <w:r w:rsidRPr="00E3391F">
        <w:rPr>
          <w:color w:val="000000" w:themeColor="text1"/>
          <w:sz w:val="28"/>
          <w:szCs w:val="28"/>
        </w:rPr>
        <w:t>вимогам для зайняття таких посад, або розірвання відповідних договорів;</w:t>
      </w:r>
    </w:p>
    <w:p w14:paraId="6AE37E98" w14:textId="1B6D7185" w:rsidR="00D160E0" w:rsidRPr="00E3391F" w:rsidRDefault="00D160E0" w:rsidP="009D62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3391F">
        <w:rPr>
          <w:color w:val="000000" w:themeColor="text1"/>
          <w:sz w:val="28"/>
          <w:szCs w:val="28"/>
        </w:rPr>
        <w:t>установлює порядок погодження відповідно до цього Закону набуття або збільшення істотної участі у фінансовій установі.</w:t>
      </w:r>
    </w:p>
    <w:p w14:paraId="5E06CF23" w14:textId="1001B1DC" w:rsidR="00D160E0" w:rsidRPr="00E3391F" w:rsidRDefault="00D160E0" w:rsidP="009D6278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  <w:lang w:val="ru-RU"/>
        </w:rPr>
      </w:pPr>
      <w:r w:rsidRPr="00E3391F">
        <w:rPr>
          <w:color w:val="000000" w:themeColor="text1"/>
          <w:sz w:val="28"/>
          <w:szCs w:val="28"/>
        </w:rPr>
        <w:t xml:space="preserve">Крім того, відповідно до </w:t>
      </w:r>
      <w:proofErr w:type="spellStart"/>
      <w:r w:rsidR="00DF23DC">
        <w:rPr>
          <w:color w:val="000000" w:themeColor="text1"/>
          <w:sz w:val="28"/>
          <w:szCs w:val="28"/>
          <w:lang w:val="ru-RU"/>
        </w:rPr>
        <w:t>пунктів</w:t>
      </w:r>
      <w:proofErr w:type="spellEnd"/>
      <w:r w:rsidR="00DF23DC">
        <w:rPr>
          <w:color w:val="000000" w:themeColor="text1"/>
          <w:sz w:val="28"/>
          <w:szCs w:val="28"/>
          <w:lang w:val="ru-RU"/>
        </w:rPr>
        <w:t xml:space="preserve"> </w:t>
      </w:r>
      <w:r w:rsidRPr="00E3391F">
        <w:rPr>
          <w:color w:val="000000" w:themeColor="text1"/>
          <w:sz w:val="28"/>
          <w:szCs w:val="28"/>
        </w:rPr>
        <w:t xml:space="preserve">13, 14 статті 37 Закону України </w:t>
      </w:r>
      <w:r w:rsidRPr="00E3391F">
        <w:rPr>
          <w:color w:val="000000" w:themeColor="text1"/>
          <w:sz w:val="28"/>
          <w:szCs w:val="28"/>
          <w:lang w:val="ru-RU"/>
        </w:rPr>
        <w:t>“</w:t>
      </w:r>
      <w:r w:rsidRPr="00E3391F">
        <w:rPr>
          <w:color w:val="000000" w:themeColor="text1"/>
          <w:sz w:val="28"/>
          <w:szCs w:val="28"/>
        </w:rPr>
        <w:t>Про страхування</w:t>
      </w:r>
      <w:r w:rsidRPr="00E3391F">
        <w:rPr>
          <w:color w:val="000000" w:themeColor="text1"/>
          <w:sz w:val="28"/>
          <w:szCs w:val="28"/>
          <w:lang w:val="ru-RU"/>
        </w:rPr>
        <w:t>”</w:t>
      </w:r>
      <w:r w:rsidRPr="00E3391F">
        <w:rPr>
          <w:color w:val="000000" w:themeColor="text1"/>
          <w:sz w:val="28"/>
          <w:szCs w:val="28"/>
        </w:rPr>
        <w:t xml:space="preserve"> Національний банк має право:</w:t>
      </w:r>
      <w:r w:rsidRPr="00E3391F">
        <w:rPr>
          <w:color w:val="000000" w:themeColor="text1"/>
          <w:sz w:val="28"/>
          <w:szCs w:val="28"/>
          <w:lang w:val="ru-RU"/>
        </w:rPr>
        <w:t xml:space="preserve"> </w:t>
      </w:r>
    </w:p>
    <w:p w14:paraId="7CF54241" w14:textId="59617653" w:rsidR="00D160E0" w:rsidRPr="00E3391F" w:rsidRDefault="00D160E0" w:rsidP="00BA6118">
      <w:pPr>
        <w:pStyle w:val="rvps2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E3391F">
        <w:rPr>
          <w:color w:val="000000" w:themeColor="text1"/>
          <w:sz w:val="28"/>
          <w:szCs w:val="28"/>
        </w:rPr>
        <w:lastRenderedPageBreak/>
        <w:t>визначати порядок видачі страховикам ліцензій на проведення конкретних видів страхування та порядок їх зупинення, поновлення та відкликання (анулювання);</w:t>
      </w:r>
    </w:p>
    <w:p w14:paraId="3CAB36FD" w14:textId="05B2AB8C" w:rsidR="00D160E0" w:rsidRPr="00E3391F" w:rsidRDefault="00D160E0" w:rsidP="00BA6118">
      <w:pPr>
        <w:pStyle w:val="rvps2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bookmarkStart w:id="4" w:name="n683"/>
      <w:bookmarkStart w:id="5" w:name="n682"/>
      <w:bookmarkEnd w:id="4"/>
      <w:bookmarkEnd w:id="5"/>
      <w:r w:rsidRPr="00E3391F">
        <w:rPr>
          <w:color w:val="000000" w:themeColor="text1"/>
          <w:sz w:val="28"/>
          <w:szCs w:val="28"/>
        </w:rPr>
        <w:t>визначати вимоги до осіб, які мають намір провадити діяльність із страхування, умови провадження відповідної діяльності та порядок контролю за їх додержанням.</w:t>
      </w:r>
    </w:p>
    <w:p w14:paraId="4788A2D2" w14:textId="64BF9A84" w:rsidR="009D6278" w:rsidRPr="00E3391F" w:rsidRDefault="009D6278" w:rsidP="009D6278">
      <w:pPr>
        <w:ind w:firstLine="709"/>
        <w:jc w:val="both"/>
        <w:rPr>
          <w:color w:val="000000" w:themeColor="text1"/>
          <w:sz w:val="28"/>
          <w:szCs w:val="28"/>
        </w:rPr>
      </w:pPr>
      <w:r w:rsidRPr="00E3391F">
        <w:rPr>
          <w:color w:val="000000" w:themeColor="text1"/>
          <w:sz w:val="28"/>
          <w:szCs w:val="28"/>
        </w:rPr>
        <w:t xml:space="preserve">Відповідно до пункту 14 розділу ІІ Закону про спліт Національний банк має забезпечити прийняття актів, </w:t>
      </w:r>
      <w:r w:rsidR="00DF23DC">
        <w:rPr>
          <w:color w:val="000000" w:themeColor="text1"/>
          <w:sz w:val="28"/>
          <w:szCs w:val="28"/>
        </w:rPr>
        <w:t>потрібних</w:t>
      </w:r>
      <w:r w:rsidR="00DF23DC" w:rsidRPr="00E3391F">
        <w:rPr>
          <w:color w:val="000000" w:themeColor="text1"/>
          <w:sz w:val="28"/>
          <w:szCs w:val="28"/>
        </w:rPr>
        <w:t xml:space="preserve"> </w:t>
      </w:r>
      <w:r w:rsidRPr="00E3391F">
        <w:rPr>
          <w:color w:val="000000" w:themeColor="text1"/>
          <w:sz w:val="28"/>
          <w:szCs w:val="28"/>
        </w:rPr>
        <w:t>для реалізації цього Закону.</w:t>
      </w:r>
    </w:p>
    <w:p w14:paraId="3C1E8637" w14:textId="11D51A3D" w:rsidR="00B76121" w:rsidRPr="00E3391F" w:rsidRDefault="00DF23DC" w:rsidP="00B76121">
      <w:pPr>
        <w:widowControl w:val="0"/>
        <w:ind w:firstLine="68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Згідно з</w:t>
      </w:r>
      <w:r w:rsidR="00B76121" w:rsidRPr="00E3391F">
        <w:rPr>
          <w:color w:val="000000" w:themeColor="text1"/>
          <w:sz w:val="28"/>
          <w:szCs w:val="28"/>
        </w:rPr>
        <w:t xml:space="preserve"> </w:t>
      </w:r>
      <w:r w:rsidRPr="00E3391F">
        <w:rPr>
          <w:color w:val="000000" w:themeColor="text1"/>
          <w:sz w:val="28"/>
          <w:szCs w:val="28"/>
        </w:rPr>
        <w:t>абзац</w:t>
      </w:r>
      <w:r>
        <w:rPr>
          <w:color w:val="000000" w:themeColor="text1"/>
          <w:sz w:val="28"/>
          <w:szCs w:val="28"/>
        </w:rPr>
        <w:t>ом</w:t>
      </w:r>
      <w:r w:rsidRPr="00E3391F">
        <w:rPr>
          <w:color w:val="000000" w:themeColor="text1"/>
          <w:sz w:val="28"/>
          <w:szCs w:val="28"/>
        </w:rPr>
        <w:t xml:space="preserve"> </w:t>
      </w:r>
      <w:r w:rsidR="00B76121" w:rsidRPr="00E3391F">
        <w:rPr>
          <w:color w:val="000000" w:themeColor="text1"/>
          <w:sz w:val="28"/>
          <w:szCs w:val="28"/>
        </w:rPr>
        <w:t>перш</w:t>
      </w:r>
      <w:r>
        <w:rPr>
          <w:color w:val="000000" w:themeColor="text1"/>
          <w:sz w:val="28"/>
          <w:szCs w:val="28"/>
        </w:rPr>
        <w:t>им</w:t>
      </w:r>
      <w:r w:rsidR="00B76121" w:rsidRPr="00E3391F">
        <w:rPr>
          <w:color w:val="000000" w:themeColor="text1"/>
          <w:sz w:val="28"/>
          <w:szCs w:val="28"/>
        </w:rPr>
        <w:t xml:space="preserve"> пункту 3 розділу ІІ Закону про спліт акти Національної комісії, що здійснює державне регулювання у сфері ринків фінансових послуг, Державної комісії з регулювання ринків фінансових послуг України, видані до 01 липня 2020 року, діють до визнання їх такими, що втратили чинність, відповідними нормативно-правовими актами Національного банку, Національної комісії з цінних паперів та фондового ринку, прийнятими в межах повноважень, </w:t>
      </w:r>
      <w:r>
        <w:rPr>
          <w:color w:val="000000" w:themeColor="text1"/>
          <w:sz w:val="28"/>
          <w:szCs w:val="28"/>
        </w:rPr>
        <w:t>у</w:t>
      </w:r>
      <w:r w:rsidRPr="00E3391F">
        <w:rPr>
          <w:color w:val="000000" w:themeColor="text1"/>
          <w:sz w:val="28"/>
          <w:szCs w:val="28"/>
        </w:rPr>
        <w:t xml:space="preserve">становлених </w:t>
      </w:r>
      <w:r w:rsidR="00B76121" w:rsidRPr="00E3391F">
        <w:rPr>
          <w:color w:val="000000" w:themeColor="text1"/>
          <w:sz w:val="28"/>
          <w:szCs w:val="28"/>
        </w:rPr>
        <w:t xml:space="preserve">Законом про фінансові послуги. </w:t>
      </w:r>
    </w:p>
    <w:p w14:paraId="769A7B43" w14:textId="326BEBBC" w:rsidR="009D6278" w:rsidRDefault="009D6278" w:rsidP="00492F85">
      <w:pPr>
        <w:ind w:firstLine="709"/>
        <w:jc w:val="both"/>
        <w:rPr>
          <w:color w:val="000000" w:themeColor="text1"/>
          <w:sz w:val="28"/>
          <w:szCs w:val="28"/>
        </w:rPr>
      </w:pPr>
      <w:r w:rsidRPr="00E3391F">
        <w:rPr>
          <w:color w:val="000000" w:themeColor="text1"/>
          <w:sz w:val="28"/>
          <w:szCs w:val="28"/>
        </w:rPr>
        <w:t>Станом на сьогодні ді</w:t>
      </w:r>
      <w:r w:rsidR="00984B7F" w:rsidRPr="00E3391F">
        <w:rPr>
          <w:color w:val="000000" w:themeColor="text1"/>
          <w:sz w:val="28"/>
          <w:szCs w:val="28"/>
        </w:rPr>
        <w:t>ють</w:t>
      </w:r>
      <w:r w:rsidR="00492F85">
        <w:rPr>
          <w:color w:val="000000" w:themeColor="text1"/>
          <w:sz w:val="28"/>
          <w:szCs w:val="28"/>
        </w:rPr>
        <w:t xml:space="preserve"> </w:t>
      </w:r>
      <w:r w:rsidRPr="00E3391F">
        <w:rPr>
          <w:color w:val="000000" w:themeColor="text1"/>
          <w:sz w:val="28"/>
          <w:szCs w:val="28"/>
        </w:rPr>
        <w:t>Положення про визначення умов провадження діяльності з надання фінансових послуг, здійснення яких потребує відповідної ліцензії (ліцензійних умов), затверджене постановою Правління Національного банку України від 30.03.2021 № 27 (далі – Положення № 27)</w:t>
      </w:r>
      <w:r w:rsidR="00492F85">
        <w:rPr>
          <w:color w:val="000000" w:themeColor="text1"/>
          <w:sz w:val="28"/>
          <w:szCs w:val="28"/>
        </w:rPr>
        <w:t>, а також нормативно</w:t>
      </w:r>
      <w:r w:rsidR="001E4920">
        <w:rPr>
          <w:color w:val="000000" w:themeColor="text1"/>
          <w:sz w:val="28"/>
          <w:szCs w:val="28"/>
        </w:rPr>
        <w:t>-</w:t>
      </w:r>
      <w:r w:rsidR="00492F85">
        <w:rPr>
          <w:color w:val="000000" w:themeColor="text1"/>
          <w:sz w:val="28"/>
          <w:szCs w:val="28"/>
        </w:rPr>
        <w:t xml:space="preserve">правові акти </w:t>
      </w:r>
      <w:r w:rsidR="00492F85" w:rsidRPr="00D826E5">
        <w:rPr>
          <w:color w:val="000000" w:themeColor="text1"/>
          <w:sz w:val="28"/>
          <w:szCs w:val="28"/>
        </w:rPr>
        <w:t>Державної комісії з регулювання ринків фінансових послуг</w:t>
      </w:r>
      <w:r w:rsidR="00492F85">
        <w:rPr>
          <w:color w:val="000000" w:themeColor="text1"/>
          <w:sz w:val="28"/>
          <w:szCs w:val="28"/>
        </w:rPr>
        <w:t xml:space="preserve"> України та </w:t>
      </w:r>
      <w:r w:rsidR="00492F85" w:rsidRPr="004C29A4">
        <w:rPr>
          <w:bCs/>
          <w:color w:val="000000" w:themeColor="text1"/>
          <w:sz w:val="28"/>
          <w:szCs w:val="28"/>
        </w:rPr>
        <w:t>Національної комісії, що здійснює державне регулювання у сфері ринків фінансових послуг</w:t>
      </w:r>
      <w:r w:rsidR="00492F85">
        <w:rPr>
          <w:bCs/>
          <w:color w:val="000000" w:themeColor="text1"/>
          <w:sz w:val="28"/>
          <w:szCs w:val="28"/>
        </w:rPr>
        <w:t>.</w:t>
      </w:r>
    </w:p>
    <w:p w14:paraId="31AF887D" w14:textId="581A5874" w:rsidR="00741BB8" w:rsidRPr="00E3391F" w:rsidRDefault="00B318C9" w:rsidP="00741BB8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E3391F">
        <w:rPr>
          <w:color w:val="000000" w:themeColor="text1"/>
          <w:sz w:val="28"/>
          <w:szCs w:val="28"/>
          <w:lang w:eastAsia="ru-RU"/>
        </w:rPr>
        <w:t>Однак вищезазначені нормативно-правові акти не забезпечують ефективн</w:t>
      </w:r>
      <w:r w:rsidR="00741BB8" w:rsidRPr="00E3391F">
        <w:rPr>
          <w:color w:val="000000" w:themeColor="text1"/>
          <w:sz w:val="28"/>
          <w:szCs w:val="28"/>
          <w:lang w:eastAsia="ru-RU"/>
        </w:rPr>
        <w:t>е</w:t>
      </w:r>
      <w:r w:rsidRPr="00E3391F">
        <w:rPr>
          <w:color w:val="000000" w:themeColor="text1"/>
          <w:sz w:val="28"/>
          <w:szCs w:val="28"/>
          <w:lang w:eastAsia="ru-RU"/>
        </w:rPr>
        <w:t xml:space="preserve"> </w:t>
      </w:r>
      <w:r w:rsidR="00741BB8" w:rsidRPr="00E3391F">
        <w:rPr>
          <w:color w:val="000000" w:themeColor="text1"/>
          <w:sz w:val="28"/>
          <w:szCs w:val="28"/>
          <w:lang w:eastAsia="ru-RU"/>
        </w:rPr>
        <w:t xml:space="preserve">регулювання </w:t>
      </w:r>
      <w:r w:rsidRPr="00E3391F">
        <w:rPr>
          <w:color w:val="000000" w:themeColor="text1"/>
          <w:sz w:val="28"/>
          <w:szCs w:val="28"/>
          <w:lang w:eastAsia="ru-RU"/>
        </w:rPr>
        <w:t>процедур у сфері ліцензування та реєстрації надавачів фінансових послуг</w:t>
      </w:r>
      <w:r w:rsidR="00C91C85">
        <w:rPr>
          <w:color w:val="000000" w:themeColor="text1"/>
          <w:sz w:val="28"/>
          <w:szCs w:val="28"/>
          <w:lang w:eastAsia="ru-RU"/>
        </w:rPr>
        <w:t xml:space="preserve"> та</w:t>
      </w:r>
      <w:r w:rsidRPr="00E3391F">
        <w:rPr>
          <w:color w:val="000000" w:themeColor="text1"/>
          <w:sz w:val="28"/>
          <w:szCs w:val="28"/>
          <w:lang w:eastAsia="ru-RU"/>
        </w:rPr>
        <w:t xml:space="preserve"> потребують комплексного оновлення</w:t>
      </w:r>
      <w:r w:rsidR="00741BB8" w:rsidRPr="00E3391F">
        <w:rPr>
          <w:color w:val="000000" w:themeColor="text1"/>
          <w:sz w:val="28"/>
          <w:szCs w:val="28"/>
          <w:lang w:eastAsia="ru-RU"/>
        </w:rPr>
        <w:t xml:space="preserve"> з огляду на таке.</w:t>
      </w:r>
    </w:p>
    <w:p w14:paraId="7B282484" w14:textId="5FB6F361" w:rsidR="00D816E7" w:rsidRPr="00E3391F" w:rsidRDefault="00741BB8" w:rsidP="00741BB8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E3391F">
        <w:rPr>
          <w:color w:val="000000" w:themeColor="text1"/>
          <w:sz w:val="28"/>
          <w:szCs w:val="28"/>
          <w:lang w:eastAsia="ru-RU"/>
        </w:rPr>
        <w:t>Значна кількість нормативно-правових актів суттєво ускладнює для учасників ринку</w:t>
      </w:r>
      <w:r w:rsidR="00C91C85">
        <w:rPr>
          <w:color w:val="000000" w:themeColor="text1"/>
          <w:sz w:val="28"/>
          <w:szCs w:val="28"/>
          <w:lang w:eastAsia="ru-RU"/>
        </w:rPr>
        <w:t xml:space="preserve"> небанківських</w:t>
      </w:r>
      <w:r w:rsidRPr="00E3391F">
        <w:rPr>
          <w:color w:val="000000" w:themeColor="text1"/>
          <w:sz w:val="28"/>
          <w:szCs w:val="28"/>
          <w:lang w:eastAsia="ru-RU"/>
        </w:rPr>
        <w:t xml:space="preserve"> фінансових послуг можливість ознайомлення з ними, їх оцінки та врахування</w:t>
      </w:r>
      <w:r w:rsidR="00630BEE">
        <w:rPr>
          <w:color w:val="000000" w:themeColor="text1"/>
          <w:sz w:val="28"/>
          <w:szCs w:val="28"/>
          <w:lang w:eastAsia="ru-RU"/>
        </w:rPr>
        <w:t xml:space="preserve"> у своїй роботі</w:t>
      </w:r>
      <w:r w:rsidR="00E3391F">
        <w:rPr>
          <w:color w:val="000000" w:themeColor="text1"/>
          <w:sz w:val="28"/>
          <w:szCs w:val="28"/>
          <w:lang w:eastAsia="ru-RU"/>
        </w:rPr>
        <w:t>.</w:t>
      </w:r>
      <w:r w:rsidR="00E3391F" w:rsidRPr="00E3391F">
        <w:rPr>
          <w:color w:val="000000" w:themeColor="text1"/>
          <w:sz w:val="28"/>
          <w:szCs w:val="28"/>
          <w:lang w:eastAsia="ru-RU"/>
        </w:rPr>
        <w:t xml:space="preserve"> </w:t>
      </w:r>
      <w:r w:rsidR="00E3391F" w:rsidRPr="005F4BCD">
        <w:rPr>
          <w:color w:val="000000" w:themeColor="text1"/>
          <w:sz w:val="28"/>
          <w:szCs w:val="28"/>
          <w:lang w:eastAsia="ru-RU"/>
        </w:rPr>
        <w:t xml:space="preserve">Так, надавачі фінансових послуг мають витрачати </w:t>
      </w:r>
      <w:r w:rsidR="000945E6" w:rsidRPr="005F4BCD">
        <w:rPr>
          <w:color w:val="000000" w:themeColor="text1"/>
          <w:sz w:val="28"/>
          <w:szCs w:val="28"/>
          <w:lang w:eastAsia="ru-RU"/>
        </w:rPr>
        <w:t>більш</w:t>
      </w:r>
      <w:r w:rsidR="000945E6">
        <w:rPr>
          <w:color w:val="000000" w:themeColor="text1"/>
          <w:sz w:val="28"/>
          <w:szCs w:val="28"/>
          <w:lang w:eastAsia="ru-RU"/>
        </w:rPr>
        <w:t>е</w:t>
      </w:r>
      <w:r w:rsidR="000945E6" w:rsidRPr="005F4BCD">
        <w:rPr>
          <w:color w:val="000000" w:themeColor="text1"/>
          <w:sz w:val="28"/>
          <w:szCs w:val="28"/>
          <w:lang w:eastAsia="ru-RU"/>
        </w:rPr>
        <w:t xml:space="preserve"> </w:t>
      </w:r>
      <w:r w:rsidR="000945E6">
        <w:rPr>
          <w:color w:val="000000" w:themeColor="text1"/>
          <w:sz w:val="28"/>
          <w:szCs w:val="28"/>
          <w:lang w:eastAsia="ru-RU"/>
        </w:rPr>
        <w:t>часу на</w:t>
      </w:r>
      <w:r w:rsidR="00E3391F" w:rsidRPr="005F4BCD">
        <w:rPr>
          <w:color w:val="000000" w:themeColor="text1"/>
          <w:sz w:val="28"/>
          <w:szCs w:val="28"/>
          <w:lang w:eastAsia="ru-RU"/>
        </w:rPr>
        <w:t xml:space="preserve"> аналіз та забезпечення належного виконання всіх вимог зазначених вище нормативно-правових актів</w:t>
      </w:r>
      <w:r w:rsidR="00E3391F">
        <w:rPr>
          <w:color w:val="000000" w:themeColor="text1"/>
          <w:sz w:val="28"/>
          <w:szCs w:val="28"/>
          <w:lang w:eastAsia="ru-RU"/>
        </w:rPr>
        <w:t>. Крім того, велика кількість актів також створює потенційні ризики неузгодженості між собою.</w:t>
      </w:r>
      <w:r w:rsidRPr="00E3391F">
        <w:rPr>
          <w:color w:val="000000" w:themeColor="text1"/>
          <w:sz w:val="28"/>
          <w:szCs w:val="28"/>
          <w:lang w:eastAsia="ru-RU"/>
        </w:rPr>
        <w:t xml:space="preserve"> </w:t>
      </w:r>
    </w:p>
    <w:p w14:paraId="030779D7" w14:textId="50BDA747" w:rsidR="00024CC6" w:rsidRPr="00E3391F" w:rsidRDefault="000945E6" w:rsidP="00D816E7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К</w:t>
      </w:r>
      <w:r w:rsidR="00024CC6" w:rsidRPr="00E3391F">
        <w:rPr>
          <w:color w:val="000000" w:themeColor="text1"/>
          <w:sz w:val="28"/>
          <w:szCs w:val="28"/>
          <w:lang w:eastAsia="ru-RU"/>
        </w:rPr>
        <w:t xml:space="preserve">рім </w:t>
      </w:r>
      <w:r>
        <w:rPr>
          <w:color w:val="000000" w:themeColor="text1"/>
          <w:sz w:val="28"/>
          <w:szCs w:val="28"/>
          <w:lang w:eastAsia="ru-RU"/>
        </w:rPr>
        <w:t>т</w:t>
      </w:r>
      <w:r w:rsidR="00024CC6" w:rsidRPr="00E3391F">
        <w:rPr>
          <w:color w:val="000000" w:themeColor="text1"/>
          <w:sz w:val="28"/>
          <w:szCs w:val="28"/>
          <w:lang w:eastAsia="ru-RU"/>
        </w:rPr>
        <w:t xml:space="preserve">ого, вимоги переважної більшості </w:t>
      </w:r>
      <w:r w:rsidR="00D826E5" w:rsidRPr="00E3391F">
        <w:rPr>
          <w:color w:val="000000" w:themeColor="text1"/>
          <w:sz w:val="28"/>
          <w:szCs w:val="28"/>
          <w:lang w:eastAsia="ru-RU"/>
        </w:rPr>
        <w:t>чинних нормативно-правових</w:t>
      </w:r>
      <w:r>
        <w:rPr>
          <w:color w:val="000000" w:themeColor="text1"/>
          <w:sz w:val="28"/>
          <w:szCs w:val="28"/>
          <w:lang w:eastAsia="ru-RU"/>
        </w:rPr>
        <w:t xml:space="preserve"> актів</w:t>
      </w:r>
      <w:r w:rsidR="00024CC6" w:rsidRPr="00E3391F">
        <w:rPr>
          <w:color w:val="000000" w:themeColor="text1"/>
          <w:sz w:val="28"/>
          <w:szCs w:val="28"/>
          <w:lang w:eastAsia="ru-RU"/>
        </w:rPr>
        <w:t xml:space="preserve"> є застарілими</w:t>
      </w:r>
      <w:r w:rsidR="00D826E5" w:rsidRPr="00E3391F">
        <w:rPr>
          <w:color w:val="000000" w:themeColor="text1"/>
          <w:sz w:val="28"/>
          <w:szCs w:val="28"/>
          <w:lang w:eastAsia="ru-RU"/>
        </w:rPr>
        <w:t xml:space="preserve"> та</w:t>
      </w:r>
      <w:r w:rsidR="00024CC6" w:rsidRPr="00E3391F">
        <w:rPr>
          <w:color w:val="000000" w:themeColor="text1"/>
          <w:sz w:val="28"/>
          <w:szCs w:val="28"/>
          <w:lang w:eastAsia="ru-RU"/>
        </w:rPr>
        <w:t xml:space="preserve"> не відповідають</w:t>
      </w:r>
      <w:r w:rsidR="00D826E5" w:rsidRPr="00E3391F">
        <w:rPr>
          <w:color w:val="000000" w:themeColor="text1"/>
          <w:sz w:val="28"/>
          <w:szCs w:val="28"/>
          <w:lang w:eastAsia="ru-RU"/>
        </w:rPr>
        <w:t xml:space="preserve"> ані</w:t>
      </w:r>
      <w:r w:rsidR="00024CC6" w:rsidRPr="00E3391F">
        <w:rPr>
          <w:color w:val="000000" w:themeColor="text1"/>
          <w:sz w:val="28"/>
          <w:szCs w:val="28"/>
          <w:lang w:eastAsia="ru-RU"/>
        </w:rPr>
        <w:t xml:space="preserve"> сучасним принципам надання фін</w:t>
      </w:r>
      <w:r w:rsidR="00D826E5" w:rsidRPr="00E3391F">
        <w:rPr>
          <w:color w:val="000000" w:themeColor="text1"/>
          <w:sz w:val="28"/>
          <w:szCs w:val="28"/>
          <w:lang w:eastAsia="ru-RU"/>
        </w:rPr>
        <w:t xml:space="preserve">ансових </w:t>
      </w:r>
      <w:r w:rsidR="00024CC6" w:rsidRPr="00E3391F">
        <w:rPr>
          <w:color w:val="000000" w:themeColor="text1"/>
          <w:sz w:val="28"/>
          <w:szCs w:val="28"/>
          <w:lang w:eastAsia="ru-RU"/>
        </w:rPr>
        <w:t>послуг</w:t>
      </w:r>
      <w:r w:rsidR="00D826E5" w:rsidRPr="00E3391F">
        <w:rPr>
          <w:color w:val="000000" w:themeColor="text1"/>
          <w:sz w:val="28"/>
          <w:szCs w:val="28"/>
          <w:lang w:eastAsia="ru-RU"/>
        </w:rPr>
        <w:t xml:space="preserve"> та</w:t>
      </w:r>
      <w:r w:rsidR="00024CC6" w:rsidRPr="00E3391F">
        <w:rPr>
          <w:color w:val="000000" w:themeColor="text1"/>
          <w:sz w:val="28"/>
          <w:szCs w:val="28"/>
          <w:lang w:eastAsia="ru-RU"/>
        </w:rPr>
        <w:t xml:space="preserve"> захисту прав споживачів</w:t>
      </w:r>
      <w:r w:rsidR="00D826E5" w:rsidRPr="00E3391F">
        <w:rPr>
          <w:color w:val="000000" w:themeColor="text1"/>
          <w:sz w:val="28"/>
          <w:szCs w:val="28"/>
          <w:lang w:eastAsia="ru-RU"/>
        </w:rPr>
        <w:t>, технологічного забезпечення діяльності надавачів фінансових послуг та створення нових продуктів, ані положенням законодавства Європейського Союзу, імплементація якого передбачена Угодою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сторони.</w:t>
      </w:r>
    </w:p>
    <w:p w14:paraId="06D2EA56" w14:textId="74AD5B25" w:rsidR="00C91C85" w:rsidRDefault="007D1CBA" w:rsidP="00B318C9">
      <w:pPr>
        <w:ind w:firstLine="708"/>
        <w:jc w:val="both"/>
        <w:rPr>
          <w:color w:val="000000" w:themeColor="text1"/>
          <w:sz w:val="28"/>
          <w:szCs w:val="28"/>
        </w:rPr>
      </w:pPr>
      <w:r w:rsidRPr="00E3391F">
        <w:rPr>
          <w:color w:val="000000" w:themeColor="text1"/>
          <w:sz w:val="28"/>
          <w:szCs w:val="28"/>
          <w:lang w:eastAsia="ru-RU"/>
        </w:rPr>
        <w:t>Зокрема, чинні</w:t>
      </w:r>
      <w:r w:rsidR="00D826E5">
        <w:rPr>
          <w:color w:val="000000" w:themeColor="text1"/>
          <w:sz w:val="28"/>
          <w:szCs w:val="28"/>
          <w:lang w:eastAsia="ru-RU"/>
        </w:rPr>
        <w:t xml:space="preserve"> нормативно-правові акти</w:t>
      </w:r>
      <w:r w:rsidRPr="00E3391F">
        <w:rPr>
          <w:color w:val="000000" w:themeColor="text1"/>
          <w:sz w:val="28"/>
          <w:szCs w:val="28"/>
          <w:lang w:eastAsia="ru-RU"/>
        </w:rPr>
        <w:t xml:space="preserve"> </w:t>
      </w:r>
      <w:bookmarkStart w:id="6" w:name="_Hlk75377638"/>
      <w:r w:rsidR="00D826E5" w:rsidRPr="00D826E5">
        <w:rPr>
          <w:color w:val="000000" w:themeColor="text1"/>
          <w:sz w:val="28"/>
          <w:szCs w:val="28"/>
        </w:rPr>
        <w:t>Державної комісії з регулювання ринків фінансових послуг</w:t>
      </w:r>
      <w:r w:rsidR="00D826E5">
        <w:rPr>
          <w:color w:val="000000" w:themeColor="text1"/>
          <w:sz w:val="28"/>
          <w:szCs w:val="28"/>
        </w:rPr>
        <w:t xml:space="preserve"> </w:t>
      </w:r>
      <w:r w:rsidR="000945E6">
        <w:rPr>
          <w:color w:val="000000" w:themeColor="text1"/>
          <w:sz w:val="28"/>
          <w:szCs w:val="28"/>
        </w:rPr>
        <w:t xml:space="preserve">України </w:t>
      </w:r>
      <w:r w:rsidR="00D826E5">
        <w:rPr>
          <w:color w:val="000000" w:themeColor="text1"/>
          <w:sz w:val="28"/>
          <w:szCs w:val="28"/>
        </w:rPr>
        <w:t xml:space="preserve">та </w:t>
      </w:r>
      <w:r w:rsidR="00D826E5" w:rsidRPr="004C29A4">
        <w:rPr>
          <w:bCs/>
          <w:color w:val="000000" w:themeColor="text1"/>
          <w:sz w:val="28"/>
          <w:szCs w:val="28"/>
        </w:rPr>
        <w:t>Національної комісії, що здійснює державне регулювання у сфері ринків фінансових послуг</w:t>
      </w:r>
      <w:bookmarkEnd w:id="6"/>
      <w:r w:rsidR="000945E6">
        <w:rPr>
          <w:bCs/>
          <w:color w:val="000000" w:themeColor="text1"/>
          <w:sz w:val="28"/>
          <w:szCs w:val="28"/>
        </w:rPr>
        <w:t>,</w:t>
      </w:r>
      <w:r w:rsidR="00D826E5">
        <w:rPr>
          <w:bCs/>
          <w:color w:val="000000" w:themeColor="text1"/>
          <w:sz w:val="28"/>
          <w:szCs w:val="28"/>
        </w:rPr>
        <w:t xml:space="preserve"> містять</w:t>
      </w:r>
      <w:r w:rsidRPr="00E3391F">
        <w:rPr>
          <w:color w:val="000000" w:themeColor="text1"/>
          <w:sz w:val="28"/>
          <w:szCs w:val="28"/>
          <w:lang w:eastAsia="ru-RU"/>
        </w:rPr>
        <w:t xml:space="preserve"> </w:t>
      </w:r>
      <w:r w:rsidR="00024CC6" w:rsidRPr="00E3391F">
        <w:rPr>
          <w:color w:val="000000" w:themeColor="text1"/>
          <w:sz w:val="28"/>
          <w:szCs w:val="28"/>
          <w:lang w:eastAsia="ru-RU"/>
        </w:rPr>
        <w:t xml:space="preserve">застарілі вимоги </w:t>
      </w:r>
      <w:r w:rsidR="00D826E5">
        <w:rPr>
          <w:color w:val="000000" w:themeColor="text1"/>
          <w:sz w:val="28"/>
          <w:szCs w:val="28"/>
          <w:lang w:eastAsia="ru-RU"/>
        </w:rPr>
        <w:t>щодо</w:t>
      </w:r>
      <w:r w:rsidR="00024CC6" w:rsidRPr="00E3391F">
        <w:rPr>
          <w:color w:val="000000" w:themeColor="text1"/>
          <w:sz w:val="28"/>
          <w:szCs w:val="28"/>
          <w:lang w:eastAsia="ru-RU"/>
        </w:rPr>
        <w:t xml:space="preserve"> </w:t>
      </w:r>
      <w:r w:rsidR="00E3391F">
        <w:rPr>
          <w:color w:val="000000" w:themeColor="text1"/>
          <w:sz w:val="28"/>
          <w:szCs w:val="28"/>
          <w:lang w:eastAsia="ru-RU"/>
        </w:rPr>
        <w:t xml:space="preserve">оцінки </w:t>
      </w:r>
      <w:r w:rsidR="00024CC6" w:rsidRPr="00E3391F">
        <w:rPr>
          <w:color w:val="000000" w:themeColor="text1"/>
          <w:sz w:val="28"/>
          <w:szCs w:val="28"/>
          <w:lang w:eastAsia="ru-RU"/>
        </w:rPr>
        <w:t>діл</w:t>
      </w:r>
      <w:r w:rsidR="00D826E5">
        <w:rPr>
          <w:color w:val="000000" w:themeColor="text1"/>
          <w:sz w:val="28"/>
          <w:szCs w:val="28"/>
          <w:lang w:eastAsia="ru-RU"/>
        </w:rPr>
        <w:t>ової</w:t>
      </w:r>
      <w:r w:rsidR="00024CC6" w:rsidRPr="00E3391F">
        <w:rPr>
          <w:color w:val="000000" w:themeColor="text1"/>
          <w:sz w:val="28"/>
          <w:szCs w:val="28"/>
          <w:lang w:eastAsia="ru-RU"/>
        </w:rPr>
        <w:t xml:space="preserve"> репутації, фінансового стану</w:t>
      </w:r>
      <w:r w:rsidR="00E3391F">
        <w:rPr>
          <w:color w:val="000000" w:themeColor="text1"/>
          <w:sz w:val="28"/>
          <w:szCs w:val="28"/>
          <w:lang w:eastAsia="ru-RU"/>
        </w:rPr>
        <w:t xml:space="preserve"> надавачів фінансових </w:t>
      </w:r>
      <w:r w:rsidR="00E3391F">
        <w:rPr>
          <w:color w:val="000000" w:themeColor="text1"/>
          <w:sz w:val="28"/>
          <w:szCs w:val="28"/>
          <w:lang w:eastAsia="ru-RU"/>
        </w:rPr>
        <w:lastRenderedPageBreak/>
        <w:t>послуг, власників та керівників надавачів фінансових послуг</w:t>
      </w:r>
      <w:r w:rsidR="00024CC6" w:rsidRPr="00E3391F">
        <w:rPr>
          <w:color w:val="000000" w:themeColor="text1"/>
          <w:sz w:val="28"/>
          <w:szCs w:val="28"/>
          <w:lang w:eastAsia="ru-RU"/>
        </w:rPr>
        <w:t xml:space="preserve">, </w:t>
      </w:r>
      <w:r w:rsidR="00D826E5">
        <w:rPr>
          <w:color w:val="000000" w:themeColor="text1"/>
          <w:sz w:val="28"/>
          <w:szCs w:val="28"/>
          <w:lang w:eastAsia="ru-RU"/>
        </w:rPr>
        <w:t>порядку та обсягу розкриття ін</w:t>
      </w:r>
      <w:r w:rsidR="00024CC6" w:rsidRPr="00E3391F">
        <w:rPr>
          <w:color w:val="000000" w:themeColor="text1"/>
          <w:sz w:val="28"/>
          <w:szCs w:val="28"/>
          <w:lang w:eastAsia="ru-RU"/>
        </w:rPr>
        <w:t>формації</w:t>
      </w:r>
      <w:r w:rsidR="00D826E5">
        <w:rPr>
          <w:color w:val="000000" w:themeColor="text1"/>
          <w:sz w:val="28"/>
          <w:szCs w:val="28"/>
          <w:lang w:eastAsia="ru-RU"/>
        </w:rPr>
        <w:t xml:space="preserve">, </w:t>
      </w:r>
      <w:r w:rsidR="00D826E5" w:rsidRPr="004C29A4">
        <w:rPr>
          <w:color w:val="000000" w:themeColor="text1"/>
          <w:sz w:val="28"/>
          <w:szCs w:val="28"/>
        </w:rPr>
        <w:t>умов провадження діяльності з надання фінансових послуг</w:t>
      </w:r>
      <w:r w:rsidR="00D826E5">
        <w:rPr>
          <w:color w:val="000000" w:themeColor="text1"/>
          <w:sz w:val="28"/>
          <w:szCs w:val="28"/>
        </w:rPr>
        <w:t xml:space="preserve">, </w:t>
      </w:r>
      <w:r w:rsidR="00D826E5" w:rsidRPr="004C29A4">
        <w:rPr>
          <w:color w:val="000000" w:themeColor="text1"/>
          <w:sz w:val="28"/>
          <w:szCs w:val="28"/>
        </w:rPr>
        <w:t>порядк</w:t>
      </w:r>
      <w:r w:rsidR="00D826E5">
        <w:rPr>
          <w:color w:val="000000" w:themeColor="text1"/>
          <w:sz w:val="28"/>
          <w:szCs w:val="28"/>
        </w:rPr>
        <w:t>у</w:t>
      </w:r>
      <w:r w:rsidR="00D826E5" w:rsidRPr="004C29A4">
        <w:rPr>
          <w:color w:val="000000" w:themeColor="text1"/>
          <w:sz w:val="28"/>
          <w:szCs w:val="28"/>
        </w:rPr>
        <w:t xml:space="preserve"> погодження набуття або збільшення істотної участі </w:t>
      </w:r>
      <w:r w:rsidR="000945E6">
        <w:rPr>
          <w:color w:val="000000" w:themeColor="text1"/>
          <w:sz w:val="28"/>
          <w:szCs w:val="28"/>
        </w:rPr>
        <w:t xml:space="preserve">в </w:t>
      </w:r>
      <w:r w:rsidR="00E3391F">
        <w:rPr>
          <w:color w:val="000000" w:themeColor="text1"/>
          <w:sz w:val="28"/>
          <w:szCs w:val="28"/>
        </w:rPr>
        <w:t>небанківській</w:t>
      </w:r>
      <w:r w:rsidR="00D826E5" w:rsidRPr="004C29A4">
        <w:rPr>
          <w:color w:val="000000" w:themeColor="text1"/>
          <w:sz w:val="28"/>
          <w:szCs w:val="28"/>
        </w:rPr>
        <w:t xml:space="preserve"> фінансовій установі</w:t>
      </w:r>
      <w:r w:rsidR="00C91C85">
        <w:rPr>
          <w:color w:val="000000" w:themeColor="text1"/>
          <w:sz w:val="28"/>
          <w:szCs w:val="28"/>
        </w:rPr>
        <w:t>, порядку відкликання (анулювання) ліцензії на провадження діяльності з надання фінансових послуг, припинення діяльності з надання фінансових послуг</w:t>
      </w:r>
      <w:r w:rsidR="00D826E5">
        <w:rPr>
          <w:color w:val="000000" w:themeColor="text1"/>
          <w:sz w:val="28"/>
          <w:szCs w:val="28"/>
        </w:rPr>
        <w:t>.</w:t>
      </w:r>
      <w:r w:rsidR="00C91C85">
        <w:rPr>
          <w:color w:val="000000" w:themeColor="text1"/>
          <w:sz w:val="28"/>
          <w:szCs w:val="28"/>
        </w:rPr>
        <w:t xml:space="preserve"> </w:t>
      </w:r>
    </w:p>
    <w:p w14:paraId="085DDD08" w14:textId="6B1E8A56" w:rsidR="00B318C9" w:rsidRPr="00E3391F" w:rsidRDefault="00D826E5" w:rsidP="00B318C9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Разом із цим ключовою </w:t>
      </w:r>
      <w:r w:rsidR="00106377">
        <w:rPr>
          <w:rFonts w:eastAsia="Calibri"/>
          <w:color w:val="000000" w:themeColor="text1"/>
          <w:sz w:val="28"/>
          <w:szCs w:val="28"/>
          <w:lang w:eastAsia="en-US"/>
        </w:rPr>
        <w:t xml:space="preserve">проблемою залишається те, що </w:t>
      </w:r>
      <w:r w:rsidR="00B318C9" w:rsidRPr="00E3391F">
        <w:rPr>
          <w:rFonts w:eastAsia="Calibri"/>
          <w:color w:val="000000" w:themeColor="text1"/>
          <w:sz w:val="28"/>
          <w:szCs w:val="28"/>
          <w:lang w:eastAsia="en-US"/>
        </w:rPr>
        <w:t>Національний банк не</w:t>
      </w:r>
      <w:r w:rsidR="00115666" w:rsidRPr="009C144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B318C9" w:rsidRPr="00E3391F">
        <w:rPr>
          <w:rFonts w:eastAsia="Calibri"/>
          <w:color w:val="000000" w:themeColor="text1"/>
          <w:sz w:val="28"/>
          <w:szCs w:val="28"/>
          <w:lang w:eastAsia="en-US"/>
        </w:rPr>
        <w:t xml:space="preserve">наділений повноваженнями стосовно внесення змін до актів </w:t>
      </w:r>
      <w:r w:rsidR="00B318C9" w:rsidRPr="00E3391F">
        <w:rPr>
          <w:color w:val="000000" w:themeColor="text1"/>
          <w:sz w:val="28"/>
          <w:szCs w:val="28"/>
        </w:rPr>
        <w:t>Національної комісії, що здійснює державне регулювання у сфері ринків фінансових послуг</w:t>
      </w:r>
      <w:r w:rsidR="00A801F3">
        <w:rPr>
          <w:color w:val="000000" w:themeColor="text1"/>
          <w:sz w:val="28"/>
          <w:szCs w:val="28"/>
        </w:rPr>
        <w:t>,</w:t>
      </w:r>
      <w:r w:rsidR="00B318C9" w:rsidRPr="00E3391F">
        <w:rPr>
          <w:color w:val="000000" w:themeColor="text1"/>
          <w:sz w:val="28"/>
          <w:szCs w:val="28"/>
        </w:rPr>
        <w:t xml:space="preserve"> і Державної комісії з регулювання ринків фінансових послуг України з метою</w:t>
      </w:r>
      <w:r w:rsidR="00B318C9" w:rsidRPr="00E3391F">
        <w:rPr>
          <w:color w:val="000000" w:themeColor="text1"/>
          <w:sz w:val="28"/>
          <w:szCs w:val="28"/>
          <w:lang w:eastAsia="ru-RU"/>
        </w:rPr>
        <w:t xml:space="preserve"> вдосконалення процедур ліцензування та реєстрації надавачів фінансових послуг.</w:t>
      </w:r>
    </w:p>
    <w:p w14:paraId="36ECE536" w14:textId="0D196B0D" w:rsidR="00822360" w:rsidRPr="00766559" w:rsidRDefault="0051504D" w:rsidP="0051504D">
      <w:pPr>
        <w:ind w:firstLine="708"/>
        <w:jc w:val="both"/>
        <w:rPr>
          <w:color w:val="000000" w:themeColor="text1"/>
          <w:sz w:val="28"/>
          <w:szCs w:val="28"/>
        </w:rPr>
      </w:pPr>
      <w:r w:rsidRPr="00E3391F">
        <w:rPr>
          <w:color w:val="000000" w:themeColor="text1"/>
          <w:sz w:val="28"/>
          <w:szCs w:val="28"/>
        </w:rPr>
        <w:t xml:space="preserve">Зазначене питання не може бути вирішене за допомогою ринкових механізмів, оскільки воно стосується реалізації повноважень Національного банку, визначених Законом України </w:t>
      </w:r>
      <w:r w:rsidRPr="00E3391F">
        <w:rPr>
          <w:color w:val="000000" w:themeColor="text1"/>
          <w:sz w:val="28"/>
          <w:szCs w:val="28"/>
          <w:lang w:eastAsia="ru-RU"/>
        </w:rPr>
        <w:t>“Про Національний банк України”</w:t>
      </w:r>
      <w:r w:rsidR="004B4D39" w:rsidRPr="00E3391F">
        <w:rPr>
          <w:color w:val="000000" w:themeColor="text1"/>
          <w:sz w:val="28"/>
          <w:szCs w:val="28"/>
          <w:lang w:eastAsia="ru-RU"/>
        </w:rPr>
        <w:t xml:space="preserve">, Законом про фінансові послуги, Законом України </w:t>
      </w:r>
      <w:r w:rsidR="004B4D39" w:rsidRPr="00E3391F">
        <w:rPr>
          <w:color w:val="000000" w:themeColor="text1"/>
          <w:sz w:val="28"/>
          <w:szCs w:val="28"/>
          <w:lang w:val="ru-RU" w:eastAsia="ru-RU"/>
        </w:rPr>
        <w:t>“</w:t>
      </w:r>
      <w:r w:rsidR="004B4D39" w:rsidRPr="00766559">
        <w:rPr>
          <w:color w:val="000000" w:themeColor="text1"/>
          <w:sz w:val="28"/>
          <w:szCs w:val="28"/>
          <w:lang w:eastAsia="ru-RU"/>
        </w:rPr>
        <w:t>Про страхування”</w:t>
      </w:r>
      <w:r w:rsidR="00766559" w:rsidRPr="00766559">
        <w:rPr>
          <w:color w:val="000000" w:themeColor="text1"/>
          <w:sz w:val="28"/>
          <w:szCs w:val="28"/>
          <w:lang w:eastAsia="ru-RU"/>
        </w:rPr>
        <w:t>, Законом України “Про кредитні спілки”</w:t>
      </w:r>
      <w:r w:rsidRPr="00766559">
        <w:rPr>
          <w:color w:val="000000" w:themeColor="text1"/>
          <w:sz w:val="28"/>
          <w:szCs w:val="28"/>
        </w:rPr>
        <w:t>.</w:t>
      </w:r>
      <w:r w:rsidR="00822360" w:rsidRPr="00766559">
        <w:rPr>
          <w:color w:val="000000" w:themeColor="text1"/>
          <w:sz w:val="28"/>
          <w:szCs w:val="28"/>
        </w:rPr>
        <w:t xml:space="preserve"> </w:t>
      </w:r>
    </w:p>
    <w:p w14:paraId="39221951" w14:textId="77777777" w:rsidR="00C73D50" w:rsidRPr="00991F82" w:rsidRDefault="00C73D50" w:rsidP="001A2906">
      <w:pPr>
        <w:ind w:firstLine="708"/>
        <w:jc w:val="both"/>
        <w:rPr>
          <w:color w:val="000000" w:themeColor="text1"/>
          <w:sz w:val="28"/>
          <w:szCs w:val="28"/>
        </w:rPr>
      </w:pPr>
    </w:p>
    <w:p w14:paraId="6C3203F3" w14:textId="77777777" w:rsidR="00B01216" w:rsidRPr="00991F82" w:rsidRDefault="00136C4E" w:rsidP="00B01216">
      <w:pPr>
        <w:ind w:firstLine="708"/>
        <w:jc w:val="both"/>
        <w:rPr>
          <w:color w:val="000000" w:themeColor="text1"/>
          <w:sz w:val="28"/>
          <w:szCs w:val="28"/>
        </w:rPr>
      </w:pPr>
      <w:r w:rsidRPr="00991F82">
        <w:rPr>
          <w:b/>
          <w:color w:val="000000" w:themeColor="text1"/>
          <w:sz w:val="28"/>
          <w:szCs w:val="28"/>
        </w:rPr>
        <w:t>ІІ. Визначення цілей державного регулювання</w:t>
      </w:r>
    </w:p>
    <w:p w14:paraId="4CB34153" w14:textId="4B06900D" w:rsidR="00614C3D" w:rsidRPr="00583DB3" w:rsidRDefault="00106377" w:rsidP="00106377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106377">
        <w:rPr>
          <w:color w:val="000000" w:themeColor="text1"/>
          <w:sz w:val="28"/>
          <w:szCs w:val="28"/>
          <w:lang w:eastAsia="ru-RU"/>
        </w:rPr>
        <w:t>Цілями державного регулювання, що безпосередньо пов’язані з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Pr="00106377">
        <w:rPr>
          <w:color w:val="000000" w:themeColor="text1"/>
          <w:sz w:val="28"/>
          <w:szCs w:val="28"/>
          <w:lang w:eastAsia="ru-RU"/>
        </w:rPr>
        <w:t xml:space="preserve">розв’язанням зазначених проблем, є </w:t>
      </w:r>
      <w:r w:rsidR="00583DB3">
        <w:rPr>
          <w:color w:val="000000" w:themeColor="text1"/>
          <w:sz w:val="28"/>
          <w:szCs w:val="28"/>
          <w:lang w:eastAsia="ru-RU"/>
        </w:rPr>
        <w:t>забезпечення дотримання надавачами фінансових послуг</w:t>
      </w:r>
      <w:r w:rsidR="00360EB9" w:rsidRPr="00360EB9">
        <w:rPr>
          <w:color w:val="000000" w:themeColor="text1"/>
          <w:sz w:val="28"/>
          <w:szCs w:val="28"/>
          <w:lang w:eastAsia="ru-RU"/>
        </w:rPr>
        <w:t xml:space="preserve"> </w:t>
      </w:r>
      <w:r w:rsidR="000945E6">
        <w:rPr>
          <w:color w:val="000000" w:themeColor="text1"/>
          <w:sz w:val="28"/>
          <w:szCs w:val="28"/>
          <w:lang w:eastAsia="ru-RU"/>
        </w:rPr>
        <w:t xml:space="preserve">установлених </w:t>
      </w:r>
      <w:r w:rsidR="00A801F3">
        <w:rPr>
          <w:color w:val="000000" w:themeColor="text1"/>
          <w:sz w:val="28"/>
          <w:szCs w:val="28"/>
          <w:lang w:eastAsia="ru-RU"/>
        </w:rPr>
        <w:t xml:space="preserve">вимог до ліцензування та реєстрації, </w:t>
      </w:r>
      <w:r w:rsidR="000945E6">
        <w:rPr>
          <w:color w:val="000000" w:themeColor="text1"/>
          <w:sz w:val="28"/>
          <w:szCs w:val="28"/>
          <w:lang w:eastAsia="ru-RU"/>
        </w:rPr>
        <w:t xml:space="preserve">у </w:t>
      </w:r>
      <w:r w:rsidR="00A801F3">
        <w:rPr>
          <w:color w:val="000000" w:themeColor="text1"/>
          <w:sz w:val="28"/>
          <w:szCs w:val="28"/>
          <w:lang w:eastAsia="ru-RU"/>
        </w:rPr>
        <w:t xml:space="preserve">тому числі </w:t>
      </w:r>
      <w:r w:rsidR="00360EB9">
        <w:rPr>
          <w:color w:val="000000" w:themeColor="text1"/>
          <w:sz w:val="28"/>
          <w:szCs w:val="28"/>
          <w:lang w:eastAsia="ru-RU"/>
        </w:rPr>
        <w:t>вимог до</w:t>
      </w:r>
      <w:r w:rsidR="00583DB3">
        <w:rPr>
          <w:color w:val="000000" w:themeColor="text1"/>
          <w:sz w:val="28"/>
          <w:szCs w:val="28"/>
          <w:lang w:eastAsia="ru-RU"/>
        </w:rPr>
        <w:t xml:space="preserve"> належного фінансового стану</w:t>
      </w:r>
      <w:r w:rsidR="00360EB9">
        <w:rPr>
          <w:color w:val="000000" w:themeColor="text1"/>
          <w:sz w:val="28"/>
          <w:szCs w:val="28"/>
          <w:lang w:eastAsia="ru-RU"/>
        </w:rPr>
        <w:t xml:space="preserve"> та бездоганної</w:t>
      </w:r>
      <w:r w:rsidR="00583DB3">
        <w:rPr>
          <w:color w:val="000000" w:themeColor="text1"/>
          <w:sz w:val="28"/>
          <w:szCs w:val="28"/>
          <w:lang w:eastAsia="ru-RU"/>
        </w:rPr>
        <w:t xml:space="preserve"> ділової репутації</w:t>
      </w:r>
      <w:r w:rsidR="00991F82">
        <w:rPr>
          <w:color w:val="000000" w:themeColor="text1"/>
          <w:sz w:val="28"/>
          <w:szCs w:val="28"/>
          <w:lang w:eastAsia="ru-RU"/>
        </w:rPr>
        <w:t>.</w:t>
      </w:r>
    </w:p>
    <w:p w14:paraId="55CE8513" w14:textId="53D70CD8" w:rsidR="0091115D" w:rsidRPr="00991F82" w:rsidRDefault="000945E6" w:rsidP="00B01216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А</w:t>
      </w:r>
      <w:r w:rsidR="00E309DE" w:rsidRPr="00991F82">
        <w:rPr>
          <w:color w:val="000000" w:themeColor="text1"/>
          <w:sz w:val="28"/>
          <w:szCs w:val="28"/>
          <w:lang w:eastAsia="ru-RU"/>
        </w:rPr>
        <w:t xml:space="preserve">кт </w:t>
      </w:r>
      <w:r w:rsidR="00136C4E" w:rsidRPr="00991F82">
        <w:rPr>
          <w:color w:val="000000" w:themeColor="text1"/>
          <w:sz w:val="28"/>
          <w:szCs w:val="28"/>
          <w:lang w:eastAsia="ru-RU"/>
        </w:rPr>
        <w:t>розроблено з метою</w:t>
      </w:r>
      <w:r w:rsidR="0081528B" w:rsidRPr="00991F82">
        <w:rPr>
          <w:color w:val="000000" w:themeColor="text1"/>
          <w:sz w:val="28"/>
          <w:szCs w:val="28"/>
          <w:lang w:eastAsia="ru-RU"/>
        </w:rPr>
        <w:t xml:space="preserve"> уніфікації вимог</w:t>
      </w:r>
      <w:r w:rsidR="004B4D39" w:rsidRPr="00991F82">
        <w:rPr>
          <w:color w:val="000000" w:themeColor="text1"/>
          <w:sz w:val="28"/>
          <w:szCs w:val="28"/>
          <w:lang w:eastAsia="ru-RU"/>
        </w:rPr>
        <w:t xml:space="preserve"> до осіб, які мають намір провадити/провадять діяльність з надання фінансових послуг,</w:t>
      </w:r>
      <w:r w:rsidR="0081528B" w:rsidRPr="00991F82">
        <w:rPr>
          <w:color w:val="000000" w:themeColor="text1"/>
          <w:sz w:val="28"/>
          <w:szCs w:val="28"/>
          <w:lang w:eastAsia="ru-RU"/>
        </w:rPr>
        <w:t xml:space="preserve"> в єдиному нормативно-правовому акті</w:t>
      </w:r>
      <w:r w:rsidR="004B4D39" w:rsidRPr="00991F82">
        <w:rPr>
          <w:color w:val="000000" w:themeColor="text1"/>
          <w:sz w:val="28"/>
          <w:szCs w:val="28"/>
          <w:lang w:eastAsia="ru-RU"/>
        </w:rPr>
        <w:t>, а</w:t>
      </w:r>
      <w:r w:rsidR="0081528B" w:rsidRPr="00991F82">
        <w:rPr>
          <w:color w:val="000000" w:themeColor="text1"/>
          <w:sz w:val="28"/>
          <w:szCs w:val="28"/>
          <w:lang w:eastAsia="ru-RU"/>
        </w:rPr>
        <w:t xml:space="preserve"> та</w:t>
      </w:r>
      <w:r w:rsidR="004B4D39" w:rsidRPr="00991F82">
        <w:rPr>
          <w:color w:val="000000" w:themeColor="text1"/>
          <w:sz w:val="28"/>
          <w:szCs w:val="28"/>
          <w:lang w:eastAsia="ru-RU"/>
        </w:rPr>
        <w:t>кож</w:t>
      </w:r>
      <w:r w:rsidR="009B4DD2" w:rsidRPr="00991F82">
        <w:rPr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  <w:sz w:val="28"/>
          <w:szCs w:val="28"/>
          <w:lang w:eastAsia="ru-RU"/>
        </w:rPr>
        <w:t>у</w:t>
      </w:r>
      <w:r w:rsidRPr="00991F82">
        <w:rPr>
          <w:color w:val="000000" w:themeColor="text1"/>
          <w:sz w:val="28"/>
          <w:szCs w:val="28"/>
          <w:lang w:eastAsia="ru-RU"/>
        </w:rPr>
        <w:t xml:space="preserve">досконалення </w:t>
      </w:r>
      <w:r w:rsidR="0081528B" w:rsidRPr="00991F82">
        <w:rPr>
          <w:color w:val="000000" w:themeColor="text1"/>
          <w:sz w:val="28"/>
          <w:szCs w:val="28"/>
          <w:lang w:eastAsia="ru-RU"/>
        </w:rPr>
        <w:t>процедур ліцензування та реєстрації надавачів фінансових послуг</w:t>
      </w:r>
      <w:r w:rsidR="004B4D39" w:rsidRPr="00991F82">
        <w:rPr>
          <w:color w:val="000000" w:themeColor="text1"/>
          <w:sz w:val="28"/>
          <w:szCs w:val="28"/>
          <w:lang w:eastAsia="ru-RU"/>
        </w:rPr>
        <w:t>.</w:t>
      </w:r>
    </w:p>
    <w:p w14:paraId="6ED41738" w14:textId="77777777" w:rsidR="00B01216" w:rsidRPr="00991F82" w:rsidRDefault="00B01216" w:rsidP="00B01216">
      <w:pPr>
        <w:ind w:firstLine="708"/>
        <w:jc w:val="both"/>
        <w:rPr>
          <w:color w:val="000000" w:themeColor="text1"/>
          <w:sz w:val="28"/>
          <w:szCs w:val="28"/>
        </w:rPr>
      </w:pPr>
    </w:p>
    <w:p w14:paraId="598BC012" w14:textId="77777777" w:rsidR="00B01216" w:rsidRPr="00991F82" w:rsidRDefault="00074A6A" w:rsidP="00B01216">
      <w:pPr>
        <w:ind w:firstLine="708"/>
        <w:jc w:val="both"/>
        <w:rPr>
          <w:color w:val="000000" w:themeColor="text1"/>
          <w:sz w:val="28"/>
          <w:szCs w:val="28"/>
        </w:rPr>
      </w:pPr>
      <w:r w:rsidRPr="00991F82">
        <w:rPr>
          <w:b/>
          <w:color w:val="000000" w:themeColor="text1"/>
          <w:sz w:val="28"/>
          <w:szCs w:val="28"/>
        </w:rPr>
        <w:t>ІІ</w:t>
      </w:r>
      <w:r w:rsidR="00B01216" w:rsidRPr="00991F82">
        <w:rPr>
          <w:b/>
          <w:color w:val="000000" w:themeColor="text1"/>
          <w:sz w:val="28"/>
          <w:szCs w:val="28"/>
        </w:rPr>
        <w:t>І</w:t>
      </w:r>
      <w:r w:rsidRPr="00991F82">
        <w:rPr>
          <w:b/>
          <w:color w:val="000000" w:themeColor="text1"/>
          <w:sz w:val="28"/>
          <w:szCs w:val="28"/>
        </w:rPr>
        <w:t>. Визначення та оцін</w:t>
      </w:r>
      <w:r w:rsidR="00BB4329" w:rsidRPr="00991F82">
        <w:rPr>
          <w:b/>
          <w:color w:val="000000" w:themeColor="text1"/>
          <w:sz w:val="28"/>
          <w:szCs w:val="28"/>
        </w:rPr>
        <w:t>ювання</w:t>
      </w:r>
      <w:r w:rsidRPr="00991F82">
        <w:rPr>
          <w:b/>
          <w:color w:val="000000" w:themeColor="text1"/>
          <w:sz w:val="28"/>
          <w:szCs w:val="28"/>
        </w:rPr>
        <w:t xml:space="preserve"> всіх прийнятих альтернативних способів</w:t>
      </w:r>
      <w:r w:rsidR="00B01216" w:rsidRPr="00991F82">
        <w:rPr>
          <w:b/>
          <w:color w:val="000000" w:themeColor="text1"/>
          <w:sz w:val="28"/>
          <w:szCs w:val="28"/>
        </w:rPr>
        <w:t xml:space="preserve"> </w:t>
      </w:r>
      <w:r w:rsidRPr="00991F82">
        <w:rPr>
          <w:b/>
          <w:color w:val="000000" w:themeColor="text1"/>
          <w:sz w:val="28"/>
          <w:szCs w:val="28"/>
        </w:rPr>
        <w:t>досягнення встановлених цілей з аргументацією переваг обраного способу</w:t>
      </w:r>
    </w:p>
    <w:p w14:paraId="3F41403E" w14:textId="4AD00612" w:rsidR="00EE1F9F" w:rsidRDefault="00E328B3" w:rsidP="00EE1F9F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</w:t>
      </w:r>
      <w:r w:rsidR="00EE1F9F" w:rsidRPr="00EE1F9F">
        <w:rPr>
          <w:color w:val="000000" w:themeColor="text1"/>
          <w:sz w:val="28"/>
          <w:szCs w:val="28"/>
        </w:rPr>
        <w:t>льтернативним способом досягнення зазначених цілей може бути</w:t>
      </w:r>
      <w:r w:rsidR="00EE1F9F">
        <w:rPr>
          <w:color w:val="000000" w:themeColor="text1"/>
          <w:sz w:val="28"/>
          <w:szCs w:val="28"/>
        </w:rPr>
        <w:t xml:space="preserve"> </w:t>
      </w:r>
      <w:r w:rsidR="00EE1F9F" w:rsidRPr="00EE1F9F">
        <w:rPr>
          <w:color w:val="000000" w:themeColor="text1"/>
          <w:sz w:val="28"/>
          <w:szCs w:val="28"/>
        </w:rPr>
        <w:t>залишення наявного стану законодавства, що регулює питання ліцензування та реєстраці</w:t>
      </w:r>
      <w:r w:rsidR="00EE1F9F">
        <w:rPr>
          <w:color w:val="000000" w:themeColor="text1"/>
          <w:sz w:val="28"/>
          <w:szCs w:val="28"/>
        </w:rPr>
        <w:t>ї</w:t>
      </w:r>
      <w:r w:rsidR="00EE1F9F" w:rsidRPr="00EE1F9F">
        <w:rPr>
          <w:color w:val="000000" w:themeColor="text1"/>
          <w:sz w:val="28"/>
          <w:szCs w:val="28"/>
        </w:rPr>
        <w:t xml:space="preserve"> надавачів фінансових послуг.</w:t>
      </w:r>
    </w:p>
    <w:p w14:paraId="100E7104" w14:textId="56AE8CB6" w:rsidR="00EE1F9F" w:rsidRPr="00EE1F9F" w:rsidRDefault="00EE1F9F" w:rsidP="00EE1F9F">
      <w:pPr>
        <w:ind w:firstLine="708"/>
        <w:jc w:val="both"/>
        <w:rPr>
          <w:color w:val="000000" w:themeColor="text1"/>
          <w:sz w:val="28"/>
          <w:szCs w:val="28"/>
        </w:rPr>
      </w:pPr>
      <w:r w:rsidRPr="00EE1F9F">
        <w:rPr>
          <w:color w:val="000000" w:themeColor="text1"/>
          <w:sz w:val="28"/>
          <w:szCs w:val="28"/>
        </w:rPr>
        <w:t>Перевагами такого способу досягнення встановлених цілей є</w:t>
      </w:r>
      <w:r>
        <w:rPr>
          <w:color w:val="000000" w:themeColor="text1"/>
          <w:sz w:val="28"/>
          <w:szCs w:val="28"/>
        </w:rPr>
        <w:t xml:space="preserve"> </w:t>
      </w:r>
      <w:r w:rsidRPr="00EE1F9F">
        <w:rPr>
          <w:color w:val="000000" w:themeColor="text1"/>
          <w:sz w:val="28"/>
          <w:szCs w:val="28"/>
        </w:rPr>
        <w:t xml:space="preserve">застосування чинних вимог </w:t>
      </w:r>
      <w:r w:rsidR="000945E6">
        <w:rPr>
          <w:color w:val="000000" w:themeColor="text1"/>
          <w:sz w:val="28"/>
          <w:szCs w:val="28"/>
        </w:rPr>
        <w:t xml:space="preserve">деяких </w:t>
      </w:r>
      <w:r>
        <w:rPr>
          <w:color w:val="000000" w:themeColor="text1"/>
          <w:sz w:val="28"/>
          <w:szCs w:val="28"/>
        </w:rPr>
        <w:t xml:space="preserve">нормативно-правових актів </w:t>
      </w:r>
      <w:r w:rsidRPr="00D826E5">
        <w:rPr>
          <w:color w:val="000000" w:themeColor="text1"/>
          <w:sz w:val="28"/>
          <w:szCs w:val="28"/>
        </w:rPr>
        <w:t>Державної комісії з регулювання ринків фінансових послуг</w:t>
      </w:r>
      <w:r w:rsidR="000945E6">
        <w:rPr>
          <w:color w:val="000000" w:themeColor="text1"/>
          <w:sz w:val="28"/>
          <w:szCs w:val="28"/>
        </w:rPr>
        <w:t xml:space="preserve"> України</w:t>
      </w:r>
      <w:r>
        <w:rPr>
          <w:color w:val="000000" w:themeColor="text1"/>
          <w:sz w:val="28"/>
          <w:szCs w:val="28"/>
        </w:rPr>
        <w:t xml:space="preserve">, </w:t>
      </w:r>
      <w:r w:rsidRPr="004C29A4">
        <w:rPr>
          <w:bCs/>
          <w:color w:val="000000" w:themeColor="text1"/>
          <w:sz w:val="28"/>
          <w:szCs w:val="28"/>
        </w:rPr>
        <w:t>Національної комісії, що здійснює державне регулювання у сфері ринків фінансових послуг</w:t>
      </w:r>
      <w:r w:rsidR="00A801F3">
        <w:rPr>
          <w:bCs/>
          <w:color w:val="000000" w:themeColor="text1"/>
          <w:sz w:val="28"/>
          <w:szCs w:val="28"/>
        </w:rPr>
        <w:t>,</w:t>
      </w:r>
      <w:r>
        <w:rPr>
          <w:bCs/>
          <w:color w:val="000000" w:themeColor="text1"/>
          <w:sz w:val="28"/>
          <w:szCs w:val="28"/>
        </w:rPr>
        <w:t xml:space="preserve"> Національного банку</w:t>
      </w:r>
      <w:r w:rsidRPr="00EE1F9F">
        <w:rPr>
          <w:color w:val="000000" w:themeColor="text1"/>
          <w:sz w:val="28"/>
          <w:szCs w:val="28"/>
        </w:rPr>
        <w:t>,</w:t>
      </w:r>
      <w:r w:rsidR="00991F8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як</w:t>
      </w:r>
      <w:r w:rsidR="000945E6">
        <w:rPr>
          <w:color w:val="000000" w:themeColor="text1"/>
          <w:sz w:val="28"/>
          <w:szCs w:val="28"/>
        </w:rPr>
        <w:t>і</w:t>
      </w:r>
      <w:r>
        <w:rPr>
          <w:color w:val="000000" w:themeColor="text1"/>
          <w:sz w:val="28"/>
          <w:szCs w:val="28"/>
        </w:rPr>
        <w:t xml:space="preserve"> </w:t>
      </w:r>
      <w:r w:rsidR="00991F82">
        <w:rPr>
          <w:color w:val="000000" w:themeColor="text1"/>
          <w:sz w:val="28"/>
          <w:szCs w:val="28"/>
        </w:rPr>
        <w:t>надавачі фінансових послуг</w:t>
      </w:r>
      <w:r>
        <w:rPr>
          <w:color w:val="000000" w:themeColor="text1"/>
          <w:sz w:val="28"/>
          <w:szCs w:val="28"/>
        </w:rPr>
        <w:t xml:space="preserve"> тривалий </w:t>
      </w:r>
      <w:r w:rsidR="000945E6">
        <w:rPr>
          <w:color w:val="000000" w:themeColor="text1"/>
          <w:sz w:val="28"/>
          <w:szCs w:val="28"/>
        </w:rPr>
        <w:t>час використовують у роботі</w:t>
      </w:r>
      <w:r>
        <w:rPr>
          <w:color w:val="000000" w:themeColor="text1"/>
          <w:sz w:val="28"/>
          <w:szCs w:val="28"/>
        </w:rPr>
        <w:t xml:space="preserve">. </w:t>
      </w:r>
    </w:p>
    <w:p w14:paraId="167CE365" w14:textId="0158F9CA" w:rsidR="00EE1F9F" w:rsidRDefault="00EE1F9F" w:rsidP="00EE1F9F">
      <w:pPr>
        <w:ind w:firstLine="708"/>
        <w:jc w:val="both"/>
        <w:rPr>
          <w:color w:val="000000" w:themeColor="text1"/>
          <w:sz w:val="28"/>
          <w:szCs w:val="28"/>
        </w:rPr>
      </w:pPr>
      <w:r w:rsidRPr="00EE1F9F">
        <w:rPr>
          <w:color w:val="000000" w:themeColor="text1"/>
          <w:sz w:val="28"/>
          <w:szCs w:val="28"/>
        </w:rPr>
        <w:t>Однак у такому</w:t>
      </w:r>
      <w:r>
        <w:rPr>
          <w:color w:val="000000" w:themeColor="text1"/>
          <w:sz w:val="28"/>
          <w:szCs w:val="28"/>
        </w:rPr>
        <w:t xml:space="preserve"> </w:t>
      </w:r>
      <w:r w:rsidRPr="00EE1F9F">
        <w:rPr>
          <w:color w:val="000000" w:themeColor="text1"/>
          <w:sz w:val="28"/>
          <w:szCs w:val="28"/>
        </w:rPr>
        <w:t>разі</w:t>
      </w:r>
      <w:r>
        <w:rPr>
          <w:color w:val="000000" w:themeColor="text1"/>
          <w:sz w:val="28"/>
          <w:szCs w:val="28"/>
        </w:rPr>
        <w:t xml:space="preserve"> </w:t>
      </w:r>
      <w:r w:rsidRPr="00EE1F9F">
        <w:rPr>
          <w:color w:val="000000" w:themeColor="text1"/>
          <w:sz w:val="28"/>
          <w:szCs w:val="28"/>
        </w:rPr>
        <w:t xml:space="preserve">недосконалість законодавства в цій сфері </w:t>
      </w:r>
      <w:r w:rsidR="00E328B3">
        <w:rPr>
          <w:color w:val="000000" w:themeColor="text1"/>
          <w:sz w:val="28"/>
          <w:szCs w:val="28"/>
        </w:rPr>
        <w:t xml:space="preserve">та окреслені вище проблемні питання залишатимуться невирішеними та поступово </w:t>
      </w:r>
      <w:r w:rsidRPr="00EE1F9F">
        <w:rPr>
          <w:color w:val="000000" w:themeColor="text1"/>
          <w:sz w:val="28"/>
          <w:szCs w:val="28"/>
        </w:rPr>
        <w:t>поглиблюватимуть</w:t>
      </w:r>
      <w:r w:rsidR="00E328B3">
        <w:rPr>
          <w:color w:val="000000" w:themeColor="text1"/>
          <w:sz w:val="28"/>
          <w:szCs w:val="28"/>
        </w:rPr>
        <w:t>ся</w:t>
      </w:r>
      <w:r w:rsidRPr="00EE1F9F">
        <w:rPr>
          <w:color w:val="000000" w:themeColor="text1"/>
          <w:sz w:val="28"/>
          <w:szCs w:val="28"/>
        </w:rPr>
        <w:t xml:space="preserve"> </w:t>
      </w:r>
      <w:r w:rsidR="00E328B3">
        <w:rPr>
          <w:color w:val="000000" w:themeColor="text1"/>
          <w:sz w:val="28"/>
          <w:szCs w:val="28"/>
        </w:rPr>
        <w:t>з огляду на постійн</w:t>
      </w:r>
      <w:r w:rsidR="00991F82">
        <w:rPr>
          <w:color w:val="000000" w:themeColor="text1"/>
          <w:sz w:val="28"/>
          <w:szCs w:val="28"/>
        </w:rPr>
        <w:t>ий розвиток</w:t>
      </w:r>
      <w:r w:rsidR="00E328B3">
        <w:rPr>
          <w:color w:val="000000" w:themeColor="text1"/>
          <w:sz w:val="28"/>
          <w:szCs w:val="28"/>
        </w:rPr>
        <w:t xml:space="preserve"> законодавства та </w:t>
      </w:r>
      <w:r w:rsidR="00E328B3">
        <w:rPr>
          <w:color w:val="000000" w:themeColor="text1"/>
          <w:sz w:val="28"/>
          <w:szCs w:val="28"/>
        </w:rPr>
        <w:lastRenderedPageBreak/>
        <w:t xml:space="preserve">правовідносин на ринку фінансових послуг. Такі обставини </w:t>
      </w:r>
      <w:r w:rsidRPr="00EE1F9F">
        <w:rPr>
          <w:color w:val="000000" w:themeColor="text1"/>
          <w:sz w:val="28"/>
          <w:szCs w:val="28"/>
        </w:rPr>
        <w:t>збільшуватимуть витрати Національного банку на нагляд, інспектування та</w:t>
      </w:r>
      <w:r w:rsidR="00E328B3">
        <w:rPr>
          <w:color w:val="000000" w:themeColor="text1"/>
          <w:sz w:val="28"/>
          <w:szCs w:val="28"/>
        </w:rPr>
        <w:t xml:space="preserve"> </w:t>
      </w:r>
      <w:r w:rsidRPr="00EE1F9F">
        <w:rPr>
          <w:color w:val="000000" w:themeColor="text1"/>
          <w:sz w:val="28"/>
          <w:szCs w:val="28"/>
        </w:rPr>
        <w:t>розгляд скарг споживачів</w:t>
      </w:r>
      <w:r w:rsidR="00991F82">
        <w:rPr>
          <w:color w:val="000000" w:themeColor="text1"/>
          <w:sz w:val="28"/>
          <w:szCs w:val="28"/>
        </w:rPr>
        <w:t xml:space="preserve"> фінансових</w:t>
      </w:r>
      <w:r w:rsidRPr="00EE1F9F">
        <w:rPr>
          <w:color w:val="000000" w:themeColor="text1"/>
          <w:sz w:val="28"/>
          <w:szCs w:val="28"/>
        </w:rPr>
        <w:t xml:space="preserve"> послу</w:t>
      </w:r>
      <w:r w:rsidR="00991F82">
        <w:rPr>
          <w:color w:val="000000" w:themeColor="text1"/>
          <w:sz w:val="28"/>
          <w:szCs w:val="28"/>
        </w:rPr>
        <w:t>г</w:t>
      </w:r>
      <w:r w:rsidRPr="00EE1F9F">
        <w:rPr>
          <w:color w:val="000000" w:themeColor="text1"/>
          <w:sz w:val="28"/>
          <w:szCs w:val="28"/>
        </w:rPr>
        <w:t>.</w:t>
      </w:r>
    </w:p>
    <w:p w14:paraId="2952AAB9" w14:textId="1510FDA1" w:rsidR="00EE1F9F" w:rsidRPr="00991F82" w:rsidRDefault="00EE1F9F" w:rsidP="00991F82">
      <w:pPr>
        <w:ind w:firstLine="708"/>
        <w:jc w:val="both"/>
        <w:rPr>
          <w:color w:val="000000" w:themeColor="text1"/>
          <w:sz w:val="28"/>
          <w:szCs w:val="28"/>
        </w:rPr>
      </w:pPr>
      <w:r w:rsidRPr="00EE1F9F">
        <w:rPr>
          <w:color w:val="000000" w:themeColor="text1"/>
          <w:sz w:val="28"/>
          <w:szCs w:val="28"/>
        </w:rPr>
        <w:t>Іншим способом досягнення встановлених цілей є прийняття</w:t>
      </w:r>
      <w:r w:rsidR="00E328B3">
        <w:rPr>
          <w:color w:val="000000" w:themeColor="text1"/>
          <w:sz w:val="28"/>
          <w:szCs w:val="28"/>
        </w:rPr>
        <w:t xml:space="preserve"> </w:t>
      </w:r>
      <w:r w:rsidRPr="00EE1F9F">
        <w:rPr>
          <w:color w:val="000000" w:themeColor="text1"/>
          <w:sz w:val="28"/>
          <w:szCs w:val="28"/>
        </w:rPr>
        <w:t xml:space="preserve">запропонованого </w:t>
      </w:r>
      <w:proofErr w:type="spellStart"/>
      <w:r w:rsidR="00E328B3">
        <w:rPr>
          <w:color w:val="000000" w:themeColor="text1"/>
          <w:sz w:val="28"/>
          <w:szCs w:val="28"/>
        </w:rPr>
        <w:t>акта</w:t>
      </w:r>
      <w:proofErr w:type="spellEnd"/>
      <w:r w:rsidRPr="00EE1F9F">
        <w:rPr>
          <w:color w:val="000000" w:themeColor="text1"/>
          <w:sz w:val="28"/>
          <w:szCs w:val="28"/>
        </w:rPr>
        <w:t xml:space="preserve">, перевагами якого є </w:t>
      </w:r>
      <w:r w:rsidR="00E328B3">
        <w:rPr>
          <w:color w:val="000000" w:themeColor="text1"/>
          <w:sz w:val="28"/>
          <w:szCs w:val="28"/>
        </w:rPr>
        <w:t>прийняття єдиного документ</w:t>
      </w:r>
      <w:r w:rsidR="000945E6">
        <w:rPr>
          <w:color w:val="000000" w:themeColor="text1"/>
          <w:sz w:val="28"/>
          <w:szCs w:val="28"/>
        </w:rPr>
        <w:t>а</w:t>
      </w:r>
      <w:r w:rsidR="00E328B3">
        <w:rPr>
          <w:color w:val="000000" w:themeColor="text1"/>
          <w:sz w:val="28"/>
          <w:szCs w:val="28"/>
        </w:rPr>
        <w:t xml:space="preserve">, яким буде забезпечено якнайшвидше досягнення цілей </w:t>
      </w:r>
      <w:proofErr w:type="spellStart"/>
      <w:r w:rsidR="00E328B3">
        <w:rPr>
          <w:color w:val="000000" w:themeColor="text1"/>
          <w:sz w:val="28"/>
          <w:szCs w:val="28"/>
        </w:rPr>
        <w:t>акта</w:t>
      </w:r>
      <w:proofErr w:type="spellEnd"/>
      <w:r w:rsidR="00E328B3">
        <w:rPr>
          <w:color w:val="000000" w:themeColor="text1"/>
          <w:sz w:val="28"/>
          <w:szCs w:val="28"/>
        </w:rPr>
        <w:t xml:space="preserve"> та вирішення проблемних питань, що </w:t>
      </w:r>
      <w:r w:rsidR="000945E6">
        <w:rPr>
          <w:color w:val="000000" w:themeColor="text1"/>
          <w:sz w:val="28"/>
          <w:szCs w:val="28"/>
        </w:rPr>
        <w:t>є зараз</w:t>
      </w:r>
      <w:r w:rsidR="00E328B3">
        <w:rPr>
          <w:color w:val="000000" w:themeColor="text1"/>
          <w:sz w:val="28"/>
          <w:szCs w:val="28"/>
        </w:rPr>
        <w:t xml:space="preserve">. Очікується, що прийняття </w:t>
      </w:r>
      <w:proofErr w:type="spellStart"/>
      <w:r w:rsidR="00E328B3">
        <w:rPr>
          <w:color w:val="000000" w:themeColor="text1"/>
          <w:sz w:val="28"/>
          <w:szCs w:val="28"/>
        </w:rPr>
        <w:t>акта</w:t>
      </w:r>
      <w:proofErr w:type="spellEnd"/>
      <w:r w:rsidR="00E328B3">
        <w:rPr>
          <w:color w:val="000000" w:themeColor="text1"/>
          <w:sz w:val="28"/>
          <w:szCs w:val="28"/>
        </w:rPr>
        <w:t xml:space="preserve"> </w:t>
      </w:r>
      <w:r w:rsidR="00991F82">
        <w:rPr>
          <w:color w:val="000000" w:themeColor="text1"/>
          <w:sz w:val="28"/>
          <w:szCs w:val="28"/>
        </w:rPr>
        <w:t>вдосконалить вимоги до</w:t>
      </w:r>
      <w:r w:rsidRPr="00EE1F9F">
        <w:rPr>
          <w:color w:val="000000" w:themeColor="text1"/>
          <w:sz w:val="28"/>
          <w:szCs w:val="28"/>
        </w:rPr>
        <w:t xml:space="preserve"> фінансового стану</w:t>
      </w:r>
      <w:r w:rsidR="003160FE">
        <w:rPr>
          <w:color w:val="000000" w:themeColor="text1"/>
          <w:sz w:val="28"/>
          <w:szCs w:val="28"/>
        </w:rPr>
        <w:t xml:space="preserve"> надавачів фінансових послуг</w:t>
      </w:r>
      <w:r w:rsidRPr="00EE1F9F">
        <w:rPr>
          <w:color w:val="000000" w:themeColor="text1"/>
          <w:sz w:val="28"/>
          <w:szCs w:val="28"/>
        </w:rPr>
        <w:t>,</w:t>
      </w:r>
      <w:r w:rsidR="00991F82">
        <w:rPr>
          <w:color w:val="000000" w:themeColor="text1"/>
          <w:sz w:val="28"/>
          <w:szCs w:val="28"/>
        </w:rPr>
        <w:t xml:space="preserve"> зменшить</w:t>
      </w:r>
      <w:r w:rsidRPr="00EE1F9F">
        <w:rPr>
          <w:color w:val="000000" w:themeColor="text1"/>
          <w:sz w:val="28"/>
          <w:szCs w:val="28"/>
        </w:rPr>
        <w:t xml:space="preserve"> кількість випадків</w:t>
      </w:r>
      <w:r w:rsidR="003160FE">
        <w:rPr>
          <w:color w:val="000000" w:themeColor="text1"/>
          <w:sz w:val="28"/>
          <w:szCs w:val="28"/>
        </w:rPr>
        <w:t xml:space="preserve"> </w:t>
      </w:r>
      <w:r w:rsidRPr="00EE1F9F">
        <w:rPr>
          <w:color w:val="000000" w:themeColor="text1"/>
          <w:sz w:val="28"/>
          <w:szCs w:val="28"/>
        </w:rPr>
        <w:t xml:space="preserve">порушень прав споживачів </w:t>
      </w:r>
      <w:r w:rsidR="003160FE">
        <w:rPr>
          <w:color w:val="000000" w:themeColor="text1"/>
          <w:sz w:val="28"/>
          <w:szCs w:val="28"/>
        </w:rPr>
        <w:t xml:space="preserve">фінансових </w:t>
      </w:r>
      <w:r w:rsidRPr="00EE1F9F">
        <w:rPr>
          <w:color w:val="000000" w:themeColor="text1"/>
          <w:sz w:val="28"/>
          <w:szCs w:val="28"/>
        </w:rPr>
        <w:t>послуг, сприятим</w:t>
      </w:r>
      <w:r w:rsidR="00991F82">
        <w:rPr>
          <w:color w:val="000000" w:themeColor="text1"/>
          <w:sz w:val="28"/>
          <w:szCs w:val="28"/>
        </w:rPr>
        <w:t>е</w:t>
      </w:r>
      <w:r w:rsidR="003160FE">
        <w:rPr>
          <w:color w:val="000000" w:themeColor="text1"/>
          <w:sz w:val="28"/>
          <w:szCs w:val="28"/>
        </w:rPr>
        <w:t xml:space="preserve"> прозорості інформації на ринку та </w:t>
      </w:r>
      <w:r w:rsidRPr="00EE1F9F">
        <w:rPr>
          <w:color w:val="000000" w:themeColor="text1"/>
          <w:sz w:val="28"/>
          <w:szCs w:val="28"/>
        </w:rPr>
        <w:t xml:space="preserve">зростанню рівня довіри </w:t>
      </w:r>
      <w:r w:rsidR="00991F82">
        <w:rPr>
          <w:color w:val="000000" w:themeColor="text1"/>
          <w:sz w:val="28"/>
          <w:szCs w:val="28"/>
        </w:rPr>
        <w:t>споживачів фінансових послу</w:t>
      </w:r>
      <w:r w:rsidR="000945E6">
        <w:rPr>
          <w:color w:val="000000" w:themeColor="text1"/>
          <w:sz w:val="28"/>
          <w:szCs w:val="28"/>
        </w:rPr>
        <w:t>г</w:t>
      </w:r>
      <w:r w:rsidRPr="00EE1F9F">
        <w:rPr>
          <w:color w:val="000000" w:themeColor="text1"/>
          <w:sz w:val="28"/>
          <w:szCs w:val="28"/>
        </w:rPr>
        <w:t xml:space="preserve"> до </w:t>
      </w:r>
      <w:r w:rsidR="003160FE">
        <w:rPr>
          <w:color w:val="000000" w:themeColor="text1"/>
          <w:sz w:val="28"/>
          <w:szCs w:val="28"/>
        </w:rPr>
        <w:t>надавачів фінансових послуг</w:t>
      </w:r>
      <w:r w:rsidRPr="00EE1F9F">
        <w:rPr>
          <w:color w:val="000000" w:themeColor="text1"/>
          <w:sz w:val="28"/>
          <w:szCs w:val="28"/>
        </w:rPr>
        <w:t xml:space="preserve"> та їхніх послуг, а також</w:t>
      </w:r>
      <w:r w:rsidR="00991F82">
        <w:rPr>
          <w:color w:val="000000" w:themeColor="text1"/>
          <w:sz w:val="28"/>
          <w:szCs w:val="28"/>
        </w:rPr>
        <w:t xml:space="preserve"> </w:t>
      </w:r>
      <w:r w:rsidRPr="00EE1F9F">
        <w:rPr>
          <w:color w:val="000000" w:themeColor="text1"/>
          <w:sz w:val="28"/>
          <w:szCs w:val="28"/>
        </w:rPr>
        <w:t xml:space="preserve">зацікавленості інвесторів до інвестицій </w:t>
      </w:r>
      <w:r w:rsidR="000945E6">
        <w:rPr>
          <w:color w:val="000000" w:themeColor="text1"/>
          <w:sz w:val="28"/>
          <w:szCs w:val="28"/>
        </w:rPr>
        <w:t>в</w:t>
      </w:r>
      <w:r w:rsidR="000945E6" w:rsidRPr="00EE1F9F">
        <w:rPr>
          <w:color w:val="000000" w:themeColor="text1"/>
          <w:sz w:val="28"/>
          <w:szCs w:val="28"/>
        </w:rPr>
        <w:t xml:space="preserve"> </w:t>
      </w:r>
      <w:r w:rsidRPr="00EE1F9F">
        <w:rPr>
          <w:color w:val="000000" w:themeColor="text1"/>
          <w:sz w:val="28"/>
          <w:szCs w:val="28"/>
        </w:rPr>
        <w:t xml:space="preserve">надійні та платоспроможні </w:t>
      </w:r>
      <w:r w:rsidR="003160FE">
        <w:rPr>
          <w:color w:val="000000" w:themeColor="text1"/>
          <w:sz w:val="28"/>
          <w:szCs w:val="28"/>
        </w:rPr>
        <w:t>фінансові установи</w:t>
      </w:r>
      <w:r w:rsidRPr="00EE1F9F">
        <w:rPr>
          <w:color w:val="000000" w:themeColor="text1"/>
          <w:sz w:val="28"/>
          <w:szCs w:val="28"/>
        </w:rPr>
        <w:t>. Недоліками такого способу є можлива необхідність додаткових</w:t>
      </w:r>
      <w:r w:rsidR="003160FE">
        <w:rPr>
          <w:color w:val="000000" w:themeColor="text1"/>
          <w:sz w:val="28"/>
          <w:szCs w:val="28"/>
        </w:rPr>
        <w:t xml:space="preserve"> </w:t>
      </w:r>
      <w:r w:rsidRPr="00EE1F9F">
        <w:rPr>
          <w:color w:val="000000" w:themeColor="text1"/>
          <w:sz w:val="28"/>
          <w:szCs w:val="28"/>
        </w:rPr>
        <w:t xml:space="preserve">витрат </w:t>
      </w:r>
      <w:r w:rsidR="003160FE">
        <w:rPr>
          <w:color w:val="000000" w:themeColor="text1"/>
          <w:sz w:val="28"/>
          <w:szCs w:val="28"/>
        </w:rPr>
        <w:t>часових та/або грошових ресурсів надавачів фінансових послуг</w:t>
      </w:r>
      <w:r w:rsidRPr="00EE1F9F">
        <w:rPr>
          <w:color w:val="000000" w:themeColor="text1"/>
          <w:sz w:val="28"/>
          <w:szCs w:val="28"/>
        </w:rPr>
        <w:t xml:space="preserve">, пов’язана з </w:t>
      </w:r>
      <w:r w:rsidR="000945E6">
        <w:rPr>
          <w:color w:val="000000" w:themeColor="text1"/>
          <w:sz w:val="28"/>
          <w:szCs w:val="28"/>
        </w:rPr>
        <w:t>потребою</w:t>
      </w:r>
      <w:r w:rsidR="000945E6" w:rsidRPr="00EE1F9F">
        <w:rPr>
          <w:color w:val="000000" w:themeColor="text1"/>
          <w:sz w:val="28"/>
          <w:szCs w:val="28"/>
        </w:rPr>
        <w:t xml:space="preserve"> </w:t>
      </w:r>
      <w:r w:rsidR="003160FE">
        <w:rPr>
          <w:color w:val="000000" w:themeColor="text1"/>
          <w:sz w:val="28"/>
          <w:szCs w:val="28"/>
        </w:rPr>
        <w:t xml:space="preserve">приведення своєї діяльності </w:t>
      </w:r>
      <w:r w:rsidRPr="00EE1F9F">
        <w:rPr>
          <w:color w:val="000000" w:themeColor="text1"/>
          <w:sz w:val="28"/>
          <w:szCs w:val="28"/>
        </w:rPr>
        <w:t xml:space="preserve">у </w:t>
      </w:r>
      <w:r w:rsidRPr="00991F82">
        <w:rPr>
          <w:color w:val="000000" w:themeColor="text1"/>
          <w:sz w:val="28"/>
          <w:szCs w:val="28"/>
        </w:rPr>
        <w:t>відповідність до вимог</w:t>
      </w:r>
      <w:r w:rsidR="003160FE" w:rsidRPr="00991F82">
        <w:rPr>
          <w:color w:val="000000" w:themeColor="text1"/>
          <w:sz w:val="28"/>
          <w:szCs w:val="28"/>
        </w:rPr>
        <w:t xml:space="preserve"> </w:t>
      </w:r>
      <w:proofErr w:type="spellStart"/>
      <w:r w:rsidR="003160FE" w:rsidRPr="00991F82">
        <w:rPr>
          <w:color w:val="000000" w:themeColor="text1"/>
          <w:sz w:val="28"/>
          <w:szCs w:val="28"/>
        </w:rPr>
        <w:t>акта</w:t>
      </w:r>
      <w:proofErr w:type="spellEnd"/>
      <w:r w:rsidR="003160FE" w:rsidRPr="00991F82">
        <w:rPr>
          <w:color w:val="000000" w:themeColor="text1"/>
          <w:sz w:val="28"/>
          <w:szCs w:val="28"/>
        </w:rPr>
        <w:t>.</w:t>
      </w:r>
    </w:p>
    <w:p w14:paraId="690999CD" w14:textId="5FA16FDA" w:rsidR="003160FE" w:rsidRPr="00991F82" w:rsidRDefault="003160FE" w:rsidP="00EE1F9F">
      <w:pPr>
        <w:ind w:firstLine="708"/>
        <w:jc w:val="both"/>
        <w:rPr>
          <w:color w:val="000000" w:themeColor="text1"/>
          <w:sz w:val="28"/>
          <w:szCs w:val="28"/>
        </w:rPr>
      </w:pPr>
      <w:r w:rsidRPr="00991F82">
        <w:rPr>
          <w:color w:val="000000" w:themeColor="text1"/>
          <w:sz w:val="28"/>
          <w:szCs w:val="28"/>
        </w:rPr>
        <w:t xml:space="preserve">Також як один із альтернативних варіантів </w:t>
      </w:r>
      <w:r w:rsidR="00A801F3">
        <w:rPr>
          <w:color w:val="000000" w:themeColor="text1"/>
          <w:sz w:val="28"/>
          <w:szCs w:val="28"/>
        </w:rPr>
        <w:t>може розглядатися</w:t>
      </w:r>
      <w:r w:rsidR="006057C4" w:rsidRPr="00991F82">
        <w:rPr>
          <w:color w:val="000000" w:themeColor="text1"/>
          <w:sz w:val="28"/>
          <w:szCs w:val="28"/>
        </w:rPr>
        <w:t xml:space="preserve"> </w:t>
      </w:r>
      <w:r w:rsidRPr="00991F82">
        <w:rPr>
          <w:color w:val="000000" w:themeColor="text1"/>
          <w:sz w:val="28"/>
          <w:szCs w:val="28"/>
        </w:rPr>
        <w:t>прийняття</w:t>
      </w:r>
      <w:r w:rsidR="006057C4" w:rsidRPr="00991F82">
        <w:rPr>
          <w:color w:val="000000" w:themeColor="text1"/>
          <w:sz w:val="28"/>
          <w:szCs w:val="28"/>
        </w:rPr>
        <w:t xml:space="preserve"> не</w:t>
      </w:r>
      <w:r w:rsidRPr="00991F82">
        <w:rPr>
          <w:color w:val="000000" w:themeColor="text1"/>
          <w:sz w:val="28"/>
          <w:szCs w:val="28"/>
        </w:rPr>
        <w:t xml:space="preserve"> єдиного нормативно-правового </w:t>
      </w:r>
      <w:proofErr w:type="spellStart"/>
      <w:r w:rsidR="000B320C" w:rsidRPr="00991F82">
        <w:rPr>
          <w:color w:val="000000" w:themeColor="text1"/>
          <w:sz w:val="28"/>
          <w:szCs w:val="28"/>
        </w:rPr>
        <w:t>акт</w:t>
      </w:r>
      <w:r w:rsidR="000B320C">
        <w:rPr>
          <w:color w:val="000000" w:themeColor="text1"/>
          <w:sz w:val="28"/>
          <w:szCs w:val="28"/>
        </w:rPr>
        <w:t>а</w:t>
      </w:r>
      <w:proofErr w:type="spellEnd"/>
      <w:r w:rsidR="000B320C" w:rsidRPr="00991F82">
        <w:rPr>
          <w:color w:val="000000" w:themeColor="text1"/>
          <w:sz w:val="28"/>
          <w:szCs w:val="28"/>
        </w:rPr>
        <w:t xml:space="preserve"> </w:t>
      </w:r>
      <w:r w:rsidR="00991F82" w:rsidRPr="00991F82">
        <w:rPr>
          <w:color w:val="000000" w:themeColor="text1"/>
          <w:sz w:val="28"/>
          <w:szCs w:val="28"/>
        </w:rPr>
        <w:t>з питань ліцензування та реєстрації</w:t>
      </w:r>
      <w:r w:rsidRPr="00991F82">
        <w:rPr>
          <w:color w:val="000000" w:themeColor="text1"/>
          <w:sz w:val="28"/>
          <w:szCs w:val="28"/>
        </w:rPr>
        <w:t xml:space="preserve">, а залишення значної кількості розрізнених документів, оновлення яких відбуватиметься поступово (а саме </w:t>
      </w:r>
      <w:r w:rsidR="006057C4" w:rsidRPr="00991F82">
        <w:rPr>
          <w:color w:val="000000" w:themeColor="text1"/>
          <w:sz w:val="28"/>
          <w:szCs w:val="28"/>
        </w:rPr>
        <w:t xml:space="preserve">шляхом </w:t>
      </w:r>
      <w:r w:rsidRPr="00991F82">
        <w:rPr>
          <w:color w:val="000000" w:themeColor="text1"/>
          <w:sz w:val="28"/>
          <w:szCs w:val="28"/>
        </w:rPr>
        <w:t>визнання</w:t>
      </w:r>
      <w:r w:rsidR="006057C4" w:rsidRPr="00991F82">
        <w:rPr>
          <w:color w:val="000000" w:themeColor="text1"/>
          <w:sz w:val="28"/>
          <w:szCs w:val="28"/>
        </w:rPr>
        <w:t xml:space="preserve"> їх</w:t>
      </w:r>
      <w:r w:rsidRPr="00991F82">
        <w:rPr>
          <w:color w:val="000000" w:themeColor="text1"/>
          <w:sz w:val="28"/>
          <w:szCs w:val="28"/>
        </w:rPr>
        <w:t xml:space="preserve"> такими, що втратили чинність, із наступним прийняттям нових). </w:t>
      </w:r>
    </w:p>
    <w:p w14:paraId="0FE9B6B3" w14:textId="49442927" w:rsidR="006057C4" w:rsidRPr="00991F82" w:rsidRDefault="003160FE" w:rsidP="00EE1F9F">
      <w:pPr>
        <w:ind w:firstLine="708"/>
        <w:jc w:val="both"/>
        <w:rPr>
          <w:color w:val="000000" w:themeColor="text1"/>
          <w:sz w:val="28"/>
          <w:szCs w:val="28"/>
        </w:rPr>
      </w:pPr>
      <w:r w:rsidRPr="00991F82">
        <w:rPr>
          <w:color w:val="000000" w:themeColor="text1"/>
          <w:sz w:val="28"/>
          <w:szCs w:val="28"/>
        </w:rPr>
        <w:t>Перевагами такого способу може бути визнано можливість поступово</w:t>
      </w:r>
      <w:r w:rsidR="006057C4" w:rsidRPr="00991F82">
        <w:rPr>
          <w:color w:val="000000" w:themeColor="text1"/>
          <w:sz w:val="28"/>
          <w:szCs w:val="28"/>
        </w:rPr>
        <w:t>го</w:t>
      </w:r>
      <w:r w:rsidRPr="00991F82">
        <w:rPr>
          <w:color w:val="000000" w:themeColor="text1"/>
          <w:sz w:val="28"/>
          <w:szCs w:val="28"/>
        </w:rPr>
        <w:t xml:space="preserve"> оновлення законодавства, що забезпечить надавачам фінансових послуг більше часу для </w:t>
      </w:r>
      <w:r w:rsidR="006057C4" w:rsidRPr="00991F82">
        <w:rPr>
          <w:color w:val="000000" w:themeColor="text1"/>
          <w:sz w:val="28"/>
          <w:szCs w:val="28"/>
        </w:rPr>
        <w:t xml:space="preserve">поступової </w:t>
      </w:r>
      <w:r w:rsidRPr="00991F82">
        <w:rPr>
          <w:color w:val="000000" w:themeColor="text1"/>
          <w:sz w:val="28"/>
          <w:szCs w:val="28"/>
        </w:rPr>
        <w:t xml:space="preserve">адаптації до нових вимог. </w:t>
      </w:r>
    </w:p>
    <w:p w14:paraId="07244DDB" w14:textId="7EA2976D" w:rsidR="003160FE" w:rsidRDefault="003160FE" w:rsidP="00EE1F9F">
      <w:pPr>
        <w:ind w:firstLine="708"/>
        <w:jc w:val="both"/>
        <w:rPr>
          <w:color w:val="000000" w:themeColor="text1"/>
          <w:sz w:val="28"/>
          <w:szCs w:val="28"/>
        </w:rPr>
      </w:pPr>
      <w:r w:rsidRPr="00991F82">
        <w:rPr>
          <w:color w:val="000000" w:themeColor="text1"/>
          <w:sz w:val="28"/>
          <w:szCs w:val="28"/>
        </w:rPr>
        <w:t xml:space="preserve">Разом із цим серед недоліків такого підходу </w:t>
      </w:r>
      <w:r w:rsidR="000B320C">
        <w:rPr>
          <w:color w:val="000000" w:themeColor="text1"/>
          <w:sz w:val="28"/>
          <w:szCs w:val="28"/>
        </w:rPr>
        <w:t>є</w:t>
      </w:r>
      <w:r w:rsidR="000B320C" w:rsidRPr="00991F82">
        <w:rPr>
          <w:color w:val="000000" w:themeColor="text1"/>
          <w:sz w:val="28"/>
          <w:szCs w:val="28"/>
        </w:rPr>
        <w:t xml:space="preserve"> </w:t>
      </w:r>
      <w:r w:rsidRPr="00991F82">
        <w:rPr>
          <w:color w:val="000000" w:themeColor="text1"/>
          <w:sz w:val="28"/>
          <w:szCs w:val="28"/>
        </w:rPr>
        <w:t xml:space="preserve">значний ризик </w:t>
      </w:r>
      <w:r w:rsidR="006057C4" w:rsidRPr="00991F82">
        <w:rPr>
          <w:color w:val="000000" w:themeColor="text1"/>
          <w:sz w:val="28"/>
          <w:szCs w:val="28"/>
        </w:rPr>
        <w:t xml:space="preserve">створення правових колізій на перехідному етапі, тривале витрачання як надавачами фінансових послуг, так і Національним банком часових та адміністративних ресурсів на адаптацію до вимог кожного наступного оновленого нормативно-правового </w:t>
      </w:r>
      <w:proofErr w:type="spellStart"/>
      <w:r w:rsidR="006057C4" w:rsidRPr="00991F82">
        <w:rPr>
          <w:color w:val="000000" w:themeColor="text1"/>
          <w:sz w:val="28"/>
          <w:szCs w:val="28"/>
        </w:rPr>
        <w:t>акт</w:t>
      </w:r>
      <w:r w:rsidR="000B320C">
        <w:rPr>
          <w:color w:val="000000" w:themeColor="text1"/>
          <w:sz w:val="28"/>
          <w:szCs w:val="28"/>
        </w:rPr>
        <w:t>а</w:t>
      </w:r>
      <w:proofErr w:type="spellEnd"/>
      <w:r w:rsidR="006057C4" w:rsidRPr="00991F82">
        <w:rPr>
          <w:color w:val="000000" w:themeColor="text1"/>
          <w:sz w:val="28"/>
          <w:szCs w:val="28"/>
        </w:rPr>
        <w:t>, приведення внутрішніх документів у відповідність до них та потенційні потреби у внесенні змін до попередньо оновлених нормативно-правових актів і як наслідок тривале та фактично неефективне вирішення окреслених вище проблем.</w:t>
      </w:r>
    </w:p>
    <w:p w14:paraId="17E12BD2" w14:textId="6FC8B7E4" w:rsidR="00024CC6" w:rsidRDefault="00EE1F9F" w:rsidP="00B01216">
      <w:pPr>
        <w:ind w:firstLine="708"/>
        <w:jc w:val="both"/>
        <w:rPr>
          <w:color w:val="000000" w:themeColor="text1"/>
          <w:sz w:val="28"/>
          <w:szCs w:val="28"/>
        </w:rPr>
      </w:pPr>
      <w:r w:rsidRPr="00EE1F9F">
        <w:rPr>
          <w:color w:val="000000" w:themeColor="text1"/>
          <w:sz w:val="28"/>
          <w:szCs w:val="28"/>
        </w:rPr>
        <w:t>Тому Національний банк обрав варіант прийняття запропонованого</w:t>
      </w:r>
      <w:r w:rsidR="006057C4">
        <w:rPr>
          <w:color w:val="000000" w:themeColor="text1"/>
          <w:sz w:val="28"/>
          <w:szCs w:val="28"/>
        </w:rPr>
        <w:t xml:space="preserve"> </w:t>
      </w:r>
      <w:proofErr w:type="spellStart"/>
      <w:r w:rsidRPr="00EE1F9F">
        <w:rPr>
          <w:color w:val="000000" w:themeColor="text1"/>
          <w:sz w:val="28"/>
          <w:szCs w:val="28"/>
        </w:rPr>
        <w:t>акта</w:t>
      </w:r>
      <w:proofErr w:type="spellEnd"/>
      <w:r w:rsidRPr="00EE1F9F">
        <w:rPr>
          <w:color w:val="000000" w:themeColor="text1"/>
          <w:sz w:val="28"/>
          <w:szCs w:val="28"/>
        </w:rPr>
        <w:t xml:space="preserve"> як найкращий спосіб досягнення зазначених цілей</w:t>
      </w:r>
      <w:r w:rsidR="006057C4">
        <w:rPr>
          <w:color w:val="000000" w:themeColor="text1"/>
          <w:sz w:val="28"/>
          <w:szCs w:val="28"/>
        </w:rPr>
        <w:t>.</w:t>
      </w:r>
    </w:p>
    <w:p w14:paraId="6953FDA2" w14:textId="77777777" w:rsidR="00991F82" w:rsidRPr="00991F82" w:rsidRDefault="00991F82" w:rsidP="00B01216">
      <w:pPr>
        <w:ind w:firstLine="708"/>
        <w:jc w:val="both"/>
        <w:rPr>
          <w:color w:val="000000" w:themeColor="text1"/>
          <w:sz w:val="28"/>
          <w:szCs w:val="28"/>
        </w:rPr>
      </w:pPr>
    </w:p>
    <w:p w14:paraId="7A5EF2C5" w14:textId="77777777" w:rsidR="00C878D2" w:rsidRPr="00D14D5A" w:rsidRDefault="00074A6A" w:rsidP="00B01216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D14D5A">
        <w:rPr>
          <w:b/>
          <w:color w:val="000000" w:themeColor="text1"/>
          <w:sz w:val="28"/>
          <w:szCs w:val="28"/>
        </w:rPr>
        <w:t>ІV. Опис механізмів і заходів, які забезпечують розв’язання</w:t>
      </w:r>
      <w:r w:rsidR="00B01216" w:rsidRPr="00D14D5A">
        <w:rPr>
          <w:b/>
          <w:color w:val="000000" w:themeColor="text1"/>
          <w:sz w:val="28"/>
          <w:szCs w:val="28"/>
        </w:rPr>
        <w:t xml:space="preserve"> </w:t>
      </w:r>
      <w:r w:rsidRPr="00D14D5A">
        <w:rPr>
          <w:b/>
          <w:color w:val="000000" w:themeColor="text1"/>
          <w:sz w:val="28"/>
          <w:szCs w:val="28"/>
        </w:rPr>
        <w:t>визначеної проблеми шляхом прийняття запропонованого регуляторного</w:t>
      </w:r>
      <w:r w:rsidR="00B01216" w:rsidRPr="00D14D5A">
        <w:rPr>
          <w:b/>
          <w:color w:val="000000" w:themeColor="text1"/>
          <w:sz w:val="28"/>
          <w:szCs w:val="28"/>
        </w:rPr>
        <w:t xml:space="preserve"> </w:t>
      </w:r>
      <w:proofErr w:type="spellStart"/>
      <w:r w:rsidRPr="00D14D5A">
        <w:rPr>
          <w:b/>
          <w:color w:val="000000" w:themeColor="text1"/>
          <w:sz w:val="28"/>
          <w:szCs w:val="28"/>
        </w:rPr>
        <w:t>акта</w:t>
      </w:r>
      <w:proofErr w:type="spellEnd"/>
    </w:p>
    <w:p w14:paraId="7E12A589" w14:textId="6A3F518D" w:rsidR="00663AB1" w:rsidRDefault="00822360" w:rsidP="006057C4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 w:rsidRPr="00AA796E">
        <w:rPr>
          <w:rFonts w:eastAsiaTheme="minorEastAsia"/>
          <w:color w:val="000000" w:themeColor="text1"/>
          <w:sz w:val="28"/>
          <w:szCs w:val="28"/>
        </w:rPr>
        <w:t xml:space="preserve">Затвердження </w:t>
      </w:r>
      <w:proofErr w:type="spellStart"/>
      <w:r w:rsidR="005C5491" w:rsidRPr="00AA796E">
        <w:rPr>
          <w:rFonts w:eastAsiaTheme="minorEastAsia"/>
          <w:color w:val="000000" w:themeColor="text1"/>
          <w:sz w:val="28"/>
          <w:szCs w:val="28"/>
        </w:rPr>
        <w:t>а</w:t>
      </w:r>
      <w:r w:rsidR="00E309DE" w:rsidRPr="00AA796E">
        <w:rPr>
          <w:rFonts w:eastAsiaTheme="minorEastAsia"/>
          <w:color w:val="000000" w:themeColor="text1"/>
          <w:sz w:val="28"/>
          <w:szCs w:val="28"/>
        </w:rPr>
        <w:t>кта</w:t>
      </w:r>
      <w:proofErr w:type="spellEnd"/>
      <w:r w:rsidRPr="00AA796E">
        <w:rPr>
          <w:rFonts w:eastAsiaTheme="minorEastAsia"/>
          <w:color w:val="000000" w:themeColor="text1"/>
          <w:sz w:val="28"/>
          <w:szCs w:val="28"/>
        </w:rPr>
        <w:t xml:space="preserve"> дасть </w:t>
      </w:r>
      <w:r w:rsidR="0051504D" w:rsidRPr="00AA796E">
        <w:rPr>
          <w:rFonts w:eastAsiaTheme="minorEastAsia"/>
          <w:color w:val="000000" w:themeColor="text1"/>
          <w:sz w:val="28"/>
          <w:szCs w:val="28"/>
        </w:rPr>
        <w:t>змогу</w:t>
      </w:r>
      <w:r w:rsidR="004B4D39" w:rsidRPr="00AA796E">
        <w:rPr>
          <w:rFonts w:eastAsiaTheme="minorEastAsia"/>
          <w:color w:val="000000" w:themeColor="text1"/>
          <w:sz w:val="28"/>
          <w:szCs w:val="28"/>
        </w:rPr>
        <w:t xml:space="preserve"> якісно оновити підходи до ліцензування та реєстрації надавачів фінансових послуг</w:t>
      </w:r>
      <w:r w:rsidR="006057C4">
        <w:rPr>
          <w:color w:val="000000" w:themeColor="text1"/>
          <w:sz w:val="28"/>
          <w:szCs w:val="28"/>
          <w:lang w:eastAsia="ru-RU"/>
        </w:rPr>
        <w:t>.</w:t>
      </w:r>
      <w:r w:rsidR="00DA69D3" w:rsidRPr="00DA69D3">
        <w:rPr>
          <w:color w:val="000000" w:themeColor="text1"/>
          <w:sz w:val="28"/>
          <w:szCs w:val="28"/>
          <w:lang w:val="ru-RU" w:eastAsia="ru-RU"/>
        </w:rPr>
        <w:t xml:space="preserve"> </w:t>
      </w:r>
      <w:r w:rsidR="006057C4">
        <w:rPr>
          <w:color w:val="000000" w:themeColor="text1"/>
          <w:sz w:val="28"/>
          <w:szCs w:val="28"/>
          <w:lang w:eastAsia="ru-RU"/>
        </w:rPr>
        <w:t>Зокрема</w:t>
      </w:r>
      <w:r w:rsidR="00F552B2">
        <w:rPr>
          <w:color w:val="000000" w:themeColor="text1"/>
          <w:sz w:val="28"/>
          <w:szCs w:val="28"/>
          <w:lang w:eastAsia="ru-RU"/>
        </w:rPr>
        <w:t>,</w:t>
      </w:r>
      <w:r w:rsidR="006057C4">
        <w:rPr>
          <w:color w:val="000000" w:themeColor="text1"/>
          <w:sz w:val="28"/>
          <w:szCs w:val="28"/>
          <w:lang w:eastAsia="ru-RU"/>
        </w:rPr>
        <w:t xml:space="preserve"> </w:t>
      </w:r>
      <w:r w:rsidR="000049D5">
        <w:rPr>
          <w:color w:val="000000" w:themeColor="text1"/>
          <w:sz w:val="28"/>
          <w:szCs w:val="28"/>
          <w:lang w:eastAsia="ru-RU"/>
        </w:rPr>
        <w:t xml:space="preserve">в </w:t>
      </w:r>
      <w:r w:rsidR="00663AB1">
        <w:rPr>
          <w:color w:val="000000" w:themeColor="text1"/>
          <w:sz w:val="28"/>
          <w:szCs w:val="28"/>
          <w:lang w:eastAsia="ru-RU"/>
        </w:rPr>
        <w:t>акт</w:t>
      </w:r>
      <w:r w:rsidR="000049D5">
        <w:rPr>
          <w:color w:val="000000" w:themeColor="text1"/>
          <w:sz w:val="28"/>
          <w:szCs w:val="28"/>
          <w:lang w:eastAsia="ru-RU"/>
        </w:rPr>
        <w:t>і</w:t>
      </w:r>
      <w:r w:rsidR="00663AB1">
        <w:rPr>
          <w:color w:val="000000" w:themeColor="text1"/>
          <w:sz w:val="28"/>
          <w:szCs w:val="28"/>
          <w:lang w:eastAsia="ru-RU"/>
        </w:rPr>
        <w:t xml:space="preserve"> буде передбачено:</w:t>
      </w:r>
    </w:p>
    <w:p w14:paraId="136F6CAB" w14:textId="77777777" w:rsidR="00A801F3" w:rsidRDefault="00A801F3" w:rsidP="00A801F3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1) </w:t>
      </w:r>
      <w:r w:rsidRPr="00663AB1">
        <w:rPr>
          <w:color w:val="000000" w:themeColor="text1"/>
          <w:sz w:val="28"/>
          <w:szCs w:val="28"/>
          <w:lang w:eastAsia="ru-RU"/>
        </w:rPr>
        <w:t>визнач</w:t>
      </w:r>
      <w:r>
        <w:rPr>
          <w:color w:val="000000" w:themeColor="text1"/>
          <w:sz w:val="28"/>
          <w:szCs w:val="28"/>
          <w:lang w:eastAsia="ru-RU"/>
        </w:rPr>
        <w:t>е</w:t>
      </w:r>
      <w:r w:rsidRPr="00D14D5A">
        <w:rPr>
          <w:color w:val="000000" w:themeColor="text1"/>
          <w:sz w:val="28"/>
          <w:szCs w:val="28"/>
          <w:lang w:eastAsia="ru-RU"/>
        </w:rPr>
        <w:t>ння оновлених умов</w:t>
      </w:r>
      <w:r w:rsidRPr="00663AB1">
        <w:rPr>
          <w:color w:val="000000" w:themeColor="text1"/>
          <w:sz w:val="28"/>
          <w:szCs w:val="28"/>
          <w:lang w:eastAsia="ru-RU"/>
        </w:rPr>
        <w:t xml:space="preserve"> провадження діяльності з надання фінансових послуг, здійснення яких потребує відповідної ліцензії (ліцензійні умови)</w:t>
      </w:r>
      <w:r>
        <w:rPr>
          <w:color w:val="000000" w:themeColor="text1"/>
          <w:sz w:val="28"/>
          <w:szCs w:val="28"/>
          <w:lang w:eastAsia="ru-RU"/>
        </w:rPr>
        <w:t>;</w:t>
      </w:r>
      <w:r w:rsidRPr="00663AB1">
        <w:rPr>
          <w:color w:val="000000" w:themeColor="text1"/>
          <w:sz w:val="28"/>
          <w:szCs w:val="28"/>
          <w:lang w:eastAsia="ru-RU"/>
        </w:rPr>
        <w:t xml:space="preserve"> </w:t>
      </w:r>
    </w:p>
    <w:p w14:paraId="34A8966B" w14:textId="23E791A1" w:rsidR="00A801F3" w:rsidRDefault="00A801F3" w:rsidP="00A801F3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lastRenderedPageBreak/>
        <w:t xml:space="preserve">2) оновлення процедур ведення Державного реєстру фінансових установ, </w:t>
      </w:r>
      <w:r w:rsidR="001E4920">
        <w:rPr>
          <w:color w:val="000000" w:themeColor="text1"/>
          <w:sz w:val="28"/>
          <w:szCs w:val="28"/>
          <w:lang w:eastAsia="ru-RU"/>
        </w:rPr>
        <w:t>Р</w:t>
      </w:r>
      <w:r>
        <w:rPr>
          <w:color w:val="000000" w:themeColor="text1"/>
          <w:sz w:val="28"/>
          <w:szCs w:val="28"/>
          <w:lang w:eastAsia="ru-RU"/>
        </w:rPr>
        <w:t>еєстру осіб, які не є фінансовими установами, але мають право надавати окремі фінансові послуги</w:t>
      </w:r>
      <w:r w:rsidRPr="002C082C">
        <w:rPr>
          <w:color w:val="000000" w:themeColor="text1"/>
          <w:sz w:val="28"/>
          <w:szCs w:val="28"/>
          <w:lang w:eastAsia="ru-RU"/>
        </w:rPr>
        <w:t>;</w:t>
      </w:r>
    </w:p>
    <w:p w14:paraId="429F467C" w14:textId="1A287A1F" w:rsidR="00A801F3" w:rsidRDefault="00A801F3" w:rsidP="00A801F3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3</w:t>
      </w:r>
      <w:r w:rsidRPr="00BD6777">
        <w:rPr>
          <w:color w:val="000000" w:themeColor="text1"/>
          <w:sz w:val="28"/>
          <w:szCs w:val="28"/>
          <w:lang w:eastAsia="ru-RU"/>
        </w:rPr>
        <w:t xml:space="preserve">) </w:t>
      </w:r>
      <w:r w:rsidR="000049D5">
        <w:rPr>
          <w:color w:val="000000" w:themeColor="text1"/>
          <w:sz w:val="28"/>
          <w:szCs w:val="28"/>
          <w:lang w:eastAsia="ru-RU"/>
        </w:rPr>
        <w:t xml:space="preserve">удосконалення </w:t>
      </w:r>
      <w:r>
        <w:rPr>
          <w:color w:val="000000" w:themeColor="text1"/>
          <w:sz w:val="28"/>
          <w:szCs w:val="28"/>
          <w:lang w:eastAsia="ru-RU"/>
        </w:rPr>
        <w:t>процедури набуття/збільшення істотної участі в небанківській фінансовій установі, призначення довіреної особи в небанківській фінансовій установі;</w:t>
      </w:r>
    </w:p>
    <w:p w14:paraId="7D957166" w14:textId="789BC115" w:rsidR="00DB50E7" w:rsidRPr="00DB50E7" w:rsidRDefault="00A801F3" w:rsidP="00DB50E7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4</w:t>
      </w:r>
      <w:r w:rsidR="00DB50E7" w:rsidRPr="00DB50E7">
        <w:rPr>
          <w:color w:val="000000" w:themeColor="text1"/>
          <w:sz w:val="28"/>
          <w:szCs w:val="28"/>
          <w:lang w:eastAsia="ru-RU"/>
        </w:rPr>
        <w:t>)</w:t>
      </w:r>
      <w:r w:rsidR="00DB50E7">
        <w:rPr>
          <w:color w:val="000000" w:themeColor="text1"/>
          <w:sz w:val="28"/>
          <w:szCs w:val="28"/>
          <w:lang w:eastAsia="ru-RU"/>
        </w:rPr>
        <w:t xml:space="preserve"> </w:t>
      </w:r>
      <w:r w:rsidR="00DB50E7" w:rsidRPr="00DB50E7">
        <w:rPr>
          <w:color w:val="000000" w:themeColor="text1"/>
          <w:sz w:val="28"/>
          <w:szCs w:val="28"/>
          <w:lang w:eastAsia="ru-RU"/>
        </w:rPr>
        <w:t xml:space="preserve">розмежування ознак небездоганної ділової репутації за </w:t>
      </w:r>
      <w:r w:rsidR="000049D5">
        <w:rPr>
          <w:color w:val="000000" w:themeColor="text1"/>
          <w:sz w:val="28"/>
          <w:szCs w:val="28"/>
          <w:lang w:eastAsia="ru-RU"/>
        </w:rPr>
        <w:t>такими</w:t>
      </w:r>
      <w:r w:rsidR="000049D5" w:rsidRPr="00DB50E7">
        <w:rPr>
          <w:color w:val="000000" w:themeColor="text1"/>
          <w:sz w:val="28"/>
          <w:szCs w:val="28"/>
          <w:lang w:eastAsia="ru-RU"/>
        </w:rPr>
        <w:t xml:space="preserve"> </w:t>
      </w:r>
      <w:r w:rsidR="00DB50E7" w:rsidRPr="00DB50E7">
        <w:rPr>
          <w:color w:val="000000" w:themeColor="text1"/>
          <w:sz w:val="28"/>
          <w:szCs w:val="28"/>
          <w:lang w:eastAsia="ru-RU"/>
        </w:rPr>
        <w:t>категоріями:</w:t>
      </w:r>
    </w:p>
    <w:p w14:paraId="26DA6156" w14:textId="287F5AE0" w:rsidR="00DB50E7" w:rsidRDefault="00DB50E7" w:rsidP="006057C4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о</w:t>
      </w:r>
      <w:r w:rsidRPr="00DB50E7">
        <w:rPr>
          <w:color w:val="000000" w:themeColor="text1"/>
          <w:sz w:val="28"/>
          <w:szCs w:val="28"/>
          <w:lang w:eastAsia="ru-RU"/>
        </w:rPr>
        <w:t>знаки небездоганної ділової репутації, пов’язан</w:t>
      </w:r>
      <w:r>
        <w:rPr>
          <w:color w:val="000000" w:themeColor="text1"/>
          <w:sz w:val="28"/>
          <w:szCs w:val="28"/>
          <w:lang w:eastAsia="ru-RU"/>
        </w:rPr>
        <w:t>і</w:t>
      </w:r>
      <w:r w:rsidRPr="00DB50E7">
        <w:rPr>
          <w:color w:val="000000" w:themeColor="text1"/>
          <w:sz w:val="28"/>
          <w:szCs w:val="28"/>
          <w:lang w:eastAsia="ru-RU"/>
        </w:rPr>
        <w:t xml:space="preserve"> з дотриманням закону та публічного порядку</w:t>
      </w:r>
      <w:r>
        <w:rPr>
          <w:color w:val="000000" w:themeColor="text1"/>
          <w:sz w:val="28"/>
          <w:szCs w:val="28"/>
          <w:lang w:eastAsia="ru-RU"/>
        </w:rPr>
        <w:t>;</w:t>
      </w:r>
    </w:p>
    <w:p w14:paraId="38CE02C4" w14:textId="18537ACE" w:rsidR="00DB50E7" w:rsidRDefault="00DB50E7" w:rsidP="006057C4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о</w:t>
      </w:r>
      <w:r w:rsidRPr="00DB50E7">
        <w:rPr>
          <w:color w:val="000000" w:themeColor="text1"/>
          <w:sz w:val="28"/>
          <w:szCs w:val="28"/>
          <w:lang w:eastAsia="ru-RU"/>
        </w:rPr>
        <w:t>знаки небездоганної ділової репутації, пов’язан</w:t>
      </w:r>
      <w:r>
        <w:rPr>
          <w:color w:val="000000" w:themeColor="text1"/>
          <w:sz w:val="28"/>
          <w:szCs w:val="28"/>
          <w:lang w:eastAsia="ru-RU"/>
        </w:rPr>
        <w:t>і</w:t>
      </w:r>
      <w:r w:rsidRPr="00DB50E7">
        <w:rPr>
          <w:color w:val="000000" w:themeColor="text1"/>
          <w:sz w:val="28"/>
          <w:szCs w:val="28"/>
          <w:lang w:eastAsia="ru-RU"/>
        </w:rPr>
        <w:t xml:space="preserve"> з</w:t>
      </w:r>
      <w:r w:rsidRPr="007B12B4">
        <w:rPr>
          <w:color w:val="000000" w:themeColor="text1"/>
          <w:sz w:val="28"/>
          <w:szCs w:val="28"/>
        </w:rPr>
        <w:t xml:space="preserve"> виконанням фінансових зобов’язань</w:t>
      </w:r>
      <w:r>
        <w:rPr>
          <w:color w:val="000000" w:themeColor="text1"/>
          <w:sz w:val="28"/>
          <w:szCs w:val="28"/>
        </w:rPr>
        <w:t>;</w:t>
      </w:r>
    </w:p>
    <w:p w14:paraId="5CD32899" w14:textId="7422D78B" w:rsidR="00DB50E7" w:rsidRDefault="00DB50E7" w:rsidP="006057C4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о</w:t>
      </w:r>
      <w:r w:rsidRPr="00DB50E7">
        <w:rPr>
          <w:color w:val="000000" w:themeColor="text1"/>
          <w:sz w:val="28"/>
          <w:szCs w:val="28"/>
          <w:lang w:eastAsia="ru-RU"/>
        </w:rPr>
        <w:t>знаки небездоганної ділової репутації, пов’язан</w:t>
      </w:r>
      <w:r>
        <w:rPr>
          <w:color w:val="000000" w:themeColor="text1"/>
          <w:sz w:val="28"/>
          <w:szCs w:val="28"/>
          <w:lang w:eastAsia="ru-RU"/>
        </w:rPr>
        <w:t>і</w:t>
      </w:r>
      <w:r w:rsidRPr="00DB50E7">
        <w:rPr>
          <w:color w:val="000000" w:themeColor="text1"/>
          <w:sz w:val="28"/>
          <w:szCs w:val="28"/>
          <w:lang w:eastAsia="ru-RU"/>
        </w:rPr>
        <w:t xml:space="preserve"> </w:t>
      </w:r>
      <w:r w:rsidRPr="007B12B4">
        <w:rPr>
          <w:color w:val="000000" w:themeColor="text1"/>
          <w:sz w:val="28"/>
          <w:szCs w:val="28"/>
        </w:rPr>
        <w:t>з професійною діяльністю</w:t>
      </w:r>
      <w:r>
        <w:rPr>
          <w:color w:val="000000" w:themeColor="text1"/>
          <w:sz w:val="28"/>
          <w:szCs w:val="28"/>
        </w:rPr>
        <w:t>;</w:t>
      </w:r>
    </w:p>
    <w:p w14:paraId="3B8614DE" w14:textId="4E030292" w:rsidR="00DB50E7" w:rsidRDefault="00DB50E7" w:rsidP="006057C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>о</w:t>
      </w:r>
      <w:r w:rsidRPr="00DB50E7">
        <w:rPr>
          <w:color w:val="000000" w:themeColor="text1"/>
          <w:sz w:val="28"/>
          <w:szCs w:val="28"/>
          <w:lang w:eastAsia="ru-RU"/>
        </w:rPr>
        <w:t>знаки небездоганної ділової репутації, пов’язан</w:t>
      </w:r>
      <w:r>
        <w:rPr>
          <w:color w:val="000000" w:themeColor="text1"/>
          <w:sz w:val="28"/>
          <w:szCs w:val="28"/>
          <w:lang w:eastAsia="ru-RU"/>
        </w:rPr>
        <w:t>і</w:t>
      </w:r>
      <w:r w:rsidRPr="00DB50E7">
        <w:rPr>
          <w:color w:val="000000" w:themeColor="text1"/>
          <w:sz w:val="28"/>
          <w:szCs w:val="28"/>
          <w:lang w:eastAsia="ru-RU"/>
        </w:rPr>
        <w:t xml:space="preserve"> </w:t>
      </w:r>
      <w:r w:rsidRPr="007B12B4">
        <w:rPr>
          <w:color w:val="000000" w:themeColor="text1"/>
          <w:sz w:val="28"/>
          <w:szCs w:val="28"/>
        </w:rPr>
        <w:t>з обійманням посад або володінням істотною участю в фінансових установах</w:t>
      </w:r>
      <w:r>
        <w:rPr>
          <w:color w:val="000000" w:themeColor="text1"/>
          <w:sz w:val="28"/>
          <w:szCs w:val="28"/>
        </w:rPr>
        <w:t>;</w:t>
      </w:r>
    </w:p>
    <w:p w14:paraId="1713E989" w14:textId="22B48CD0" w:rsidR="00DB50E7" w:rsidRDefault="00DB50E7" w:rsidP="006057C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eastAsia="ru-RU"/>
        </w:rPr>
        <w:t>о</w:t>
      </w:r>
      <w:r w:rsidRPr="00DB50E7">
        <w:rPr>
          <w:color w:val="000000" w:themeColor="text1"/>
          <w:sz w:val="28"/>
          <w:szCs w:val="28"/>
          <w:lang w:eastAsia="ru-RU"/>
        </w:rPr>
        <w:t>знаки небездоганної ділової репутації, пов’язан</w:t>
      </w:r>
      <w:r>
        <w:rPr>
          <w:color w:val="000000" w:themeColor="text1"/>
          <w:sz w:val="28"/>
          <w:szCs w:val="28"/>
          <w:lang w:eastAsia="ru-RU"/>
        </w:rPr>
        <w:t>і</w:t>
      </w:r>
      <w:r w:rsidRPr="00DB50E7">
        <w:rPr>
          <w:color w:val="000000" w:themeColor="text1"/>
          <w:sz w:val="28"/>
          <w:szCs w:val="28"/>
          <w:lang w:eastAsia="ru-RU"/>
        </w:rPr>
        <w:t xml:space="preserve"> </w:t>
      </w:r>
      <w:r w:rsidRPr="007B12B4">
        <w:rPr>
          <w:color w:val="000000" w:themeColor="text1"/>
          <w:sz w:val="28"/>
          <w:szCs w:val="28"/>
        </w:rPr>
        <w:t>з правопорушеннями</w:t>
      </w:r>
      <w:r>
        <w:rPr>
          <w:color w:val="000000" w:themeColor="text1"/>
          <w:sz w:val="28"/>
          <w:szCs w:val="28"/>
        </w:rPr>
        <w:t>;</w:t>
      </w:r>
    </w:p>
    <w:p w14:paraId="6518F96C" w14:textId="7497FBE1" w:rsidR="00AA796E" w:rsidRDefault="00A801F3" w:rsidP="006057C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DB50E7">
        <w:rPr>
          <w:color w:val="000000" w:themeColor="text1"/>
          <w:sz w:val="28"/>
          <w:szCs w:val="28"/>
        </w:rPr>
        <w:t>) процедур</w:t>
      </w:r>
      <w:r w:rsidR="00DA69D3">
        <w:rPr>
          <w:color w:val="000000" w:themeColor="text1"/>
          <w:sz w:val="28"/>
          <w:szCs w:val="28"/>
        </w:rPr>
        <w:t>у</w:t>
      </w:r>
      <w:r w:rsidR="00DB50E7">
        <w:rPr>
          <w:color w:val="000000" w:themeColor="text1"/>
          <w:sz w:val="28"/>
          <w:szCs w:val="28"/>
        </w:rPr>
        <w:t xml:space="preserve"> незастосування окремих ознак небездоганної ділової репутації</w:t>
      </w:r>
      <w:r w:rsidR="00AA796E">
        <w:rPr>
          <w:color w:val="000000" w:themeColor="text1"/>
          <w:sz w:val="28"/>
          <w:szCs w:val="28"/>
        </w:rPr>
        <w:t>;</w:t>
      </w:r>
    </w:p>
    <w:p w14:paraId="038AD8F0" w14:textId="44356A05" w:rsidR="00DB50E7" w:rsidRDefault="00A801F3" w:rsidP="006057C4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DA69D3">
        <w:rPr>
          <w:color w:val="000000" w:themeColor="text1"/>
          <w:sz w:val="28"/>
          <w:szCs w:val="28"/>
        </w:rPr>
        <w:t xml:space="preserve">) </w:t>
      </w:r>
      <w:r w:rsidR="00DA69D3">
        <w:rPr>
          <w:bCs/>
          <w:color w:val="000000" w:themeColor="text1"/>
          <w:sz w:val="28"/>
          <w:szCs w:val="28"/>
        </w:rPr>
        <w:t>к</w:t>
      </w:r>
      <w:r w:rsidR="00DA69D3" w:rsidRPr="007B12B4">
        <w:rPr>
          <w:bCs/>
          <w:color w:val="000000" w:themeColor="text1"/>
          <w:sz w:val="28"/>
          <w:szCs w:val="28"/>
        </w:rPr>
        <w:t>ритерії оцінки фінансового/майнового стану особи</w:t>
      </w:r>
      <w:r w:rsidR="00DA69D3">
        <w:rPr>
          <w:bCs/>
          <w:color w:val="000000" w:themeColor="text1"/>
          <w:sz w:val="28"/>
          <w:szCs w:val="28"/>
        </w:rPr>
        <w:t>;</w:t>
      </w:r>
    </w:p>
    <w:p w14:paraId="23749952" w14:textId="0110489E" w:rsidR="00DA69D3" w:rsidRDefault="00A801F3" w:rsidP="006057C4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</w:t>
      </w:r>
      <w:r w:rsidR="00DA69D3">
        <w:rPr>
          <w:bCs/>
          <w:color w:val="000000" w:themeColor="text1"/>
          <w:sz w:val="28"/>
          <w:szCs w:val="28"/>
        </w:rPr>
        <w:t>) методику оцінки майнового стану фізичної особи</w:t>
      </w:r>
      <w:r w:rsidR="00D14D5A">
        <w:rPr>
          <w:bCs/>
          <w:color w:val="000000" w:themeColor="text1"/>
          <w:sz w:val="28"/>
          <w:szCs w:val="28"/>
        </w:rPr>
        <w:t>;</w:t>
      </w:r>
    </w:p>
    <w:p w14:paraId="3BA47E98" w14:textId="3494D083" w:rsidR="00DA69D3" w:rsidRDefault="00A801F3" w:rsidP="00D14D5A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8</w:t>
      </w:r>
      <w:r w:rsidR="00D14D5A">
        <w:rPr>
          <w:bCs/>
          <w:color w:val="000000" w:themeColor="text1"/>
          <w:sz w:val="28"/>
          <w:szCs w:val="28"/>
        </w:rPr>
        <w:t>) методику оцінки фінансового стану юридичної особи;</w:t>
      </w:r>
    </w:p>
    <w:p w14:paraId="0691A95F" w14:textId="5C963E18" w:rsidR="002C082C" w:rsidRPr="002C082C" w:rsidRDefault="002C082C" w:rsidP="00663AB1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>9) оновлення вимог до професійної придатності керівників надавачів фінансових послуг.</w:t>
      </w:r>
    </w:p>
    <w:p w14:paraId="01FB8810" w14:textId="77777777" w:rsidR="00056CFB" w:rsidRPr="00D14D5A" w:rsidRDefault="00056CFB">
      <w:pPr>
        <w:ind w:firstLine="708"/>
        <w:jc w:val="both"/>
        <w:rPr>
          <w:b/>
          <w:color w:val="000000" w:themeColor="text1"/>
          <w:sz w:val="28"/>
          <w:szCs w:val="28"/>
        </w:rPr>
      </w:pPr>
    </w:p>
    <w:p w14:paraId="299F7C92" w14:textId="0A4B44C8" w:rsidR="00EE77E7" w:rsidRPr="00D14D5A" w:rsidRDefault="00074A6A">
      <w:pPr>
        <w:ind w:firstLine="708"/>
        <w:jc w:val="both"/>
        <w:rPr>
          <w:color w:val="000000" w:themeColor="text1"/>
          <w:sz w:val="28"/>
          <w:szCs w:val="28"/>
        </w:rPr>
      </w:pPr>
      <w:r w:rsidRPr="00D14D5A">
        <w:rPr>
          <w:b/>
          <w:color w:val="000000" w:themeColor="text1"/>
          <w:sz w:val="28"/>
          <w:szCs w:val="28"/>
        </w:rPr>
        <w:t xml:space="preserve">V. Обґрунтування можливості досягнення цілей </w:t>
      </w:r>
      <w:r w:rsidR="000049D5">
        <w:rPr>
          <w:b/>
          <w:color w:val="000000" w:themeColor="text1"/>
          <w:sz w:val="28"/>
          <w:szCs w:val="28"/>
        </w:rPr>
        <w:t>в</w:t>
      </w:r>
      <w:r w:rsidR="000049D5" w:rsidRPr="00D14D5A">
        <w:rPr>
          <w:b/>
          <w:color w:val="000000" w:themeColor="text1"/>
          <w:sz w:val="28"/>
          <w:szCs w:val="28"/>
        </w:rPr>
        <w:t xml:space="preserve"> </w:t>
      </w:r>
      <w:r w:rsidRPr="00D14D5A">
        <w:rPr>
          <w:b/>
          <w:color w:val="000000" w:themeColor="text1"/>
          <w:sz w:val="28"/>
          <w:szCs w:val="28"/>
        </w:rPr>
        <w:t>разі прийняття</w:t>
      </w:r>
      <w:r w:rsidR="00400EFB" w:rsidRPr="00D14D5A">
        <w:rPr>
          <w:b/>
          <w:color w:val="000000" w:themeColor="text1"/>
          <w:sz w:val="28"/>
          <w:szCs w:val="28"/>
        </w:rPr>
        <w:t xml:space="preserve"> </w:t>
      </w:r>
      <w:r w:rsidRPr="00D14D5A">
        <w:rPr>
          <w:b/>
          <w:color w:val="000000" w:themeColor="text1"/>
          <w:sz w:val="28"/>
          <w:szCs w:val="28"/>
        </w:rPr>
        <w:t xml:space="preserve">запропонованого регуляторного </w:t>
      </w:r>
      <w:proofErr w:type="spellStart"/>
      <w:r w:rsidRPr="00D14D5A">
        <w:rPr>
          <w:b/>
          <w:color w:val="000000" w:themeColor="text1"/>
          <w:sz w:val="28"/>
          <w:szCs w:val="28"/>
        </w:rPr>
        <w:t>акта</w:t>
      </w:r>
      <w:proofErr w:type="spellEnd"/>
    </w:p>
    <w:p w14:paraId="4CEBCC56" w14:textId="50C89220" w:rsidR="004B4D39" w:rsidRPr="00D14D5A" w:rsidRDefault="004B4D39" w:rsidP="00BA6118">
      <w:pPr>
        <w:ind w:firstLine="708"/>
        <w:jc w:val="both"/>
        <w:rPr>
          <w:color w:val="000000" w:themeColor="text1"/>
          <w:sz w:val="28"/>
          <w:szCs w:val="28"/>
        </w:rPr>
      </w:pPr>
      <w:r w:rsidRPr="00D14D5A">
        <w:rPr>
          <w:color w:val="000000" w:themeColor="text1"/>
          <w:sz w:val="28"/>
          <w:szCs w:val="28"/>
        </w:rPr>
        <w:t xml:space="preserve">Вимоги регуляторного </w:t>
      </w:r>
      <w:proofErr w:type="spellStart"/>
      <w:r w:rsidRPr="00D14D5A">
        <w:rPr>
          <w:color w:val="000000" w:themeColor="text1"/>
          <w:sz w:val="28"/>
          <w:szCs w:val="28"/>
        </w:rPr>
        <w:t>акта</w:t>
      </w:r>
      <w:proofErr w:type="spellEnd"/>
      <w:r w:rsidRPr="00D14D5A">
        <w:rPr>
          <w:color w:val="000000" w:themeColor="text1"/>
          <w:sz w:val="28"/>
          <w:szCs w:val="28"/>
        </w:rPr>
        <w:t xml:space="preserve"> є обов’язковими для виконання учасниками ринків небанківських фінансових послуг (крім споживачів фінансових послуг). До зовнішніх чинників, що можуть потенційно впливати на дію запропонованого регуляторного </w:t>
      </w:r>
      <w:proofErr w:type="spellStart"/>
      <w:r w:rsidRPr="00D14D5A">
        <w:rPr>
          <w:color w:val="000000" w:themeColor="text1"/>
          <w:sz w:val="28"/>
          <w:szCs w:val="28"/>
        </w:rPr>
        <w:t>акта</w:t>
      </w:r>
      <w:proofErr w:type="spellEnd"/>
      <w:r w:rsidRPr="00D14D5A">
        <w:rPr>
          <w:color w:val="000000" w:themeColor="text1"/>
          <w:sz w:val="28"/>
          <w:szCs w:val="28"/>
        </w:rPr>
        <w:t>, належать зміни в законодавстві України.</w:t>
      </w:r>
    </w:p>
    <w:p w14:paraId="75321B21" w14:textId="2B7180ED" w:rsidR="001B628D" w:rsidRPr="00D14D5A" w:rsidRDefault="001B628D" w:rsidP="001B628D">
      <w:pPr>
        <w:ind w:firstLine="708"/>
        <w:jc w:val="both"/>
        <w:rPr>
          <w:color w:val="000000" w:themeColor="text1"/>
          <w:sz w:val="28"/>
          <w:szCs w:val="28"/>
        </w:rPr>
      </w:pPr>
      <w:r w:rsidRPr="00D14D5A">
        <w:rPr>
          <w:color w:val="000000" w:themeColor="text1"/>
          <w:sz w:val="28"/>
          <w:szCs w:val="28"/>
        </w:rPr>
        <w:t xml:space="preserve">Упровадження вимог такого регуляторного </w:t>
      </w:r>
      <w:proofErr w:type="spellStart"/>
      <w:r w:rsidRPr="00D14D5A">
        <w:rPr>
          <w:color w:val="000000" w:themeColor="text1"/>
          <w:sz w:val="28"/>
          <w:szCs w:val="28"/>
        </w:rPr>
        <w:t>акта</w:t>
      </w:r>
      <w:proofErr w:type="spellEnd"/>
      <w:r w:rsidRPr="00D14D5A">
        <w:rPr>
          <w:color w:val="000000" w:themeColor="text1"/>
          <w:sz w:val="28"/>
          <w:szCs w:val="28"/>
        </w:rPr>
        <w:t xml:space="preserve"> не потребує додаткових витрат Національного банку, оскільки здійснюється в межах його повноважень. У той </w:t>
      </w:r>
      <w:r w:rsidR="000049D5">
        <w:rPr>
          <w:color w:val="000000" w:themeColor="text1"/>
          <w:sz w:val="28"/>
          <w:szCs w:val="28"/>
        </w:rPr>
        <w:t>самий</w:t>
      </w:r>
      <w:r w:rsidR="000049D5" w:rsidRPr="00D14D5A">
        <w:rPr>
          <w:color w:val="000000" w:themeColor="text1"/>
          <w:sz w:val="28"/>
          <w:szCs w:val="28"/>
        </w:rPr>
        <w:t xml:space="preserve"> </w:t>
      </w:r>
      <w:r w:rsidRPr="00D14D5A">
        <w:rPr>
          <w:color w:val="000000" w:themeColor="text1"/>
          <w:sz w:val="28"/>
          <w:szCs w:val="28"/>
        </w:rPr>
        <w:t xml:space="preserve">час належне та своєчасне виконання вимог </w:t>
      </w:r>
      <w:proofErr w:type="spellStart"/>
      <w:r w:rsidRPr="00D14D5A">
        <w:rPr>
          <w:color w:val="000000" w:themeColor="text1"/>
          <w:sz w:val="28"/>
          <w:szCs w:val="28"/>
        </w:rPr>
        <w:t>акт</w:t>
      </w:r>
      <w:r w:rsidR="000049D5">
        <w:rPr>
          <w:color w:val="000000" w:themeColor="text1"/>
          <w:sz w:val="28"/>
          <w:szCs w:val="28"/>
        </w:rPr>
        <w:t>а</w:t>
      </w:r>
      <w:proofErr w:type="spellEnd"/>
      <w:r w:rsidR="00D14D5A">
        <w:rPr>
          <w:color w:val="000000" w:themeColor="text1"/>
          <w:sz w:val="28"/>
          <w:szCs w:val="28"/>
        </w:rPr>
        <w:t xml:space="preserve"> надавачами фінансових послуг</w:t>
      </w:r>
      <w:r w:rsidRPr="00D14D5A">
        <w:rPr>
          <w:color w:val="000000" w:themeColor="text1"/>
          <w:sz w:val="28"/>
          <w:szCs w:val="28"/>
        </w:rPr>
        <w:t xml:space="preserve"> сприятиме прозорому та фінансово стабільному ринку небанківських фінансових послуг. </w:t>
      </w:r>
    </w:p>
    <w:p w14:paraId="399AC711" w14:textId="1E47C863" w:rsidR="001B628D" w:rsidRPr="00D14D5A" w:rsidRDefault="001B628D" w:rsidP="001B628D">
      <w:pPr>
        <w:ind w:firstLine="708"/>
        <w:jc w:val="both"/>
        <w:rPr>
          <w:color w:val="000000" w:themeColor="text1"/>
          <w:sz w:val="28"/>
          <w:szCs w:val="28"/>
        </w:rPr>
      </w:pPr>
      <w:r w:rsidRPr="00D14D5A">
        <w:rPr>
          <w:color w:val="000000" w:themeColor="text1"/>
          <w:sz w:val="28"/>
          <w:szCs w:val="28"/>
        </w:rPr>
        <w:t xml:space="preserve">Здійснення державного контролю та нагляду за додержанням вимог </w:t>
      </w:r>
      <w:proofErr w:type="spellStart"/>
      <w:r w:rsidRPr="00D14D5A">
        <w:rPr>
          <w:color w:val="000000" w:themeColor="text1"/>
          <w:sz w:val="28"/>
          <w:szCs w:val="28"/>
        </w:rPr>
        <w:t>акта</w:t>
      </w:r>
      <w:proofErr w:type="spellEnd"/>
      <w:r w:rsidRPr="00D14D5A">
        <w:rPr>
          <w:color w:val="000000" w:themeColor="text1"/>
          <w:sz w:val="28"/>
          <w:szCs w:val="28"/>
        </w:rPr>
        <w:t xml:space="preserve"> відбуватиметься в межах здійснення Національним банком наглядової діяльності з періодичністю, визначеною відповідними нормативно-правовими актами.</w:t>
      </w:r>
    </w:p>
    <w:p w14:paraId="7EF54D91" w14:textId="77777777" w:rsidR="00EE77E7" w:rsidRPr="00D14D5A" w:rsidRDefault="00EE77E7" w:rsidP="00BA6118">
      <w:pPr>
        <w:ind w:firstLine="708"/>
        <w:jc w:val="both"/>
        <w:rPr>
          <w:b/>
          <w:color w:val="000000" w:themeColor="text1"/>
          <w:sz w:val="28"/>
          <w:szCs w:val="28"/>
        </w:rPr>
      </w:pPr>
    </w:p>
    <w:p w14:paraId="23AD9E4D" w14:textId="77777777" w:rsidR="00074A6A" w:rsidRPr="00D14D5A" w:rsidRDefault="00074A6A" w:rsidP="00D000A5">
      <w:pPr>
        <w:ind w:firstLine="708"/>
        <w:jc w:val="both"/>
        <w:rPr>
          <w:b/>
          <w:color w:val="000000" w:themeColor="text1"/>
          <w:sz w:val="28"/>
          <w:szCs w:val="28"/>
        </w:rPr>
      </w:pPr>
      <w:r w:rsidRPr="00D14D5A">
        <w:rPr>
          <w:b/>
          <w:color w:val="000000" w:themeColor="text1"/>
          <w:sz w:val="28"/>
          <w:szCs w:val="28"/>
        </w:rPr>
        <w:t>VІ. Визначення очікуваних результатів прийняття запропонованого</w:t>
      </w:r>
    </w:p>
    <w:p w14:paraId="569EB5BB" w14:textId="77777777" w:rsidR="00C878D2" w:rsidRPr="00D14D5A" w:rsidRDefault="00074A6A" w:rsidP="00D000A5">
      <w:pPr>
        <w:jc w:val="both"/>
        <w:rPr>
          <w:color w:val="000000" w:themeColor="text1"/>
          <w:sz w:val="28"/>
          <w:szCs w:val="28"/>
        </w:rPr>
      </w:pPr>
      <w:r w:rsidRPr="00D14D5A">
        <w:rPr>
          <w:b/>
          <w:color w:val="000000" w:themeColor="text1"/>
          <w:sz w:val="28"/>
          <w:szCs w:val="28"/>
        </w:rPr>
        <w:t xml:space="preserve">регуляторного </w:t>
      </w:r>
      <w:proofErr w:type="spellStart"/>
      <w:r w:rsidRPr="00D14D5A">
        <w:rPr>
          <w:b/>
          <w:color w:val="000000" w:themeColor="text1"/>
          <w:sz w:val="28"/>
          <w:szCs w:val="28"/>
        </w:rPr>
        <w:t>акта</w:t>
      </w:r>
      <w:proofErr w:type="spellEnd"/>
    </w:p>
    <w:p w14:paraId="0A394672" w14:textId="58CACD2E" w:rsidR="00695E3D" w:rsidRPr="00D14D5A" w:rsidRDefault="008B52AA" w:rsidP="00695E3D">
      <w:pPr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 w:rsidRPr="00D14D5A">
        <w:rPr>
          <w:color w:val="000000" w:themeColor="text1"/>
          <w:sz w:val="28"/>
          <w:szCs w:val="28"/>
        </w:rPr>
        <w:t>П</w:t>
      </w:r>
      <w:r w:rsidR="00F21890" w:rsidRPr="00D14D5A">
        <w:rPr>
          <w:color w:val="000000" w:themeColor="text1"/>
          <w:sz w:val="28"/>
          <w:szCs w:val="28"/>
        </w:rPr>
        <w:t xml:space="preserve">рийняття </w:t>
      </w:r>
      <w:r w:rsidR="00777D20" w:rsidRPr="00D14D5A">
        <w:rPr>
          <w:color w:val="000000" w:themeColor="text1"/>
          <w:sz w:val="28"/>
          <w:szCs w:val="28"/>
        </w:rPr>
        <w:t xml:space="preserve">регуляторного </w:t>
      </w:r>
      <w:proofErr w:type="spellStart"/>
      <w:r w:rsidR="005C5491" w:rsidRPr="00D14D5A">
        <w:rPr>
          <w:color w:val="000000" w:themeColor="text1"/>
          <w:sz w:val="28"/>
          <w:szCs w:val="28"/>
        </w:rPr>
        <w:t>а</w:t>
      </w:r>
      <w:r w:rsidR="00E309DE" w:rsidRPr="00D14D5A">
        <w:rPr>
          <w:color w:val="000000" w:themeColor="text1"/>
          <w:sz w:val="28"/>
          <w:szCs w:val="28"/>
        </w:rPr>
        <w:t>кта</w:t>
      </w:r>
      <w:proofErr w:type="spellEnd"/>
      <w:r w:rsidR="00F21890" w:rsidRPr="00D14D5A">
        <w:rPr>
          <w:color w:val="000000" w:themeColor="text1"/>
          <w:sz w:val="28"/>
          <w:szCs w:val="28"/>
        </w:rPr>
        <w:t xml:space="preserve"> </w:t>
      </w:r>
      <w:r w:rsidR="00187776" w:rsidRPr="00D14D5A">
        <w:rPr>
          <w:color w:val="000000" w:themeColor="text1"/>
          <w:sz w:val="28"/>
          <w:szCs w:val="28"/>
        </w:rPr>
        <w:t>дасть змогу</w:t>
      </w:r>
      <w:r w:rsidR="00695E3D" w:rsidRPr="00D14D5A">
        <w:rPr>
          <w:rFonts w:eastAsiaTheme="minorEastAsia"/>
          <w:color w:val="000000" w:themeColor="text1"/>
          <w:sz w:val="28"/>
          <w:szCs w:val="28"/>
        </w:rPr>
        <w:t>:</w:t>
      </w:r>
    </w:p>
    <w:p w14:paraId="7ACD7FA0" w14:textId="63F09076" w:rsidR="004B4D39" w:rsidRPr="00D14D5A" w:rsidRDefault="00695E3D" w:rsidP="00BA6118">
      <w:pPr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 w:rsidRPr="00D14D5A">
        <w:rPr>
          <w:rFonts w:eastAsiaTheme="minorEastAsia"/>
          <w:color w:val="000000" w:themeColor="text1"/>
          <w:sz w:val="28"/>
          <w:szCs w:val="28"/>
        </w:rPr>
        <w:lastRenderedPageBreak/>
        <w:t>оновити підходи до ліцензування та реєстрації надавачів фінансових послуг</w:t>
      </w:r>
      <w:r w:rsidR="004B4D39" w:rsidRPr="00D14D5A">
        <w:rPr>
          <w:rFonts w:eastAsiaTheme="minorEastAsia"/>
          <w:color w:val="000000" w:themeColor="text1"/>
          <w:sz w:val="28"/>
          <w:szCs w:val="28"/>
        </w:rPr>
        <w:t xml:space="preserve">; </w:t>
      </w:r>
    </w:p>
    <w:p w14:paraId="21AEA4E5" w14:textId="3C6BC164" w:rsidR="000F48C7" w:rsidRPr="00996206" w:rsidRDefault="00A57A41" w:rsidP="0027375E">
      <w:pPr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у</w:t>
      </w:r>
      <w:r w:rsidRPr="00D14D5A">
        <w:rPr>
          <w:rFonts w:eastAsiaTheme="minorEastAsia"/>
          <w:color w:val="000000" w:themeColor="text1"/>
          <w:sz w:val="28"/>
          <w:szCs w:val="28"/>
        </w:rPr>
        <w:t xml:space="preserve">регулювати </w:t>
      </w:r>
      <w:r w:rsidR="004B4D39" w:rsidRPr="00D14D5A">
        <w:rPr>
          <w:rFonts w:eastAsiaTheme="minorEastAsia"/>
          <w:color w:val="000000" w:themeColor="text1"/>
          <w:sz w:val="28"/>
          <w:szCs w:val="28"/>
        </w:rPr>
        <w:t>порядок</w:t>
      </w:r>
      <w:r w:rsidR="00695E3D" w:rsidRPr="00D14D5A">
        <w:rPr>
          <w:rFonts w:eastAsiaTheme="minorEastAsia"/>
          <w:color w:val="000000" w:themeColor="text1"/>
          <w:sz w:val="28"/>
          <w:szCs w:val="28"/>
        </w:rPr>
        <w:t xml:space="preserve"> ведення Державного реєстру фінансових установ</w:t>
      </w:r>
      <w:r w:rsidR="00C60E6F" w:rsidRPr="00D14D5A">
        <w:rPr>
          <w:rFonts w:eastAsiaTheme="minorEastAsia"/>
          <w:color w:val="000000" w:themeColor="text1"/>
          <w:sz w:val="28"/>
          <w:szCs w:val="28"/>
        </w:rPr>
        <w:t xml:space="preserve">, </w:t>
      </w:r>
      <w:r w:rsidR="00C60E6F" w:rsidRPr="00D826E5">
        <w:rPr>
          <w:color w:val="000000" w:themeColor="text1"/>
          <w:sz w:val="28"/>
          <w:szCs w:val="28"/>
        </w:rPr>
        <w:t>Реєстру осіб, які не є фінансовими установами, але мають право надавати окремі фінансові послуги</w:t>
      </w:r>
      <w:r w:rsidR="00F552B2">
        <w:rPr>
          <w:color w:val="000000" w:themeColor="text1"/>
          <w:sz w:val="28"/>
          <w:szCs w:val="28"/>
        </w:rPr>
        <w:t>,</w:t>
      </w:r>
      <w:r w:rsidR="00C60E6F" w:rsidRPr="00D826E5">
        <w:rPr>
          <w:color w:val="000000" w:themeColor="text1"/>
          <w:sz w:val="28"/>
          <w:szCs w:val="28"/>
        </w:rPr>
        <w:t xml:space="preserve"> та Реєстру філій страховиків-нерезидентів</w:t>
      </w:r>
      <w:r w:rsidR="00C60E6F" w:rsidRPr="00996206">
        <w:rPr>
          <w:rFonts w:eastAsiaTheme="minorEastAsia"/>
          <w:color w:val="000000" w:themeColor="text1"/>
          <w:sz w:val="28"/>
          <w:szCs w:val="28"/>
        </w:rPr>
        <w:t>;</w:t>
      </w:r>
    </w:p>
    <w:p w14:paraId="6624600F" w14:textId="0CE6E323" w:rsidR="00C60E6F" w:rsidRPr="00996206" w:rsidRDefault="00A57A41" w:rsidP="0027375E">
      <w:pPr>
        <w:ind w:firstLine="708"/>
        <w:jc w:val="both"/>
        <w:rPr>
          <w:rFonts w:eastAsiaTheme="minorEastAsia"/>
          <w:color w:val="000000" w:themeColor="text1"/>
          <w:sz w:val="28"/>
          <w:szCs w:val="28"/>
        </w:rPr>
      </w:pPr>
      <w:r>
        <w:rPr>
          <w:rFonts w:eastAsiaTheme="minorEastAsia"/>
          <w:color w:val="000000" w:themeColor="text1"/>
          <w:sz w:val="28"/>
          <w:szCs w:val="28"/>
        </w:rPr>
        <w:t>у</w:t>
      </w:r>
      <w:r w:rsidRPr="00996206">
        <w:rPr>
          <w:rFonts w:eastAsiaTheme="minorEastAsia"/>
          <w:color w:val="000000" w:themeColor="text1"/>
          <w:sz w:val="28"/>
          <w:szCs w:val="28"/>
        </w:rPr>
        <w:t xml:space="preserve">становити </w:t>
      </w:r>
      <w:r w:rsidR="00C60E6F" w:rsidRPr="00996206">
        <w:rPr>
          <w:rFonts w:eastAsiaTheme="minorEastAsia"/>
          <w:color w:val="000000" w:themeColor="text1"/>
          <w:sz w:val="28"/>
          <w:szCs w:val="28"/>
        </w:rPr>
        <w:t>порядок видачі ліцензії на провадження діяльності з надання фінансових послуг;</w:t>
      </w:r>
    </w:p>
    <w:p w14:paraId="5C4D26AD" w14:textId="68E3AA33" w:rsidR="00695E3D" w:rsidRPr="00D14D5A" w:rsidRDefault="00695E3D" w:rsidP="00695E3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996206">
        <w:rPr>
          <w:color w:val="000000" w:themeColor="text1"/>
          <w:sz w:val="28"/>
          <w:szCs w:val="28"/>
        </w:rPr>
        <w:t>визнач</w:t>
      </w:r>
      <w:r w:rsidR="00C60E6F" w:rsidRPr="00996206">
        <w:rPr>
          <w:color w:val="000000" w:themeColor="text1"/>
          <w:sz w:val="28"/>
          <w:szCs w:val="28"/>
        </w:rPr>
        <w:t>ити</w:t>
      </w:r>
      <w:r w:rsidRPr="00996206">
        <w:rPr>
          <w:color w:val="000000" w:themeColor="text1"/>
          <w:sz w:val="28"/>
          <w:szCs w:val="28"/>
        </w:rPr>
        <w:t xml:space="preserve"> умови </w:t>
      </w:r>
      <w:r w:rsidRPr="00D14D5A">
        <w:rPr>
          <w:color w:val="000000" w:themeColor="text1"/>
          <w:sz w:val="28"/>
          <w:szCs w:val="28"/>
        </w:rPr>
        <w:t>провадження діяльності з надання фінансових послуг, здійснення яких потребує відповідної ліцензії (ліцензійні умови), та порядок контролю за їх додержанням;</w:t>
      </w:r>
    </w:p>
    <w:p w14:paraId="16D1B4C2" w14:textId="71EE0FA6" w:rsidR="00695E3D" w:rsidRPr="00D14D5A" w:rsidRDefault="00695E3D" w:rsidP="00695E3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14D5A">
        <w:rPr>
          <w:color w:val="000000" w:themeColor="text1"/>
          <w:sz w:val="28"/>
          <w:szCs w:val="28"/>
        </w:rPr>
        <w:t>визнач</w:t>
      </w:r>
      <w:r w:rsidR="00C60E6F" w:rsidRPr="00D14D5A">
        <w:rPr>
          <w:color w:val="000000" w:themeColor="text1"/>
          <w:sz w:val="28"/>
          <w:szCs w:val="28"/>
        </w:rPr>
        <w:t>ити</w:t>
      </w:r>
      <w:r w:rsidRPr="00D14D5A">
        <w:rPr>
          <w:color w:val="000000" w:themeColor="text1"/>
          <w:sz w:val="28"/>
          <w:szCs w:val="28"/>
        </w:rPr>
        <w:t xml:space="preserve"> вимоги до</w:t>
      </w:r>
      <w:r w:rsidR="00C60E6F" w:rsidRPr="00D14D5A">
        <w:rPr>
          <w:color w:val="000000" w:themeColor="text1"/>
          <w:sz w:val="28"/>
          <w:szCs w:val="28"/>
        </w:rPr>
        <w:t xml:space="preserve"> ділової репутації та професійної придатності</w:t>
      </w:r>
      <w:r w:rsidRPr="00D14D5A">
        <w:rPr>
          <w:color w:val="000000" w:themeColor="text1"/>
          <w:sz w:val="28"/>
          <w:szCs w:val="28"/>
        </w:rPr>
        <w:t xml:space="preserve"> керівників, головних бухгалтерів</w:t>
      </w:r>
      <w:r w:rsidR="00C60E6F" w:rsidRPr="00D14D5A">
        <w:rPr>
          <w:color w:val="000000" w:themeColor="text1"/>
          <w:sz w:val="28"/>
          <w:szCs w:val="28"/>
        </w:rPr>
        <w:t xml:space="preserve">, </w:t>
      </w:r>
      <w:r w:rsidR="00FB51B1" w:rsidRPr="00D14D5A">
        <w:rPr>
          <w:color w:val="000000" w:themeColor="text1"/>
          <w:sz w:val="28"/>
          <w:szCs w:val="28"/>
        </w:rPr>
        <w:t>ключових осіб (</w:t>
      </w:r>
      <w:r w:rsidR="00C60E6F" w:rsidRPr="00D14D5A">
        <w:rPr>
          <w:color w:val="000000" w:themeColor="text1"/>
          <w:sz w:val="28"/>
          <w:szCs w:val="28"/>
        </w:rPr>
        <w:t>внутрішніх аудиторів, головн</w:t>
      </w:r>
      <w:r w:rsidR="001248DE" w:rsidRPr="00D14D5A">
        <w:rPr>
          <w:color w:val="000000" w:themeColor="text1"/>
          <w:sz w:val="28"/>
          <w:szCs w:val="28"/>
        </w:rPr>
        <w:t>их</w:t>
      </w:r>
      <w:r w:rsidR="00C60E6F" w:rsidRPr="00D14D5A">
        <w:rPr>
          <w:color w:val="000000" w:themeColor="text1"/>
          <w:sz w:val="28"/>
          <w:szCs w:val="28"/>
        </w:rPr>
        <w:t xml:space="preserve"> </w:t>
      </w:r>
      <w:proofErr w:type="spellStart"/>
      <w:r w:rsidR="00C60E6F" w:rsidRPr="00D14D5A">
        <w:rPr>
          <w:color w:val="000000" w:themeColor="text1"/>
          <w:sz w:val="28"/>
          <w:szCs w:val="28"/>
        </w:rPr>
        <w:t>комплаєнс</w:t>
      </w:r>
      <w:proofErr w:type="spellEnd"/>
      <w:r w:rsidR="00C60E6F" w:rsidRPr="00D14D5A">
        <w:rPr>
          <w:color w:val="000000" w:themeColor="text1"/>
          <w:sz w:val="28"/>
          <w:szCs w:val="28"/>
        </w:rPr>
        <w:t>-менеджер</w:t>
      </w:r>
      <w:r w:rsidR="001248DE" w:rsidRPr="00D14D5A">
        <w:rPr>
          <w:color w:val="000000" w:themeColor="text1"/>
          <w:sz w:val="28"/>
          <w:szCs w:val="28"/>
        </w:rPr>
        <w:t>ів</w:t>
      </w:r>
      <w:r w:rsidR="00C60E6F" w:rsidRPr="00D14D5A">
        <w:rPr>
          <w:color w:val="000000" w:themeColor="text1"/>
          <w:sz w:val="28"/>
          <w:szCs w:val="28"/>
        </w:rPr>
        <w:t>, головн</w:t>
      </w:r>
      <w:r w:rsidR="001248DE" w:rsidRPr="00D14D5A">
        <w:rPr>
          <w:color w:val="000000" w:themeColor="text1"/>
          <w:sz w:val="28"/>
          <w:szCs w:val="28"/>
        </w:rPr>
        <w:t>их</w:t>
      </w:r>
      <w:r w:rsidR="00C60E6F" w:rsidRPr="00D14D5A">
        <w:rPr>
          <w:color w:val="000000" w:themeColor="text1"/>
          <w:sz w:val="28"/>
          <w:szCs w:val="28"/>
        </w:rPr>
        <w:t xml:space="preserve"> ризик-менеджер</w:t>
      </w:r>
      <w:r w:rsidR="001248DE" w:rsidRPr="00D14D5A">
        <w:rPr>
          <w:color w:val="000000" w:themeColor="text1"/>
          <w:sz w:val="28"/>
          <w:szCs w:val="28"/>
        </w:rPr>
        <w:t>ів</w:t>
      </w:r>
      <w:r w:rsidR="00FB51B1" w:rsidRPr="00D14D5A">
        <w:rPr>
          <w:color w:val="000000" w:themeColor="text1"/>
          <w:sz w:val="28"/>
          <w:szCs w:val="28"/>
        </w:rPr>
        <w:t>)</w:t>
      </w:r>
      <w:r w:rsidR="00C60E6F" w:rsidRPr="00D14D5A">
        <w:rPr>
          <w:color w:val="000000" w:themeColor="text1"/>
          <w:sz w:val="28"/>
          <w:szCs w:val="28"/>
        </w:rPr>
        <w:t xml:space="preserve"> надавач</w:t>
      </w:r>
      <w:r w:rsidR="001248DE" w:rsidRPr="00D14D5A">
        <w:rPr>
          <w:color w:val="000000" w:themeColor="text1"/>
          <w:sz w:val="28"/>
          <w:szCs w:val="28"/>
        </w:rPr>
        <w:t>ів</w:t>
      </w:r>
      <w:r w:rsidR="00C60E6F" w:rsidRPr="00D14D5A">
        <w:rPr>
          <w:color w:val="000000" w:themeColor="text1"/>
          <w:sz w:val="28"/>
          <w:szCs w:val="28"/>
        </w:rPr>
        <w:t xml:space="preserve"> фінансових послуг</w:t>
      </w:r>
      <w:r w:rsidRPr="00D14D5A">
        <w:rPr>
          <w:color w:val="000000" w:themeColor="text1"/>
          <w:sz w:val="28"/>
          <w:szCs w:val="28"/>
        </w:rPr>
        <w:t>;</w:t>
      </w:r>
    </w:p>
    <w:p w14:paraId="06103E43" w14:textId="0DE8B409" w:rsidR="00695E3D" w:rsidRPr="00996206" w:rsidRDefault="00A57A41" w:rsidP="00695E3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Pr="00996206">
        <w:rPr>
          <w:color w:val="000000" w:themeColor="text1"/>
          <w:sz w:val="28"/>
          <w:szCs w:val="28"/>
        </w:rPr>
        <w:t xml:space="preserve">становити </w:t>
      </w:r>
      <w:r w:rsidR="00695E3D" w:rsidRPr="00996206">
        <w:rPr>
          <w:color w:val="000000" w:themeColor="text1"/>
          <w:sz w:val="28"/>
          <w:szCs w:val="28"/>
        </w:rPr>
        <w:t>порядок погодження набуття або збільшення істотної участі у фінансовій установі.</w:t>
      </w:r>
    </w:p>
    <w:p w14:paraId="5227BC1E" w14:textId="05CA8337" w:rsidR="004E0306" w:rsidRDefault="004E0306" w:rsidP="004E0306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D14D5A">
        <w:rPr>
          <w:color w:val="000000" w:themeColor="text1"/>
          <w:sz w:val="28"/>
          <w:szCs w:val="28"/>
        </w:rPr>
        <w:t xml:space="preserve">Негативним наслідком дії регуляторного </w:t>
      </w:r>
      <w:proofErr w:type="spellStart"/>
      <w:r w:rsidRPr="00D14D5A">
        <w:rPr>
          <w:color w:val="000000" w:themeColor="text1"/>
          <w:sz w:val="28"/>
          <w:szCs w:val="28"/>
        </w:rPr>
        <w:t>акта</w:t>
      </w:r>
      <w:proofErr w:type="spellEnd"/>
      <w:r w:rsidRPr="00D14D5A">
        <w:rPr>
          <w:color w:val="000000" w:themeColor="text1"/>
          <w:sz w:val="28"/>
          <w:szCs w:val="28"/>
        </w:rPr>
        <w:t xml:space="preserve"> може стати понесення небанківськими фінансовими установами додаткових часових та грошових витрат</w:t>
      </w:r>
      <w:r w:rsidR="00A57A41">
        <w:rPr>
          <w:color w:val="000000" w:themeColor="text1"/>
          <w:sz w:val="28"/>
          <w:szCs w:val="28"/>
        </w:rPr>
        <w:t>,</w:t>
      </w:r>
      <w:r w:rsidRPr="00D14D5A">
        <w:rPr>
          <w:color w:val="000000" w:themeColor="text1"/>
          <w:sz w:val="28"/>
          <w:szCs w:val="28"/>
        </w:rPr>
        <w:t xml:space="preserve"> </w:t>
      </w:r>
      <w:r w:rsidR="00663AB1" w:rsidRPr="00663AB1">
        <w:rPr>
          <w:color w:val="000000" w:themeColor="text1"/>
          <w:sz w:val="28"/>
          <w:szCs w:val="28"/>
        </w:rPr>
        <w:t>пов’язаних із забезпеченням реалізації вимог</w:t>
      </w:r>
      <w:r w:rsidRPr="00D14D5A">
        <w:rPr>
          <w:color w:val="000000" w:themeColor="text1"/>
          <w:sz w:val="28"/>
          <w:szCs w:val="28"/>
        </w:rPr>
        <w:t xml:space="preserve">, </w:t>
      </w:r>
      <w:r w:rsidR="00A57A41">
        <w:rPr>
          <w:color w:val="000000" w:themeColor="text1"/>
          <w:sz w:val="28"/>
          <w:szCs w:val="28"/>
        </w:rPr>
        <w:t>у</w:t>
      </w:r>
      <w:r w:rsidRPr="00D14D5A">
        <w:rPr>
          <w:color w:val="000000" w:themeColor="text1"/>
          <w:sz w:val="28"/>
          <w:szCs w:val="28"/>
        </w:rPr>
        <w:t>становлених актом</w:t>
      </w:r>
      <w:r w:rsidR="00FB51B1" w:rsidRPr="00D14D5A">
        <w:rPr>
          <w:color w:val="000000" w:themeColor="text1"/>
          <w:sz w:val="28"/>
          <w:szCs w:val="28"/>
        </w:rPr>
        <w:t>,</w:t>
      </w:r>
      <w:r w:rsidR="00FB51B1" w:rsidRPr="00D14D5A">
        <w:rPr>
          <w:color w:val="000000" w:themeColor="text1"/>
          <w:sz w:val="28"/>
          <w:szCs w:val="28"/>
          <w:lang w:eastAsia="ru-RU"/>
        </w:rPr>
        <w:t xml:space="preserve"> </w:t>
      </w:r>
      <w:r w:rsidR="00FB51B1" w:rsidRPr="00D14D5A">
        <w:rPr>
          <w:color w:val="000000" w:themeColor="text1"/>
          <w:sz w:val="28"/>
          <w:szCs w:val="28"/>
        </w:rPr>
        <w:t xml:space="preserve">проте базові вимоги до ділової репутації та професійної придатності керівників та власників істотної участі були встановлені актами </w:t>
      </w:r>
      <w:proofErr w:type="spellStart"/>
      <w:r w:rsidR="00FB51B1" w:rsidRPr="00D14D5A">
        <w:rPr>
          <w:color w:val="000000" w:themeColor="text1"/>
          <w:sz w:val="28"/>
          <w:szCs w:val="28"/>
        </w:rPr>
        <w:t>Нацкомфінпослуг</w:t>
      </w:r>
      <w:proofErr w:type="spellEnd"/>
      <w:r w:rsidR="00FB51B1" w:rsidRPr="00D14D5A">
        <w:rPr>
          <w:color w:val="000000" w:themeColor="text1"/>
          <w:sz w:val="28"/>
          <w:szCs w:val="28"/>
        </w:rPr>
        <w:t xml:space="preserve"> та </w:t>
      </w:r>
      <w:proofErr w:type="spellStart"/>
      <w:r w:rsidR="00FB51B1" w:rsidRPr="00D14D5A">
        <w:rPr>
          <w:color w:val="000000" w:themeColor="text1"/>
          <w:sz w:val="28"/>
          <w:szCs w:val="28"/>
        </w:rPr>
        <w:t>Держфінпослуг</w:t>
      </w:r>
      <w:proofErr w:type="spellEnd"/>
      <w:r w:rsidR="001B628D" w:rsidRPr="00D14D5A">
        <w:rPr>
          <w:color w:val="000000" w:themeColor="text1"/>
          <w:sz w:val="28"/>
          <w:szCs w:val="28"/>
        </w:rPr>
        <w:t>. Також</w:t>
      </w:r>
      <w:r w:rsidR="00FB51B1" w:rsidRPr="00D14D5A">
        <w:rPr>
          <w:color w:val="000000" w:themeColor="text1"/>
          <w:sz w:val="28"/>
          <w:szCs w:val="28"/>
        </w:rPr>
        <w:t xml:space="preserve"> </w:t>
      </w:r>
      <w:r w:rsidR="001B628D" w:rsidRPr="00D14D5A">
        <w:rPr>
          <w:color w:val="000000" w:themeColor="text1"/>
          <w:sz w:val="28"/>
          <w:szCs w:val="28"/>
        </w:rPr>
        <w:t>відповідні витрати</w:t>
      </w:r>
      <w:r w:rsidR="00FB51B1" w:rsidRPr="00D14D5A">
        <w:rPr>
          <w:color w:val="000000" w:themeColor="text1"/>
          <w:sz w:val="28"/>
          <w:szCs w:val="28"/>
        </w:rPr>
        <w:t xml:space="preserve"> здійснюватим</w:t>
      </w:r>
      <w:r w:rsidR="001B628D" w:rsidRPr="00D14D5A">
        <w:rPr>
          <w:color w:val="000000" w:themeColor="text1"/>
          <w:sz w:val="28"/>
          <w:szCs w:val="28"/>
        </w:rPr>
        <w:t>у</w:t>
      </w:r>
      <w:r w:rsidR="00FB51B1" w:rsidRPr="00D14D5A">
        <w:rPr>
          <w:color w:val="000000" w:themeColor="text1"/>
          <w:sz w:val="28"/>
          <w:szCs w:val="28"/>
        </w:rPr>
        <w:t>ться в межах кошторисів витрат на звичайну господарську діяльність</w:t>
      </w:r>
      <w:r w:rsidR="00B03F92">
        <w:rPr>
          <w:color w:val="000000" w:themeColor="text1"/>
          <w:sz w:val="28"/>
          <w:szCs w:val="28"/>
        </w:rPr>
        <w:t xml:space="preserve">. </w:t>
      </w:r>
    </w:p>
    <w:p w14:paraId="5AE37FA4" w14:textId="167CB9D6" w:rsidR="000F48C7" w:rsidRDefault="00A57A41" w:rsidP="00B0121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Pr="00D14D5A">
        <w:rPr>
          <w:color w:val="000000" w:themeColor="text1"/>
          <w:sz w:val="28"/>
          <w:szCs w:val="28"/>
        </w:rPr>
        <w:t xml:space="preserve">раховуючи </w:t>
      </w:r>
      <w:r w:rsidR="004E0306" w:rsidRPr="00D14D5A">
        <w:rPr>
          <w:color w:val="000000" w:themeColor="text1"/>
          <w:sz w:val="28"/>
          <w:szCs w:val="28"/>
        </w:rPr>
        <w:t xml:space="preserve">специфіку сфери правового регулювання </w:t>
      </w:r>
      <w:proofErr w:type="spellStart"/>
      <w:r w:rsidR="00492F85">
        <w:rPr>
          <w:color w:val="000000" w:themeColor="text1"/>
          <w:sz w:val="28"/>
          <w:szCs w:val="28"/>
        </w:rPr>
        <w:t>акта</w:t>
      </w:r>
      <w:proofErr w:type="spellEnd"/>
      <w:r w:rsidR="004E0306" w:rsidRPr="00D14D5A">
        <w:rPr>
          <w:color w:val="000000" w:themeColor="text1"/>
          <w:sz w:val="28"/>
          <w:szCs w:val="28"/>
        </w:rPr>
        <w:t>, не вбачається за можливе обчислення розмірів позитивних та можливих негативних наслідків його прийняття.</w:t>
      </w:r>
    </w:p>
    <w:p w14:paraId="64A49450" w14:textId="77777777" w:rsidR="000F48C7" w:rsidRPr="00996206" w:rsidRDefault="000F48C7" w:rsidP="00B01216">
      <w:pPr>
        <w:ind w:firstLine="708"/>
        <w:jc w:val="both"/>
        <w:rPr>
          <w:color w:val="000000" w:themeColor="text1"/>
          <w:sz w:val="28"/>
          <w:szCs w:val="28"/>
        </w:rPr>
      </w:pPr>
    </w:p>
    <w:p w14:paraId="18DAA3D2" w14:textId="40E929DE" w:rsidR="0032059D" w:rsidRPr="00D14D5A" w:rsidRDefault="00074A6A" w:rsidP="00B01216">
      <w:pPr>
        <w:ind w:firstLine="708"/>
        <w:jc w:val="both"/>
        <w:rPr>
          <w:color w:val="000000" w:themeColor="text1"/>
          <w:sz w:val="28"/>
          <w:szCs w:val="28"/>
        </w:rPr>
      </w:pPr>
      <w:r w:rsidRPr="00D14D5A">
        <w:rPr>
          <w:b/>
          <w:color w:val="000000" w:themeColor="text1"/>
          <w:sz w:val="28"/>
          <w:szCs w:val="28"/>
        </w:rPr>
        <w:t xml:space="preserve">VІІ. Визначення показників результативності регуляторного </w:t>
      </w:r>
      <w:proofErr w:type="spellStart"/>
      <w:r w:rsidRPr="00D14D5A">
        <w:rPr>
          <w:b/>
          <w:color w:val="000000" w:themeColor="text1"/>
          <w:sz w:val="28"/>
          <w:szCs w:val="28"/>
        </w:rPr>
        <w:t>акта</w:t>
      </w:r>
      <w:proofErr w:type="spellEnd"/>
    </w:p>
    <w:p w14:paraId="16CB7234" w14:textId="49C0E1BB" w:rsidR="008D4129" w:rsidRPr="00D14D5A" w:rsidRDefault="00A57A41" w:rsidP="008D412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Вимоги</w:t>
      </w:r>
      <w:r w:rsidR="00401DDC" w:rsidRPr="00D14D5A">
        <w:rPr>
          <w:color w:val="000000" w:themeColor="text1"/>
          <w:sz w:val="28"/>
          <w:szCs w:val="28"/>
        </w:rPr>
        <w:t xml:space="preserve"> </w:t>
      </w:r>
      <w:proofErr w:type="spellStart"/>
      <w:r w:rsidR="005C5491" w:rsidRPr="00D14D5A">
        <w:rPr>
          <w:color w:val="000000" w:themeColor="text1"/>
          <w:sz w:val="28"/>
          <w:szCs w:val="28"/>
        </w:rPr>
        <w:t>а</w:t>
      </w:r>
      <w:r w:rsidR="00E309DE" w:rsidRPr="00D14D5A">
        <w:rPr>
          <w:color w:val="000000" w:themeColor="text1"/>
          <w:sz w:val="28"/>
          <w:szCs w:val="28"/>
        </w:rPr>
        <w:t>кта</w:t>
      </w:r>
      <w:proofErr w:type="spellEnd"/>
      <w:r w:rsidR="008D4129" w:rsidRPr="00D14D5A">
        <w:rPr>
          <w:color w:val="000000" w:themeColor="text1"/>
          <w:sz w:val="28"/>
          <w:szCs w:val="28"/>
        </w:rPr>
        <w:t xml:space="preserve"> поширюватим</w:t>
      </w:r>
      <w:r>
        <w:rPr>
          <w:color w:val="000000" w:themeColor="text1"/>
          <w:sz w:val="28"/>
          <w:szCs w:val="28"/>
        </w:rPr>
        <w:t>у</w:t>
      </w:r>
      <w:r w:rsidR="008D4129" w:rsidRPr="00D14D5A">
        <w:rPr>
          <w:color w:val="000000" w:themeColor="text1"/>
          <w:sz w:val="28"/>
          <w:szCs w:val="28"/>
        </w:rPr>
        <w:t>ться на всіх учасників ринків небанківських фінансових послуг (крім споживачів фінансових послуг), за якими здійснює нагляд Національний банк.</w:t>
      </w:r>
    </w:p>
    <w:p w14:paraId="7DCAC79D" w14:textId="745F2372" w:rsidR="00791110" w:rsidRPr="00D14D5A" w:rsidRDefault="00791110" w:rsidP="008D4129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D14D5A">
        <w:rPr>
          <w:color w:val="000000" w:themeColor="text1"/>
          <w:sz w:val="28"/>
          <w:szCs w:val="28"/>
        </w:rPr>
        <w:t xml:space="preserve">Показниками результативності регуляторного </w:t>
      </w:r>
      <w:proofErr w:type="spellStart"/>
      <w:r w:rsidRPr="00D14D5A">
        <w:rPr>
          <w:color w:val="000000" w:themeColor="text1"/>
          <w:sz w:val="28"/>
          <w:szCs w:val="28"/>
        </w:rPr>
        <w:t>акта</w:t>
      </w:r>
      <w:proofErr w:type="spellEnd"/>
      <w:r w:rsidRPr="00D14D5A">
        <w:rPr>
          <w:color w:val="000000" w:themeColor="text1"/>
          <w:sz w:val="28"/>
          <w:szCs w:val="28"/>
        </w:rPr>
        <w:t xml:space="preserve"> є:</w:t>
      </w:r>
    </w:p>
    <w:p w14:paraId="55907C4B" w14:textId="39CA7129" w:rsidR="004A63C5" w:rsidRPr="00D14D5A" w:rsidRDefault="00791110" w:rsidP="00D14D5A">
      <w:pPr>
        <w:ind w:firstLine="708"/>
        <w:jc w:val="both"/>
        <w:rPr>
          <w:color w:val="000000" w:themeColor="text1"/>
          <w:sz w:val="28"/>
          <w:szCs w:val="28"/>
        </w:rPr>
      </w:pPr>
      <w:r w:rsidRPr="00D14D5A">
        <w:rPr>
          <w:color w:val="000000" w:themeColor="text1"/>
          <w:sz w:val="28"/>
          <w:szCs w:val="28"/>
        </w:rPr>
        <w:t xml:space="preserve">1) </w:t>
      </w:r>
      <w:r w:rsidR="004A63C5" w:rsidRPr="00D14D5A">
        <w:rPr>
          <w:color w:val="000000" w:themeColor="text1"/>
          <w:sz w:val="28"/>
          <w:szCs w:val="28"/>
        </w:rPr>
        <w:t>кількість суб’єктів господарювання та/або фізичних осіб, на яких поширюватим</w:t>
      </w:r>
      <w:r w:rsidR="00A57A41">
        <w:rPr>
          <w:color w:val="000000" w:themeColor="text1"/>
          <w:sz w:val="28"/>
          <w:szCs w:val="28"/>
        </w:rPr>
        <w:t>у</w:t>
      </w:r>
      <w:r w:rsidR="004A63C5" w:rsidRPr="00D14D5A">
        <w:rPr>
          <w:color w:val="000000" w:themeColor="text1"/>
          <w:sz w:val="28"/>
          <w:szCs w:val="28"/>
        </w:rPr>
        <w:t xml:space="preserve">ться </w:t>
      </w:r>
      <w:r w:rsidR="00A57A41">
        <w:rPr>
          <w:color w:val="000000" w:themeColor="text1"/>
          <w:sz w:val="28"/>
          <w:szCs w:val="28"/>
        </w:rPr>
        <w:t>вимоги</w:t>
      </w:r>
      <w:r w:rsidR="00A57A41" w:rsidRPr="00D14D5A">
        <w:rPr>
          <w:color w:val="000000" w:themeColor="text1"/>
          <w:sz w:val="28"/>
          <w:szCs w:val="28"/>
        </w:rPr>
        <w:t xml:space="preserve"> </w:t>
      </w:r>
      <w:proofErr w:type="spellStart"/>
      <w:r w:rsidR="004A63C5" w:rsidRPr="00D14D5A">
        <w:rPr>
          <w:color w:val="000000" w:themeColor="text1"/>
          <w:sz w:val="28"/>
          <w:szCs w:val="28"/>
        </w:rPr>
        <w:t>акта</w:t>
      </w:r>
      <w:proofErr w:type="spellEnd"/>
      <w:r w:rsidR="004A63C5" w:rsidRPr="00D14D5A">
        <w:rPr>
          <w:color w:val="000000" w:themeColor="text1"/>
          <w:sz w:val="28"/>
          <w:szCs w:val="28"/>
        </w:rPr>
        <w:t>.</w:t>
      </w:r>
    </w:p>
    <w:p w14:paraId="6437DCA3" w14:textId="54559BB9" w:rsidR="004A63C5" w:rsidRPr="004A63C5" w:rsidRDefault="00A57A41" w:rsidP="00D14D5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Вимоги</w:t>
      </w:r>
      <w:r w:rsidRPr="00D14D5A">
        <w:rPr>
          <w:color w:val="000000" w:themeColor="text1"/>
          <w:sz w:val="28"/>
          <w:szCs w:val="28"/>
        </w:rPr>
        <w:t xml:space="preserve"> </w:t>
      </w:r>
      <w:proofErr w:type="spellStart"/>
      <w:r w:rsidR="004A63C5" w:rsidRPr="00D14D5A">
        <w:rPr>
          <w:color w:val="000000" w:themeColor="text1"/>
          <w:sz w:val="28"/>
          <w:szCs w:val="28"/>
        </w:rPr>
        <w:t>акта</w:t>
      </w:r>
      <w:proofErr w:type="spellEnd"/>
      <w:r w:rsidR="004A63C5" w:rsidRPr="00D14D5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Pr="00D14D5A">
        <w:rPr>
          <w:color w:val="000000" w:themeColor="text1"/>
          <w:sz w:val="28"/>
          <w:szCs w:val="28"/>
        </w:rPr>
        <w:t xml:space="preserve"> </w:t>
      </w:r>
      <w:r w:rsidR="004A63C5" w:rsidRPr="00D14D5A">
        <w:rPr>
          <w:color w:val="000000" w:themeColor="text1"/>
          <w:sz w:val="28"/>
          <w:szCs w:val="28"/>
        </w:rPr>
        <w:t xml:space="preserve">разі його </w:t>
      </w:r>
      <w:r w:rsidR="00D14D5A" w:rsidRPr="00D14D5A">
        <w:rPr>
          <w:color w:val="000000" w:themeColor="text1"/>
          <w:sz w:val="28"/>
          <w:szCs w:val="28"/>
        </w:rPr>
        <w:t>прийняття</w:t>
      </w:r>
      <w:r w:rsidR="004A63C5" w:rsidRPr="00D14D5A">
        <w:rPr>
          <w:color w:val="000000" w:themeColor="text1"/>
          <w:sz w:val="28"/>
          <w:szCs w:val="28"/>
        </w:rPr>
        <w:t xml:space="preserve"> поширюватим</w:t>
      </w:r>
      <w:r>
        <w:rPr>
          <w:color w:val="000000" w:themeColor="text1"/>
          <w:sz w:val="28"/>
          <w:szCs w:val="28"/>
        </w:rPr>
        <w:t>уться</w:t>
      </w:r>
      <w:r w:rsidR="002058B4" w:rsidRPr="00D14D5A">
        <w:rPr>
          <w:color w:val="000000" w:themeColor="text1"/>
          <w:sz w:val="28"/>
          <w:szCs w:val="28"/>
        </w:rPr>
        <w:t xml:space="preserve"> на всіх надавачів фінансових послуг, які вже мають принаймні одну ліцензію на </w:t>
      </w:r>
      <w:r w:rsidR="004B5AE7">
        <w:rPr>
          <w:color w:val="000000" w:themeColor="text1"/>
          <w:sz w:val="28"/>
          <w:szCs w:val="28"/>
        </w:rPr>
        <w:t>провадження</w:t>
      </w:r>
      <w:r w:rsidR="002058B4">
        <w:rPr>
          <w:color w:val="000000" w:themeColor="text1"/>
          <w:sz w:val="28"/>
          <w:szCs w:val="28"/>
        </w:rPr>
        <w:t xml:space="preserve"> </w:t>
      </w:r>
      <w:r w:rsidR="002058B4" w:rsidRPr="00D14D5A">
        <w:rPr>
          <w:color w:val="000000" w:themeColor="text1"/>
          <w:sz w:val="28"/>
          <w:szCs w:val="28"/>
        </w:rPr>
        <w:t>діяльності з надання небанківських фінансових послуг</w:t>
      </w:r>
      <w:r w:rsidR="002058B4">
        <w:rPr>
          <w:color w:val="000000" w:themeColor="text1"/>
          <w:sz w:val="28"/>
          <w:szCs w:val="28"/>
        </w:rPr>
        <w:t xml:space="preserve"> (станом на </w:t>
      </w:r>
      <w:r w:rsidR="004B5AE7">
        <w:rPr>
          <w:color w:val="000000" w:themeColor="text1"/>
          <w:sz w:val="28"/>
          <w:szCs w:val="28"/>
        </w:rPr>
        <w:t>31</w:t>
      </w:r>
      <w:r w:rsidR="002058B4">
        <w:rPr>
          <w:color w:val="000000" w:themeColor="text1"/>
          <w:sz w:val="28"/>
          <w:szCs w:val="28"/>
        </w:rPr>
        <w:t xml:space="preserve"> </w:t>
      </w:r>
      <w:r w:rsidR="004B5AE7">
        <w:rPr>
          <w:color w:val="000000" w:themeColor="text1"/>
          <w:sz w:val="28"/>
          <w:szCs w:val="28"/>
        </w:rPr>
        <w:t>травня</w:t>
      </w:r>
      <w:r w:rsidR="002058B4">
        <w:rPr>
          <w:color w:val="000000" w:themeColor="text1"/>
          <w:sz w:val="28"/>
          <w:szCs w:val="28"/>
        </w:rPr>
        <w:t xml:space="preserve"> 202</w:t>
      </w:r>
      <w:r w:rsidR="004B5AE7">
        <w:rPr>
          <w:color w:val="000000" w:themeColor="text1"/>
          <w:sz w:val="28"/>
          <w:szCs w:val="28"/>
        </w:rPr>
        <w:t>1</w:t>
      </w:r>
      <w:r w:rsidR="002058B4">
        <w:rPr>
          <w:color w:val="000000" w:themeColor="text1"/>
          <w:sz w:val="28"/>
          <w:szCs w:val="28"/>
        </w:rPr>
        <w:t xml:space="preserve"> року </w:t>
      </w:r>
      <w:r w:rsidR="00C10409">
        <w:rPr>
          <w:color w:val="000000" w:themeColor="text1"/>
          <w:sz w:val="28"/>
          <w:szCs w:val="28"/>
        </w:rPr>
        <w:t>на ринку небанківських фінансових послуг працює</w:t>
      </w:r>
      <w:r w:rsidR="002058B4">
        <w:rPr>
          <w:color w:val="000000" w:themeColor="text1"/>
          <w:sz w:val="28"/>
          <w:szCs w:val="28"/>
        </w:rPr>
        <w:t xml:space="preserve"> 19</w:t>
      </w:r>
      <w:r w:rsidR="004B5AE7">
        <w:rPr>
          <w:color w:val="000000" w:themeColor="text1"/>
          <w:sz w:val="28"/>
          <w:szCs w:val="28"/>
        </w:rPr>
        <w:t>02</w:t>
      </w:r>
      <w:r w:rsidR="002058B4">
        <w:rPr>
          <w:color w:val="000000" w:themeColor="text1"/>
          <w:sz w:val="28"/>
          <w:szCs w:val="28"/>
        </w:rPr>
        <w:t xml:space="preserve"> надавачі фінансових послуг</w:t>
      </w:r>
      <w:r w:rsidR="004B5AE7">
        <w:rPr>
          <w:color w:val="000000" w:themeColor="text1"/>
          <w:sz w:val="28"/>
          <w:szCs w:val="28"/>
        </w:rPr>
        <w:t xml:space="preserve">, на яких </w:t>
      </w:r>
      <w:r>
        <w:rPr>
          <w:color w:val="000000" w:themeColor="text1"/>
          <w:sz w:val="28"/>
          <w:szCs w:val="28"/>
        </w:rPr>
        <w:t xml:space="preserve">поширюватимуться вимоги </w:t>
      </w:r>
      <w:proofErr w:type="spellStart"/>
      <w:r w:rsidR="004B5AE7">
        <w:rPr>
          <w:color w:val="000000" w:themeColor="text1"/>
          <w:sz w:val="28"/>
          <w:szCs w:val="28"/>
        </w:rPr>
        <w:t>акта</w:t>
      </w:r>
      <w:proofErr w:type="spellEnd"/>
      <w:r w:rsidR="002058B4">
        <w:rPr>
          <w:color w:val="000000" w:themeColor="text1"/>
          <w:sz w:val="28"/>
          <w:szCs w:val="28"/>
        </w:rPr>
        <w:t xml:space="preserve">), </w:t>
      </w:r>
      <w:r w:rsidR="004B5AE7">
        <w:rPr>
          <w:color w:val="000000" w:themeColor="text1"/>
          <w:sz w:val="28"/>
          <w:szCs w:val="28"/>
        </w:rPr>
        <w:t>а також</w:t>
      </w:r>
      <w:r w:rsidR="002058B4">
        <w:rPr>
          <w:color w:val="000000" w:themeColor="text1"/>
          <w:sz w:val="28"/>
          <w:szCs w:val="28"/>
        </w:rPr>
        <w:t xml:space="preserve"> на </w:t>
      </w:r>
      <w:r w:rsidR="002058B4" w:rsidRPr="004C29A4">
        <w:rPr>
          <w:color w:val="000000" w:themeColor="text1"/>
          <w:sz w:val="28"/>
          <w:szCs w:val="28"/>
        </w:rPr>
        <w:t xml:space="preserve">власників істотної участі, керівників, головних бухгалтерів, ключових осіб </w:t>
      </w:r>
      <w:r w:rsidR="002058B4">
        <w:rPr>
          <w:color w:val="000000" w:themeColor="text1"/>
          <w:sz w:val="28"/>
          <w:szCs w:val="28"/>
        </w:rPr>
        <w:t xml:space="preserve">таких </w:t>
      </w:r>
      <w:r w:rsidR="002058B4" w:rsidRPr="004C29A4">
        <w:rPr>
          <w:color w:val="000000" w:themeColor="text1"/>
          <w:sz w:val="28"/>
          <w:szCs w:val="28"/>
        </w:rPr>
        <w:t>надавачів фінансових послуг</w:t>
      </w:r>
      <w:r w:rsidR="004B5AE7">
        <w:rPr>
          <w:color w:val="000000" w:themeColor="text1"/>
          <w:sz w:val="28"/>
          <w:szCs w:val="28"/>
        </w:rPr>
        <w:t xml:space="preserve"> та</w:t>
      </w:r>
      <w:r w:rsidR="002058B4">
        <w:rPr>
          <w:color w:val="000000" w:themeColor="text1"/>
          <w:sz w:val="28"/>
          <w:szCs w:val="28"/>
        </w:rPr>
        <w:t xml:space="preserve"> на необмежене коло осіб, які матимуть намір отримати таку ліцензію</w:t>
      </w:r>
      <w:r w:rsidR="00C10409">
        <w:rPr>
          <w:color w:val="000000" w:themeColor="text1"/>
          <w:sz w:val="28"/>
          <w:szCs w:val="28"/>
        </w:rPr>
        <w:t xml:space="preserve"> на провадження діяльності з надання фінансових послуг</w:t>
      </w:r>
      <w:r w:rsidR="002058B4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надалі;</w:t>
      </w:r>
      <w:r w:rsidR="002058B4">
        <w:rPr>
          <w:color w:val="000000" w:themeColor="text1"/>
          <w:sz w:val="28"/>
          <w:szCs w:val="28"/>
        </w:rPr>
        <w:t xml:space="preserve"> </w:t>
      </w:r>
    </w:p>
    <w:p w14:paraId="00DFC427" w14:textId="7343EF61" w:rsidR="00791110" w:rsidRDefault="002058B4" w:rsidP="00D14D5A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2)</w:t>
      </w:r>
      <w:r w:rsidR="00230CB5">
        <w:rPr>
          <w:color w:val="000000" w:themeColor="text1"/>
          <w:sz w:val="28"/>
          <w:szCs w:val="28"/>
        </w:rPr>
        <w:t xml:space="preserve"> </w:t>
      </w:r>
      <w:r w:rsidR="00791110" w:rsidRPr="00D14D5A">
        <w:rPr>
          <w:color w:val="000000" w:themeColor="text1"/>
          <w:sz w:val="28"/>
          <w:szCs w:val="28"/>
        </w:rPr>
        <w:t xml:space="preserve">кількість надавачів фінансових послуг, які привели свою діяльність у відповідність до </w:t>
      </w:r>
      <w:proofErr w:type="spellStart"/>
      <w:r w:rsidR="00791110" w:rsidRPr="00D14D5A">
        <w:rPr>
          <w:color w:val="000000" w:themeColor="text1"/>
          <w:sz w:val="28"/>
          <w:szCs w:val="28"/>
        </w:rPr>
        <w:t>акт</w:t>
      </w:r>
      <w:r w:rsidR="00A57A41">
        <w:rPr>
          <w:color w:val="000000" w:themeColor="text1"/>
          <w:sz w:val="28"/>
          <w:szCs w:val="28"/>
        </w:rPr>
        <w:t>а</w:t>
      </w:r>
      <w:proofErr w:type="spellEnd"/>
      <w:r w:rsidR="00791110" w:rsidRPr="00D14D5A">
        <w:rPr>
          <w:color w:val="000000" w:themeColor="text1"/>
          <w:sz w:val="28"/>
          <w:szCs w:val="28"/>
        </w:rPr>
        <w:t>;</w:t>
      </w:r>
    </w:p>
    <w:p w14:paraId="16895D95" w14:textId="7FC3AD1F" w:rsidR="009743BB" w:rsidRPr="00D14D5A" w:rsidRDefault="007F5890" w:rsidP="00D14D5A">
      <w:pPr>
        <w:ind w:firstLine="708"/>
        <w:jc w:val="both"/>
        <w:rPr>
          <w:color w:val="000000" w:themeColor="text1"/>
          <w:sz w:val="28"/>
          <w:szCs w:val="28"/>
        </w:rPr>
      </w:pPr>
      <w:r w:rsidRPr="00D14D5A">
        <w:rPr>
          <w:color w:val="000000" w:themeColor="text1"/>
          <w:sz w:val="28"/>
          <w:szCs w:val="28"/>
          <w:lang w:val="ru-RU"/>
        </w:rPr>
        <w:t>3</w:t>
      </w:r>
      <w:r w:rsidR="009743BB" w:rsidRPr="00D14D5A">
        <w:rPr>
          <w:color w:val="000000" w:themeColor="text1"/>
          <w:sz w:val="28"/>
          <w:szCs w:val="28"/>
        </w:rPr>
        <w:t xml:space="preserve">) розмір коштів і час, що витрачатимуться </w:t>
      </w:r>
      <w:r>
        <w:rPr>
          <w:color w:val="000000" w:themeColor="text1"/>
          <w:sz w:val="28"/>
          <w:szCs w:val="28"/>
        </w:rPr>
        <w:t>надавачами фінансових послуг</w:t>
      </w:r>
      <w:r w:rsidR="009743BB" w:rsidRPr="00D14D5A">
        <w:rPr>
          <w:color w:val="000000" w:themeColor="text1"/>
          <w:sz w:val="28"/>
          <w:szCs w:val="28"/>
        </w:rPr>
        <w:t xml:space="preserve"> та/або фізичними особами, пов’язаними з виконанням вимог </w:t>
      </w:r>
      <w:proofErr w:type="spellStart"/>
      <w:r w:rsidR="009743BB" w:rsidRPr="00D14D5A">
        <w:rPr>
          <w:color w:val="000000" w:themeColor="text1"/>
          <w:sz w:val="28"/>
          <w:szCs w:val="28"/>
        </w:rPr>
        <w:t>акта</w:t>
      </w:r>
      <w:proofErr w:type="spellEnd"/>
      <w:r w:rsidR="009743BB" w:rsidRPr="00D14D5A">
        <w:rPr>
          <w:color w:val="000000" w:themeColor="text1"/>
          <w:sz w:val="28"/>
          <w:szCs w:val="28"/>
        </w:rPr>
        <w:t xml:space="preserve">. </w:t>
      </w:r>
    </w:p>
    <w:p w14:paraId="285C3CA1" w14:textId="03ED84D6" w:rsidR="009743BB" w:rsidRPr="00D14D5A" w:rsidRDefault="009743BB" w:rsidP="00D14D5A">
      <w:pPr>
        <w:ind w:firstLine="708"/>
        <w:jc w:val="both"/>
        <w:rPr>
          <w:color w:val="000000" w:themeColor="text1"/>
          <w:sz w:val="28"/>
          <w:szCs w:val="28"/>
        </w:rPr>
      </w:pPr>
      <w:r w:rsidRPr="00D14D5A">
        <w:rPr>
          <w:color w:val="000000" w:themeColor="text1"/>
          <w:sz w:val="28"/>
          <w:szCs w:val="28"/>
        </w:rPr>
        <w:t xml:space="preserve">Можливі витрати будуть пов’язані з </w:t>
      </w:r>
      <w:r w:rsidR="00AA1E31">
        <w:rPr>
          <w:color w:val="000000" w:themeColor="text1"/>
          <w:sz w:val="28"/>
          <w:szCs w:val="28"/>
        </w:rPr>
        <w:t>потребою</w:t>
      </w:r>
      <w:r w:rsidR="00AA1E31" w:rsidRPr="00D14D5A">
        <w:rPr>
          <w:color w:val="000000" w:themeColor="text1"/>
          <w:sz w:val="28"/>
          <w:szCs w:val="28"/>
        </w:rPr>
        <w:t xml:space="preserve"> </w:t>
      </w:r>
      <w:r w:rsidR="007F5890">
        <w:rPr>
          <w:color w:val="000000" w:themeColor="text1"/>
          <w:sz w:val="28"/>
          <w:szCs w:val="28"/>
        </w:rPr>
        <w:t xml:space="preserve">у приведенні внутрішніх </w:t>
      </w:r>
      <w:r w:rsidR="007F5890" w:rsidRPr="00C10409">
        <w:rPr>
          <w:color w:val="000000" w:themeColor="text1"/>
          <w:sz w:val="28"/>
          <w:szCs w:val="28"/>
        </w:rPr>
        <w:t>документів надавачів фінансових послуг у відпо</w:t>
      </w:r>
      <w:r w:rsidRPr="00C10409">
        <w:rPr>
          <w:color w:val="000000" w:themeColor="text1"/>
          <w:sz w:val="28"/>
          <w:szCs w:val="28"/>
        </w:rPr>
        <w:t>відн</w:t>
      </w:r>
      <w:r w:rsidR="007F5890" w:rsidRPr="00C10409">
        <w:rPr>
          <w:color w:val="000000" w:themeColor="text1"/>
          <w:sz w:val="28"/>
          <w:szCs w:val="28"/>
        </w:rPr>
        <w:t>ість</w:t>
      </w:r>
      <w:r w:rsidRPr="00C10409">
        <w:rPr>
          <w:color w:val="000000" w:themeColor="text1"/>
          <w:sz w:val="28"/>
          <w:szCs w:val="28"/>
        </w:rPr>
        <w:t xml:space="preserve"> до вимог регуляторного </w:t>
      </w:r>
      <w:proofErr w:type="spellStart"/>
      <w:r w:rsidRPr="00C10409">
        <w:rPr>
          <w:color w:val="000000" w:themeColor="text1"/>
          <w:sz w:val="28"/>
          <w:szCs w:val="28"/>
        </w:rPr>
        <w:t>акта</w:t>
      </w:r>
      <w:proofErr w:type="spellEnd"/>
      <w:r w:rsidRPr="00C10409">
        <w:rPr>
          <w:color w:val="000000" w:themeColor="text1"/>
          <w:sz w:val="28"/>
          <w:szCs w:val="28"/>
        </w:rPr>
        <w:t xml:space="preserve">. </w:t>
      </w:r>
      <w:r w:rsidR="007F5890" w:rsidRPr="00C10409">
        <w:rPr>
          <w:color w:val="000000" w:themeColor="text1"/>
          <w:sz w:val="28"/>
          <w:szCs w:val="28"/>
        </w:rPr>
        <w:t xml:space="preserve">Водночас виконання більшості вимог регуляторного </w:t>
      </w:r>
      <w:proofErr w:type="spellStart"/>
      <w:r w:rsidR="007F5890" w:rsidRPr="00C10409">
        <w:rPr>
          <w:color w:val="000000" w:themeColor="text1"/>
          <w:sz w:val="28"/>
          <w:szCs w:val="28"/>
        </w:rPr>
        <w:t>акта</w:t>
      </w:r>
      <w:proofErr w:type="spellEnd"/>
      <w:r w:rsidR="007F5890" w:rsidRPr="00C10409">
        <w:rPr>
          <w:color w:val="000000" w:themeColor="text1"/>
          <w:sz w:val="28"/>
          <w:szCs w:val="28"/>
        </w:rPr>
        <w:t xml:space="preserve"> здійснюватиметься надавачами фінансових послуг у процесі їх звичайної господарської діяльності та не потребуватиме додаткового виділення фінансування та/або часових і адміністративних ресурсів.</w:t>
      </w:r>
    </w:p>
    <w:p w14:paraId="4DEE483F" w14:textId="4A0DC9ED" w:rsidR="009743BB" w:rsidRPr="00D14D5A" w:rsidRDefault="009743BB" w:rsidP="00D14D5A">
      <w:pPr>
        <w:ind w:firstLine="708"/>
        <w:jc w:val="both"/>
        <w:rPr>
          <w:color w:val="000000" w:themeColor="text1"/>
          <w:sz w:val="28"/>
          <w:szCs w:val="28"/>
        </w:rPr>
      </w:pPr>
      <w:r w:rsidRPr="00D14D5A">
        <w:rPr>
          <w:color w:val="000000" w:themeColor="text1"/>
          <w:sz w:val="28"/>
          <w:szCs w:val="28"/>
        </w:rPr>
        <w:t>Витрати коштів та часу фізичних осіб не передбача</w:t>
      </w:r>
      <w:r w:rsidR="007F5890">
        <w:rPr>
          <w:color w:val="000000" w:themeColor="text1"/>
          <w:sz w:val="28"/>
          <w:szCs w:val="28"/>
        </w:rPr>
        <w:t>ю</w:t>
      </w:r>
      <w:r w:rsidRPr="00D14D5A">
        <w:rPr>
          <w:color w:val="000000" w:themeColor="text1"/>
          <w:sz w:val="28"/>
          <w:szCs w:val="28"/>
        </w:rPr>
        <w:t>ться</w:t>
      </w:r>
      <w:r w:rsidR="00AA1E31">
        <w:rPr>
          <w:color w:val="000000" w:themeColor="text1"/>
          <w:sz w:val="28"/>
          <w:szCs w:val="28"/>
        </w:rPr>
        <w:t>;</w:t>
      </w:r>
    </w:p>
    <w:p w14:paraId="70E73D12" w14:textId="7943E533" w:rsidR="00791110" w:rsidRPr="00D14D5A" w:rsidRDefault="00C10409" w:rsidP="00791110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4)</w:t>
      </w:r>
      <w:r w:rsidR="00791110" w:rsidRPr="00D14D5A">
        <w:rPr>
          <w:color w:val="000000" w:themeColor="text1"/>
          <w:sz w:val="28"/>
          <w:szCs w:val="28"/>
        </w:rPr>
        <w:t xml:space="preserve"> кількість порушень вимог щодо погодження набуття/збільшення істотної участі в небанківській фінансовій установі;</w:t>
      </w:r>
    </w:p>
    <w:p w14:paraId="14827000" w14:textId="0E086E2E" w:rsidR="00791110" w:rsidRPr="00D14D5A" w:rsidRDefault="00C10409" w:rsidP="00791110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</w:t>
      </w:r>
      <w:r w:rsidR="00791110" w:rsidRPr="00D14D5A">
        <w:rPr>
          <w:color w:val="000000" w:themeColor="text1"/>
          <w:sz w:val="28"/>
          <w:szCs w:val="28"/>
        </w:rPr>
        <w:t xml:space="preserve">) кількість небанківських фінансових установ, що порушили вимоги </w:t>
      </w:r>
      <w:proofErr w:type="spellStart"/>
      <w:r w:rsidR="00AA1E31" w:rsidRPr="00D14D5A">
        <w:rPr>
          <w:color w:val="000000" w:themeColor="text1"/>
          <w:sz w:val="28"/>
          <w:szCs w:val="28"/>
        </w:rPr>
        <w:t>акт</w:t>
      </w:r>
      <w:r w:rsidR="00AA1E31">
        <w:rPr>
          <w:color w:val="000000" w:themeColor="text1"/>
          <w:sz w:val="28"/>
          <w:szCs w:val="28"/>
        </w:rPr>
        <w:t>а</w:t>
      </w:r>
      <w:proofErr w:type="spellEnd"/>
      <w:r w:rsidR="00791110" w:rsidRPr="00D14D5A">
        <w:rPr>
          <w:color w:val="000000" w:themeColor="text1"/>
          <w:sz w:val="28"/>
          <w:szCs w:val="28"/>
        </w:rPr>
        <w:t>;</w:t>
      </w:r>
    </w:p>
    <w:p w14:paraId="4C76B1BE" w14:textId="79B32463" w:rsidR="00791110" w:rsidRPr="00D14D5A" w:rsidRDefault="00C10409" w:rsidP="00791110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791110" w:rsidRPr="00D14D5A">
        <w:rPr>
          <w:color w:val="000000" w:themeColor="text1"/>
          <w:sz w:val="28"/>
          <w:szCs w:val="28"/>
        </w:rPr>
        <w:t xml:space="preserve">) кількість </w:t>
      </w:r>
      <w:r w:rsidR="004E0306" w:rsidRPr="00D14D5A">
        <w:rPr>
          <w:color w:val="000000" w:themeColor="text1"/>
          <w:sz w:val="28"/>
          <w:szCs w:val="28"/>
        </w:rPr>
        <w:t>призначених довірених осіб небанківських фінансових установ;</w:t>
      </w:r>
    </w:p>
    <w:p w14:paraId="784ED06B" w14:textId="427416AE" w:rsidR="001B628D" w:rsidRPr="00D14D5A" w:rsidRDefault="00C10409" w:rsidP="00791110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</w:t>
      </w:r>
      <w:r w:rsidR="001B628D" w:rsidRPr="00D14D5A">
        <w:rPr>
          <w:color w:val="000000" w:themeColor="text1"/>
          <w:sz w:val="28"/>
          <w:szCs w:val="28"/>
        </w:rPr>
        <w:t>) кількість осіб, ділову репутацію яких було визнано небездоганною;</w:t>
      </w:r>
    </w:p>
    <w:p w14:paraId="721EDC7D" w14:textId="09E6CD5B" w:rsidR="00791110" w:rsidRPr="00D14D5A" w:rsidRDefault="00C10409" w:rsidP="00791110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791110" w:rsidRPr="00D14D5A">
        <w:rPr>
          <w:color w:val="000000" w:themeColor="text1"/>
          <w:sz w:val="28"/>
          <w:szCs w:val="28"/>
        </w:rPr>
        <w:t>) кількість звернень клієнтів надавачів фінансових послуг щодо порушення умов провадження діяльності з надання фінансових послуг;</w:t>
      </w:r>
    </w:p>
    <w:p w14:paraId="24FD987B" w14:textId="29C776EA" w:rsidR="00791110" w:rsidRDefault="00C10409" w:rsidP="00791110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791110" w:rsidRPr="00D14D5A">
        <w:rPr>
          <w:color w:val="000000" w:themeColor="text1"/>
          <w:sz w:val="28"/>
          <w:szCs w:val="28"/>
        </w:rPr>
        <w:t>) кількість отриманих Національним банком від н</w:t>
      </w:r>
      <w:r w:rsidR="004B5AE7">
        <w:rPr>
          <w:color w:val="000000" w:themeColor="text1"/>
          <w:sz w:val="28"/>
          <w:szCs w:val="28"/>
        </w:rPr>
        <w:t>адавачів фінансових послуг, юридичних та фізичних осіб</w:t>
      </w:r>
      <w:r w:rsidR="00791110" w:rsidRPr="00D14D5A">
        <w:rPr>
          <w:color w:val="000000" w:themeColor="text1"/>
          <w:sz w:val="28"/>
          <w:szCs w:val="28"/>
        </w:rPr>
        <w:t xml:space="preserve"> запитів </w:t>
      </w:r>
      <w:r w:rsidR="004B5AE7">
        <w:rPr>
          <w:color w:val="000000" w:themeColor="text1"/>
          <w:sz w:val="28"/>
          <w:szCs w:val="28"/>
        </w:rPr>
        <w:t>або</w:t>
      </w:r>
      <w:r w:rsidR="00791110" w:rsidRPr="00D14D5A">
        <w:rPr>
          <w:color w:val="000000" w:themeColor="text1"/>
          <w:sz w:val="28"/>
          <w:szCs w:val="28"/>
        </w:rPr>
        <w:t xml:space="preserve"> пропозицій щодо змісту </w:t>
      </w:r>
      <w:proofErr w:type="spellStart"/>
      <w:r w:rsidR="00492F85">
        <w:rPr>
          <w:color w:val="000000" w:themeColor="text1"/>
          <w:sz w:val="28"/>
          <w:szCs w:val="28"/>
        </w:rPr>
        <w:t>акта</w:t>
      </w:r>
      <w:proofErr w:type="spellEnd"/>
      <w:r w:rsidR="00791110" w:rsidRPr="00D14D5A">
        <w:rPr>
          <w:color w:val="000000" w:themeColor="text1"/>
          <w:sz w:val="28"/>
          <w:szCs w:val="28"/>
        </w:rPr>
        <w:t xml:space="preserve"> та </w:t>
      </w:r>
      <w:r w:rsidR="00492F85">
        <w:rPr>
          <w:color w:val="000000" w:themeColor="text1"/>
          <w:sz w:val="28"/>
          <w:szCs w:val="28"/>
        </w:rPr>
        <w:t>його</w:t>
      </w:r>
      <w:r w:rsidR="00791110" w:rsidRPr="00D14D5A">
        <w:rPr>
          <w:color w:val="000000" w:themeColor="text1"/>
          <w:sz w:val="28"/>
          <w:szCs w:val="28"/>
        </w:rPr>
        <w:t xml:space="preserve"> реалізації.</w:t>
      </w:r>
    </w:p>
    <w:p w14:paraId="2455023E" w14:textId="4E7D36C6" w:rsidR="008D4129" w:rsidRPr="00D14D5A" w:rsidRDefault="00AE23CF" w:rsidP="008D4129">
      <w:pPr>
        <w:ind w:firstLine="708"/>
        <w:jc w:val="both"/>
        <w:rPr>
          <w:color w:val="000000" w:themeColor="text1"/>
          <w:sz w:val="28"/>
          <w:szCs w:val="28"/>
        </w:rPr>
      </w:pPr>
      <w:r w:rsidRPr="00D14D5A">
        <w:rPr>
          <w:color w:val="000000" w:themeColor="text1"/>
          <w:sz w:val="28"/>
          <w:szCs w:val="28"/>
        </w:rPr>
        <w:t>У</w:t>
      </w:r>
      <w:r w:rsidR="008D4129" w:rsidRPr="00D14D5A">
        <w:rPr>
          <w:color w:val="000000" w:themeColor="text1"/>
          <w:sz w:val="28"/>
          <w:szCs w:val="28"/>
        </w:rPr>
        <w:t>раховуючи специфіку запропонованого</w:t>
      </w:r>
      <w:r w:rsidR="005C5491" w:rsidRPr="00D14D5A">
        <w:rPr>
          <w:color w:val="000000" w:themeColor="text1"/>
          <w:sz w:val="28"/>
          <w:szCs w:val="28"/>
        </w:rPr>
        <w:t xml:space="preserve"> </w:t>
      </w:r>
      <w:r w:rsidR="00401DDC" w:rsidRPr="00D14D5A">
        <w:rPr>
          <w:color w:val="000000" w:themeColor="text1"/>
          <w:sz w:val="28"/>
          <w:szCs w:val="28"/>
        </w:rPr>
        <w:t xml:space="preserve">регуляторного </w:t>
      </w:r>
      <w:proofErr w:type="spellStart"/>
      <w:r w:rsidR="005C5491" w:rsidRPr="00D14D5A">
        <w:rPr>
          <w:color w:val="000000" w:themeColor="text1"/>
          <w:sz w:val="28"/>
          <w:szCs w:val="28"/>
        </w:rPr>
        <w:t>акта</w:t>
      </w:r>
      <w:proofErr w:type="spellEnd"/>
      <w:r w:rsidR="007F5890">
        <w:rPr>
          <w:color w:val="000000" w:themeColor="text1"/>
          <w:sz w:val="28"/>
          <w:szCs w:val="28"/>
        </w:rPr>
        <w:t xml:space="preserve"> та предмет його регулювання</w:t>
      </w:r>
      <w:r w:rsidR="008D4129" w:rsidRPr="00D14D5A">
        <w:rPr>
          <w:color w:val="000000" w:themeColor="text1"/>
          <w:sz w:val="28"/>
          <w:szCs w:val="28"/>
        </w:rPr>
        <w:t xml:space="preserve">, надати чіткий перелік </w:t>
      </w:r>
      <w:r w:rsidR="00401DDC" w:rsidRPr="00D14D5A">
        <w:rPr>
          <w:color w:val="000000" w:themeColor="text1"/>
          <w:sz w:val="28"/>
          <w:szCs w:val="28"/>
        </w:rPr>
        <w:t xml:space="preserve">його </w:t>
      </w:r>
      <w:r w:rsidR="008D4129" w:rsidRPr="00D14D5A">
        <w:rPr>
          <w:color w:val="000000" w:themeColor="text1"/>
          <w:sz w:val="28"/>
          <w:szCs w:val="28"/>
        </w:rPr>
        <w:t>прогнозних значень показників результативності не</w:t>
      </w:r>
      <w:r w:rsidR="00C17496" w:rsidRPr="00D14D5A">
        <w:rPr>
          <w:color w:val="000000" w:themeColor="text1"/>
          <w:sz w:val="28"/>
          <w:szCs w:val="28"/>
        </w:rPr>
        <w:t>можливо</w:t>
      </w:r>
      <w:r w:rsidR="008D4129" w:rsidRPr="00D14D5A">
        <w:rPr>
          <w:color w:val="000000" w:themeColor="text1"/>
          <w:sz w:val="28"/>
          <w:szCs w:val="28"/>
        </w:rPr>
        <w:t>.</w:t>
      </w:r>
    </w:p>
    <w:p w14:paraId="6C43D332" w14:textId="77777777" w:rsidR="00AE23CF" w:rsidRPr="00D14D5A" w:rsidRDefault="00AE23CF" w:rsidP="00B01216">
      <w:pPr>
        <w:ind w:firstLine="708"/>
        <w:jc w:val="both"/>
        <w:rPr>
          <w:b/>
          <w:color w:val="000000" w:themeColor="text1"/>
          <w:sz w:val="28"/>
          <w:szCs w:val="28"/>
        </w:rPr>
      </w:pPr>
    </w:p>
    <w:p w14:paraId="010A1ABB" w14:textId="05992175" w:rsidR="0032059D" w:rsidRPr="00D14D5A" w:rsidRDefault="004B5AE7" w:rsidP="00B01216">
      <w:pPr>
        <w:ind w:firstLine="708"/>
        <w:jc w:val="both"/>
        <w:rPr>
          <w:color w:val="000000" w:themeColor="text1"/>
          <w:sz w:val="28"/>
          <w:szCs w:val="28"/>
        </w:rPr>
      </w:pPr>
      <w:r w:rsidRPr="00D14D5A">
        <w:rPr>
          <w:b/>
          <w:color w:val="000000" w:themeColor="text1"/>
          <w:sz w:val="28"/>
          <w:szCs w:val="28"/>
        </w:rPr>
        <w:t>VІІ</w:t>
      </w:r>
      <w:r>
        <w:rPr>
          <w:b/>
          <w:color w:val="000000" w:themeColor="text1"/>
          <w:sz w:val="28"/>
          <w:szCs w:val="28"/>
        </w:rPr>
        <w:t>І</w:t>
      </w:r>
      <w:r w:rsidR="00074A6A" w:rsidRPr="00D14D5A">
        <w:rPr>
          <w:b/>
          <w:color w:val="000000" w:themeColor="text1"/>
          <w:sz w:val="28"/>
          <w:szCs w:val="28"/>
        </w:rPr>
        <w:t>. Визначення заходів, за допомогою яких здійснюватимуться</w:t>
      </w:r>
      <w:r w:rsidR="00187FE8" w:rsidRPr="00D14D5A">
        <w:rPr>
          <w:b/>
          <w:color w:val="000000" w:themeColor="text1"/>
          <w:sz w:val="28"/>
          <w:szCs w:val="28"/>
        </w:rPr>
        <w:t xml:space="preserve"> </w:t>
      </w:r>
      <w:r w:rsidR="00074A6A" w:rsidRPr="00D14D5A">
        <w:rPr>
          <w:b/>
          <w:color w:val="000000" w:themeColor="text1"/>
          <w:sz w:val="28"/>
          <w:szCs w:val="28"/>
        </w:rPr>
        <w:t xml:space="preserve">відстеження результативності регуляторного </w:t>
      </w:r>
      <w:proofErr w:type="spellStart"/>
      <w:r w:rsidR="00074A6A" w:rsidRPr="00D14D5A">
        <w:rPr>
          <w:b/>
          <w:color w:val="000000" w:themeColor="text1"/>
          <w:sz w:val="28"/>
          <w:szCs w:val="28"/>
        </w:rPr>
        <w:t>акта</w:t>
      </w:r>
      <w:proofErr w:type="spellEnd"/>
      <w:r w:rsidR="00074A6A" w:rsidRPr="00D14D5A">
        <w:rPr>
          <w:b/>
          <w:color w:val="000000" w:themeColor="text1"/>
          <w:sz w:val="28"/>
          <w:szCs w:val="28"/>
        </w:rPr>
        <w:t xml:space="preserve"> в разі його прийняття</w:t>
      </w:r>
    </w:p>
    <w:p w14:paraId="7BB02B42" w14:textId="77E002CA" w:rsidR="00CF48FB" w:rsidRPr="00D14D5A" w:rsidRDefault="00074A6A" w:rsidP="00B01216">
      <w:pPr>
        <w:ind w:firstLine="708"/>
        <w:jc w:val="both"/>
        <w:rPr>
          <w:color w:val="000000" w:themeColor="text1"/>
          <w:sz w:val="28"/>
          <w:szCs w:val="28"/>
        </w:rPr>
      </w:pPr>
      <w:r w:rsidRPr="00D14D5A">
        <w:rPr>
          <w:color w:val="000000" w:themeColor="text1"/>
          <w:sz w:val="28"/>
          <w:szCs w:val="28"/>
        </w:rPr>
        <w:t>Відповідно до стат</w:t>
      </w:r>
      <w:r w:rsidR="004A09A0" w:rsidRPr="00D14D5A">
        <w:rPr>
          <w:color w:val="000000" w:themeColor="text1"/>
          <w:sz w:val="28"/>
          <w:szCs w:val="28"/>
        </w:rPr>
        <w:t>ей 3 та</w:t>
      </w:r>
      <w:r w:rsidRPr="00D14D5A">
        <w:rPr>
          <w:color w:val="000000" w:themeColor="text1"/>
          <w:sz w:val="28"/>
          <w:szCs w:val="28"/>
        </w:rPr>
        <w:t xml:space="preserve"> 10 Закону України “Про засади державної</w:t>
      </w:r>
      <w:r w:rsidR="00B01216" w:rsidRPr="00D14D5A">
        <w:rPr>
          <w:color w:val="000000" w:themeColor="text1"/>
          <w:sz w:val="28"/>
          <w:szCs w:val="28"/>
        </w:rPr>
        <w:t xml:space="preserve"> </w:t>
      </w:r>
      <w:r w:rsidRPr="00D14D5A">
        <w:rPr>
          <w:color w:val="000000" w:themeColor="text1"/>
          <w:sz w:val="28"/>
          <w:szCs w:val="28"/>
        </w:rPr>
        <w:t>регуляторної політики у сфері господарської діяльності” Національний банк проводить базові, повторні та періодичні відстеження результативності</w:t>
      </w:r>
      <w:r w:rsidR="00B01216" w:rsidRPr="00D14D5A">
        <w:rPr>
          <w:color w:val="000000" w:themeColor="text1"/>
          <w:sz w:val="28"/>
          <w:szCs w:val="28"/>
        </w:rPr>
        <w:t xml:space="preserve"> </w:t>
      </w:r>
      <w:r w:rsidRPr="00D14D5A">
        <w:rPr>
          <w:color w:val="000000" w:themeColor="text1"/>
          <w:sz w:val="28"/>
          <w:szCs w:val="28"/>
        </w:rPr>
        <w:t xml:space="preserve">власних регуляторних актів у порядку, визначеному Методикою </w:t>
      </w:r>
      <w:r w:rsidR="001F77AB" w:rsidRPr="00D14D5A">
        <w:rPr>
          <w:color w:val="000000" w:themeColor="text1"/>
          <w:sz w:val="28"/>
          <w:szCs w:val="28"/>
        </w:rPr>
        <w:t xml:space="preserve">відстеження результативності регуляторного </w:t>
      </w:r>
      <w:proofErr w:type="spellStart"/>
      <w:r w:rsidR="001F77AB" w:rsidRPr="00D14D5A">
        <w:rPr>
          <w:color w:val="000000" w:themeColor="text1"/>
          <w:sz w:val="28"/>
          <w:szCs w:val="28"/>
        </w:rPr>
        <w:t>акта</w:t>
      </w:r>
      <w:proofErr w:type="spellEnd"/>
      <w:r w:rsidR="001F77AB" w:rsidRPr="00D14D5A">
        <w:rPr>
          <w:color w:val="000000" w:themeColor="text1"/>
          <w:sz w:val="28"/>
          <w:szCs w:val="28"/>
        </w:rPr>
        <w:t xml:space="preserve"> Національного банку України</w:t>
      </w:r>
      <w:r w:rsidRPr="00D14D5A">
        <w:rPr>
          <w:color w:val="000000" w:themeColor="text1"/>
          <w:sz w:val="28"/>
          <w:szCs w:val="28"/>
        </w:rPr>
        <w:t>,</w:t>
      </w:r>
      <w:r w:rsidR="00B01216" w:rsidRPr="00D14D5A">
        <w:rPr>
          <w:color w:val="000000" w:themeColor="text1"/>
          <w:sz w:val="28"/>
          <w:szCs w:val="28"/>
        </w:rPr>
        <w:t xml:space="preserve"> </w:t>
      </w:r>
      <w:r w:rsidRPr="00D14D5A">
        <w:rPr>
          <w:color w:val="000000" w:themeColor="text1"/>
          <w:sz w:val="28"/>
          <w:szCs w:val="28"/>
        </w:rPr>
        <w:t>затвердженою постановою Кабінету Міністрів України і Національного банку</w:t>
      </w:r>
      <w:r w:rsidR="00B01216" w:rsidRPr="00D14D5A">
        <w:rPr>
          <w:color w:val="000000" w:themeColor="text1"/>
          <w:sz w:val="28"/>
          <w:szCs w:val="28"/>
        </w:rPr>
        <w:t xml:space="preserve"> </w:t>
      </w:r>
      <w:r w:rsidRPr="00D14D5A">
        <w:rPr>
          <w:color w:val="000000" w:themeColor="text1"/>
          <w:sz w:val="28"/>
          <w:szCs w:val="28"/>
        </w:rPr>
        <w:t>України від 14</w:t>
      </w:r>
      <w:r w:rsidR="00401DDC" w:rsidRPr="00D14D5A">
        <w:rPr>
          <w:color w:val="000000" w:themeColor="text1"/>
          <w:sz w:val="28"/>
          <w:szCs w:val="28"/>
        </w:rPr>
        <w:t xml:space="preserve"> квітня </w:t>
      </w:r>
      <w:r w:rsidRPr="00D14D5A">
        <w:rPr>
          <w:color w:val="000000" w:themeColor="text1"/>
          <w:sz w:val="28"/>
          <w:szCs w:val="28"/>
        </w:rPr>
        <w:t>2004</w:t>
      </w:r>
      <w:r w:rsidR="00401DDC" w:rsidRPr="00D14D5A">
        <w:rPr>
          <w:color w:val="000000" w:themeColor="text1"/>
          <w:sz w:val="28"/>
          <w:szCs w:val="28"/>
        </w:rPr>
        <w:t xml:space="preserve"> року </w:t>
      </w:r>
      <w:r w:rsidRPr="00D14D5A">
        <w:rPr>
          <w:color w:val="000000" w:themeColor="text1"/>
          <w:sz w:val="28"/>
          <w:szCs w:val="28"/>
        </w:rPr>
        <w:t>№ 471.</w:t>
      </w:r>
    </w:p>
    <w:p w14:paraId="6587E2BE" w14:textId="24A6FF8B" w:rsidR="004A09A0" w:rsidRPr="00D14D5A" w:rsidRDefault="004A09A0" w:rsidP="004A09A0">
      <w:pPr>
        <w:ind w:firstLine="686"/>
        <w:jc w:val="both"/>
        <w:rPr>
          <w:color w:val="000000" w:themeColor="text1"/>
          <w:sz w:val="28"/>
          <w:szCs w:val="28"/>
          <w:lang w:eastAsia="zh-CN"/>
        </w:rPr>
      </w:pPr>
      <w:bookmarkStart w:id="7" w:name="_Hlk528784927"/>
      <w:r w:rsidRPr="00D14D5A">
        <w:rPr>
          <w:color w:val="000000" w:themeColor="text1"/>
          <w:sz w:val="28"/>
          <w:szCs w:val="28"/>
          <w:lang w:eastAsia="zh-CN"/>
        </w:rPr>
        <w:t xml:space="preserve">Відстеження результативності регуляторного </w:t>
      </w:r>
      <w:proofErr w:type="spellStart"/>
      <w:r w:rsidRPr="00D14D5A">
        <w:rPr>
          <w:color w:val="000000" w:themeColor="text1"/>
          <w:sz w:val="28"/>
          <w:szCs w:val="28"/>
          <w:lang w:eastAsia="zh-CN"/>
        </w:rPr>
        <w:t>акта</w:t>
      </w:r>
      <w:proofErr w:type="spellEnd"/>
      <w:r w:rsidRPr="00D14D5A">
        <w:rPr>
          <w:color w:val="000000" w:themeColor="text1"/>
          <w:sz w:val="28"/>
          <w:szCs w:val="28"/>
          <w:lang w:eastAsia="zh-CN"/>
        </w:rPr>
        <w:t xml:space="preserve"> проводитиметься з використанням статистичних даних. Цільові групи осіб для опитування чи наукові установи не залучатимуться для проведення відстеження результативності цього регуляторного </w:t>
      </w:r>
      <w:proofErr w:type="spellStart"/>
      <w:r w:rsidRPr="00D14D5A">
        <w:rPr>
          <w:color w:val="000000" w:themeColor="text1"/>
          <w:sz w:val="28"/>
          <w:szCs w:val="28"/>
          <w:lang w:eastAsia="zh-CN"/>
        </w:rPr>
        <w:t>акта</w:t>
      </w:r>
      <w:proofErr w:type="spellEnd"/>
      <w:r w:rsidRPr="00D14D5A">
        <w:rPr>
          <w:color w:val="000000" w:themeColor="text1"/>
          <w:sz w:val="28"/>
          <w:szCs w:val="28"/>
          <w:lang w:eastAsia="zh-CN"/>
        </w:rPr>
        <w:t xml:space="preserve">. </w:t>
      </w:r>
    </w:p>
    <w:bookmarkEnd w:id="7"/>
    <w:p w14:paraId="30786D14" w14:textId="77777777" w:rsidR="002758B4" w:rsidRPr="00D14D5A" w:rsidRDefault="002758B4" w:rsidP="002758B4">
      <w:pPr>
        <w:ind w:firstLine="708"/>
        <w:jc w:val="both"/>
        <w:rPr>
          <w:color w:val="000000" w:themeColor="text1"/>
          <w:sz w:val="28"/>
          <w:szCs w:val="28"/>
        </w:rPr>
      </w:pPr>
      <w:r w:rsidRPr="00D14D5A">
        <w:rPr>
          <w:color w:val="000000" w:themeColor="text1"/>
          <w:sz w:val="28"/>
          <w:szCs w:val="28"/>
        </w:rPr>
        <w:t xml:space="preserve">Базове відстеження результативності </w:t>
      </w:r>
      <w:r w:rsidR="00401DDC" w:rsidRPr="00D14D5A">
        <w:rPr>
          <w:color w:val="000000" w:themeColor="text1"/>
          <w:sz w:val="28"/>
          <w:szCs w:val="28"/>
        </w:rPr>
        <w:t xml:space="preserve">регуляторного </w:t>
      </w:r>
      <w:proofErr w:type="spellStart"/>
      <w:r w:rsidR="005C5491" w:rsidRPr="00D14D5A">
        <w:rPr>
          <w:color w:val="000000" w:themeColor="text1"/>
          <w:sz w:val="28"/>
          <w:szCs w:val="28"/>
        </w:rPr>
        <w:t>а</w:t>
      </w:r>
      <w:r w:rsidR="00E309DE" w:rsidRPr="00D14D5A">
        <w:rPr>
          <w:color w:val="000000" w:themeColor="text1"/>
          <w:sz w:val="28"/>
          <w:szCs w:val="28"/>
        </w:rPr>
        <w:t>кта</w:t>
      </w:r>
      <w:proofErr w:type="spellEnd"/>
      <w:r w:rsidRPr="00D14D5A">
        <w:rPr>
          <w:color w:val="000000" w:themeColor="text1"/>
          <w:sz w:val="28"/>
          <w:szCs w:val="28"/>
        </w:rPr>
        <w:t xml:space="preserve"> здійсн</w:t>
      </w:r>
      <w:r w:rsidR="00AE23CF" w:rsidRPr="00D14D5A">
        <w:rPr>
          <w:color w:val="000000" w:themeColor="text1"/>
          <w:sz w:val="28"/>
          <w:szCs w:val="28"/>
        </w:rPr>
        <w:t>юватиметься</w:t>
      </w:r>
      <w:r w:rsidRPr="00D14D5A">
        <w:rPr>
          <w:color w:val="000000" w:themeColor="text1"/>
          <w:sz w:val="28"/>
          <w:szCs w:val="28"/>
        </w:rPr>
        <w:t xml:space="preserve"> протягом року з дня набрання чинності цим актом.</w:t>
      </w:r>
    </w:p>
    <w:p w14:paraId="16FD5F13" w14:textId="77777777" w:rsidR="002758B4" w:rsidRPr="00D14D5A" w:rsidRDefault="002758B4" w:rsidP="002758B4">
      <w:pPr>
        <w:ind w:firstLine="708"/>
        <w:jc w:val="both"/>
        <w:rPr>
          <w:color w:val="000000" w:themeColor="text1"/>
          <w:sz w:val="28"/>
          <w:szCs w:val="28"/>
        </w:rPr>
      </w:pPr>
      <w:r w:rsidRPr="00D14D5A">
        <w:rPr>
          <w:color w:val="000000" w:themeColor="text1"/>
          <w:sz w:val="28"/>
          <w:szCs w:val="28"/>
        </w:rPr>
        <w:t xml:space="preserve">Повторне відстеження результативності </w:t>
      </w:r>
      <w:r w:rsidR="00401DDC" w:rsidRPr="00D14D5A">
        <w:rPr>
          <w:color w:val="000000" w:themeColor="text1"/>
          <w:sz w:val="28"/>
          <w:szCs w:val="28"/>
        </w:rPr>
        <w:t xml:space="preserve">регуляторного </w:t>
      </w:r>
      <w:proofErr w:type="spellStart"/>
      <w:r w:rsidR="005C5491" w:rsidRPr="00D14D5A">
        <w:rPr>
          <w:color w:val="000000" w:themeColor="text1"/>
          <w:sz w:val="28"/>
          <w:szCs w:val="28"/>
        </w:rPr>
        <w:t>а</w:t>
      </w:r>
      <w:r w:rsidR="00E309DE" w:rsidRPr="00D14D5A">
        <w:rPr>
          <w:color w:val="000000" w:themeColor="text1"/>
          <w:sz w:val="28"/>
          <w:szCs w:val="28"/>
        </w:rPr>
        <w:t>кта</w:t>
      </w:r>
      <w:proofErr w:type="spellEnd"/>
      <w:r w:rsidRPr="00D14D5A">
        <w:rPr>
          <w:color w:val="000000" w:themeColor="text1"/>
          <w:sz w:val="28"/>
          <w:szCs w:val="28"/>
        </w:rPr>
        <w:t xml:space="preserve"> </w:t>
      </w:r>
      <w:r w:rsidR="001C5B0F" w:rsidRPr="00D14D5A">
        <w:rPr>
          <w:color w:val="000000" w:themeColor="text1"/>
          <w:sz w:val="28"/>
          <w:szCs w:val="28"/>
        </w:rPr>
        <w:t>проводитиметься</w:t>
      </w:r>
      <w:r w:rsidRPr="00D14D5A">
        <w:rPr>
          <w:color w:val="000000" w:themeColor="text1"/>
          <w:sz w:val="28"/>
          <w:szCs w:val="28"/>
        </w:rPr>
        <w:t xml:space="preserve"> не пізніше двох років </w:t>
      </w:r>
      <w:r w:rsidR="00AE23CF" w:rsidRPr="00D14D5A">
        <w:rPr>
          <w:color w:val="000000" w:themeColor="text1"/>
          <w:sz w:val="28"/>
          <w:szCs w:val="28"/>
        </w:rPr>
        <w:t>і</w:t>
      </w:r>
      <w:r w:rsidRPr="00D14D5A">
        <w:rPr>
          <w:color w:val="000000" w:themeColor="text1"/>
          <w:sz w:val="28"/>
          <w:szCs w:val="28"/>
        </w:rPr>
        <w:t>з дня набрання чинності цим актом.</w:t>
      </w:r>
    </w:p>
    <w:p w14:paraId="11352855" w14:textId="77777777" w:rsidR="002758B4" w:rsidRPr="00D14D5A" w:rsidRDefault="002758B4" w:rsidP="00074A6A">
      <w:pPr>
        <w:ind w:firstLine="708"/>
        <w:jc w:val="both"/>
        <w:rPr>
          <w:color w:val="000000" w:themeColor="text1"/>
          <w:sz w:val="28"/>
          <w:szCs w:val="28"/>
        </w:rPr>
      </w:pPr>
      <w:r w:rsidRPr="00D14D5A">
        <w:rPr>
          <w:color w:val="000000" w:themeColor="text1"/>
          <w:sz w:val="28"/>
          <w:szCs w:val="28"/>
        </w:rPr>
        <w:lastRenderedPageBreak/>
        <w:t xml:space="preserve">Періодичне відстеження результативності </w:t>
      </w:r>
      <w:r w:rsidR="00401DDC" w:rsidRPr="00D14D5A">
        <w:rPr>
          <w:color w:val="000000" w:themeColor="text1"/>
          <w:sz w:val="28"/>
          <w:szCs w:val="28"/>
        </w:rPr>
        <w:t xml:space="preserve">регуляторного </w:t>
      </w:r>
      <w:proofErr w:type="spellStart"/>
      <w:r w:rsidR="005C5491" w:rsidRPr="00D14D5A">
        <w:rPr>
          <w:color w:val="000000" w:themeColor="text1"/>
          <w:sz w:val="28"/>
          <w:szCs w:val="28"/>
        </w:rPr>
        <w:t>а</w:t>
      </w:r>
      <w:r w:rsidR="00E309DE" w:rsidRPr="00D14D5A">
        <w:rPr>
          <w:color w:val="000000" w:themeColor="text1"/>
          <w:sz w:val="28"/>
          <w:szCs w:val="28"/>
        </w:rPr>
        <w:t>кта</w:t>
      </w:r>
      <w:proofErr w:type="spellEnd"/>
      <w:r w:rsidRPr="00D14D5A">
        <w:rPr>
          <w:color w:val="000000" w:themeColor="text1"/>
          <w:sz w:val="28"/>
          <w:szCs w:val="28"/>
        </w:rPr>
        <w:t xml:space="preserve"> </w:t>
      </w:r>
      <w:r w:rsidR="00C17496" w:rsidRPr="00D14D5A">
        <w:rPr>
          <w:color w:val="000000" w:themeColor="text1"/>
          <w:sz w:val="28"/>
          <w:szCs w:val="28"/>
        </w:rPr>
        <w:t>проводитиметься</w:t>
      </w:r>
      <w:r w:rsidRPr="00D14D5A">
        <w:rPr>
          <w:color w:val="000000" w:themeColor="text1"/>
          <w:sz w:val="28"/>
          <w:szCs w:val="28"/>
        </w:rPr>
        <w:t xml:space="preserve"> один раз на кожні три роки починаючи з дня виконання заходів </w:t>
      </w:r>
      <w:r w:rsidR="00AE23CF" w:rsidRPr="00D14D5A">
        <w:rPr>
          <w:color w:val="000000" w:themeColor="text1"/>
          <w:sz w:val="28"/>
          <w:szCs w:val="28"/>
        </w:rPr>
        <w:t xml:space="preserve">щодо </w:t>
      </w:r>
      <w:r w:rsidRPr="00D14D5A">
        <w:rPr>
          <w:color w:val="000000" w:themeColor="text1"/>
          <w:sz w:val="28"/>
          <w:szCs w:val="28"/>
        </w:rPr>
        <w:t xml:space="preserve">повторного відстеження результативності </w:t>
      </w:r>
      <w:r w:rsidR="00401DDC" w:rsidRPr="00D14D5A">
        <w:rPr>
          <w:color w:val="000000" w:themeColor="text1"/>
          <w:sz w:val="28"/>
          <w:szCs w:val="28"/>
        </w:rPr>
        <w:t xml:space="preserve">регуляторного </w:t>
      </w:r>
      <w:proofErr w:type="spellStart"/>
      <w:r w:rsidR="005C5491" w:rsidRPr="00D14D5A">
        <w:rPr>
          <w:color w:val="000000" w:themeColor="text1"/>
          <w:sz w:val="28"/>
          <w:szCs w:val="28"/>
        </w:rPr>
        <w:t>а</w:t>
      </w:r>
      <w:r w:rsidR="000F45A7" w:rsidRPr="00D14D5A">
        <w:rPr>
          <w:color w:val="000000" w:themeColor="text1"/>
          <w:sz w:val="28"/>
          <w:szCs w:val="28"/>
        </w:rPr>
        <w:t>кта</w:t>
      </w:r>
      <w:proofErr w:type="spellEnd"/>
      <w:r w:rsidRPr="00D14D5A">
        <w:rPr>
          <w:color w:val="000000" w:themeColor="text1"/>
          <w:sz w:val="28"/>
          <w:szCs w:val="28"/>
        </w:rPr>
        <w:t xml:space="preserve">. </w:t>
      </w:r>
    </w:p>
    <w:p w14:paraId="54CEFAA0" w14:textId="2D3CB5DB" w:rsidR="005B6BB9" w:rsidRPr="00D14D5A" w:rsidRDefault="004A09A0" w:rsidP="00074A6A">
      <w:pPr>
        <w:ind w:firstLine="708"/>
        <w:jc w:val="both"/>
        <w:rPr>
          <w:color w:val="000000" w:themeColor="text1"/>
          <w:sz w:val="28"/>
          <w:szCs w:val="28"/>
        </w:rPr>
      </w:pPr>
      <w:r w:rsidRPr="00D14D5A">
        <w:rPr>
          <w:color w:val="000000" w:themeColor="text1"/>
          <w:sz w:val="28"/>
          <w:szCs w:val="28"/>
        </w:rPr>
        <w:t xml:space="preserve">Інформування суб’єктів господарювання щодо основних положень регуляторного </w:t>
      </w:r>
      <w:proofErr w:type="spellStart"/>
      <w:r w:rsidRPr="00D14D5A">
        <w:rPr>
          <w:color w:val="000000" w:themeColor="text1"/>
          <w:sz w:val="28"/>
          <w:szCs w:val="28"/>
        </w:rPr>
        <w:t>акта</w:t>
      </w:r>
      <w:proofErr w:type="spellEnd"/>
      <w:r w:rsidRPr="00D14D5A">
        <w:rPr>
          <w:color w:val="000000" w:themeColor="text1"/>
          <w:sz w:val="28"/>
          <w:szCs w:val="28"/>
        </w:rPr>
        <w:t xml:space="preserve"> здійснюватиметься шляхом його оприлюднення на сторінці </w:t>
      </w:r>
      <w:r w:rsidR="00AA1E31">
        <w:rPr>
          <w:color w:val="000000" w:themeColor="text1"/>
          <w:sz w:val="28"/>
          <w:szCs w:val="28"/>
        </w:rPr>
        <w:t>о</w:t>
      </w:r>
      <w:r w:rsidRPr="00D14D5A">
        <w:rPr>
          <w:color w:val="000000" w:themeColor="text1"/>
          <w:sz w:val="28"/>
          <w:szCs w:val="28"/>
        </w:rPr>
        <w:t xml:space="preserve">фіційного </w:t>
      </w:r>
      <w:r w:rsidR="00AA1E31">
        <w:rPr>
          <w:color w:val="000000" w:themeColor="text1"/>
          <w:sz w:val="28"/>
          <w:szCs w:val="28"/>
        </w:rPr>
        <w:t>І</w:t>
      </w:r>
      <w:r w:rsidRPr="00D14D5A">
        <w:rPr>
          <w:color w:val="000000" w:themeColor="text1"/>
          <w:sz w:val="28"/>
          <w:szCs w:val="28"/>
        </w:rPr>
        <w:t xml:space="preserve">нтернет-представництва Національного банку. </w:t>
      </w:r>
    </w:p>
    <w:p w14:paraId="2371A405" w14:textId="77777777" w:rsidR="005B6BB9" w:rsidRPr="00D14D5A" w:rsidRDefault="005B6BB9" w:rsidP="00074A6A">
      <w:pPr>
        <w:ind w:firstLine="708"/>
        <w:jc w:val="both"/>
        <w:rPr>
          <w:color w:val="000000" w:themeColor="text1"/>
          <w:sz w:val="28"/>
          <w:szCs w:val="28"/>
        </w:rPr>
      </w:pPr>
    </w:p>
    <w:p w14:paraId="59AE09C3" w14:textId="77777777" w:rsidR="005B6BB9" w:rsidRPr="00D14D5A" w:rsidRDefault="005B6BB9" w:rsidP="00074A6A">
      <w:pPr>
        <w:ind w:firstLine="708"/>
        <w:jc w:val="both"/>
        <w:rPr>
          <w:color w:val="000000" w:themeColor="text1"/>
          <w:sz w:val="28"/>
          <w:szCs w:val="28"/>
        </w:rPr>
      </w:pPr>
    </w:p>
    <w:p w14:paraId="04B975A7" w14:textId="77777777" w:rsidR="00BA3DA4" w:rsidRPr="00D14D5A" w:rsidRDefault="00BA3DA4" w:rsidP="00074A6A">
      <w:pPr>
        <w:ind w:firstLine="708"/>
        <w:jc w:val="both"/>
        <w:rPr>
          <w:color w:val="000000" w:themeColor="text1"/>
          <w:sz w:val="28"/>
          <w:szCs w:val="28"/>
        </w:rPr>
      </w:pPr>
    </w:p>
    <w:p w14:paraId="59E34C27" w14:textId="77777777" w:rsidR="00B01216" w:rsidRPr="00D14D5A" w:rsidRDefault="00B01216" w:rsidP="00074A6A">
      <w:pPr>
        <w:jc w:val="both"/>
        <w:rPr>
          <w:color w:val="000000" w:themeColor="text1"/>
          <w:sz w:val="28"/>
          <w:szCs w:val="28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D06453" w:rsidRPr="00D826E5" w14:paraId="05FC695B" w14:textId="77777777" w:rsidTr="00EE4747">
        <w:tc>
          <w:tcPr>
            <w:tcW w:w="5495" w:type="dxa"/>
            <w:vAlign w:val="bottom"/>
          </w:tcPr>
          <w:p w14:paraId="7FED4EC1" w14:textId="476047DA" w:rsidR="00A1295F" w:rsidRPr="00D14D5A" w:rsidRDefault="00A1295F" w:rsidP="00ED4452">
            <w:pPr>
              <w:jc w:val="both"/>
              <w:rPr>
                <w:rFonts w:eastAsia="SimSun"/>
                <w:color w:val="000000" w:themeColor="text1"/>
                <w:sz w:val="28"/>
                <w:szCs w:val="28"/>
              </w:rPr>
            </w:pPr>
            <w:r w:rsidRPr="00D14D5A">
              <w:rPr>
                <w:rFonts w:eastAsia="SimSun"/>
                <w:color w:val="000000" w:themeColor="text1"/>
                <w:sz w:val="28"/>
                <w:szCs w:val="28"/>
              </w:rPr>
              <w:t>Голов</w:t>
            </w:r>
            <w:r w:rsidR="001F77AB" w:rsidRPr="00D14D5A">
              <w:rPr>
                <w:rFonts w:eastAsia="SimSun"/>
                <w:color w:val="000000" w:themeColor="text1"/>
                <w:sz w:val="28"/>
                <w:szCs w:val="28"/>
              </w:rPr>
              <w:t>а</w:t>
            </w:r>
            <w:r w:rsidRPr="00D14D5A">
              <w:rPr>
                <w:rFonts w:eastAsia="SimSun"/>
                <w:color w:val="000000" w:themeColor="text1"/>
                <w:sz w:val="28"/>
                <w:szCs w:val="28"/>
              </w:rPr>
              <w:t xml:space="preserve"> </w:t>
            </w:r>
            <w:r w:rsidR="004A09A0" w:rsidRPr="00D14D5A">
              <w:rPr>
                <w:rFonts w:eastAsia="SimSun"/>
                <w:color w:val="000000" w:themeColor="text1"/>
                <w:sz w:val="28"/>
                <w:szCs w:val="28"/>
              </w:rPr>
              <w:t>Національного банку України</w:t>
            </w:r>
          </w:p>
        </w:tc>
        <w:tc>
          <w:tcPr>
            <w:tcW w:w="4252" w:type="dxa"/>
            <w:vAlign w:val="bottom"/>
          </w:tcPr>
          <w:p w14:paraId="4DF3331B" w14:textId="77777777" w:rsidR="00A1295F" w:rsidRPr="00D14D5A" w:rsidRDefault="001F77AB" w:rsidP="00EE4747">
            <w:pPr>
              <w:tabs>
                <w:tab w:val="left" w:pos="7020"/>
                <w:tab w:val="left" w:pos="7200"/>
              </w:tabs>
              <w:autoSpaceDE w:val="0"/>
              <w:autoSpaceDN w:val="0"/>
              <w:jc w:val="right"/>
              <w:rPr>
                <w:rFonts w:eastAsia="SimSun"/>
                <w:color w:val="000000" w:themeColor="text1"/>
                <w:sz w:val="28"/>
                <w:szCs w:val="28"/>
              </w:rPr>
            </w:pPr>
            <w:r w:rsidRPr="00D14D5A">
              <w:rPr>
                <w:rFonts w:eastAsia="SimSun"/>
                <w:color w:val="000000" w:themeColor="text1"/>
                <w:sz w:val="28"/>
                <w:szCs w:val="28"/>
              </w:rPr>
              <w:t>Кирило ШЕВЧЕНКО</w:t>
            </w:r>
          </w:p>
        </w:tc>
      </w:tr>
    </w:tbl>
    <w:p w14:paraId="3F6273AB" w14:textId="77777777" w:rsidR="009D332E" w:rsidRPr="00C10409" w:rsidRDefault="009D332E">
      <w:pPr>
        <w:jc w:val="both"/>
        <w:rPr>
          <w:color w:val="000000" w:themeColor="text1"/>
          <w:sz w:val="28"/>
          <w:szCs w:val="28"/>
        </w:rPr>
      </w:pPr>
    </w:p>
    <w:sectPr w:rsidR="009D332E" w:rsidRPr="00C10409" w:rsidSect="00B44D22">
      <w:headerReference w:type="default" r:id="rId8"/>
      <w:pgSz w:w="11906" w:h="16838" w:code="9"/>
      <w:pgMar w:top="567" w:right="567" w:bottom="170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76392" w14:textId="77777777" w:rsidR="00670623" w:rsidRDefault="00670623" w:rsidP="00C878D2">
      <w:r>
        <w:separator/>
      </w:r>
    </w:p>
  </w:endnote>
  <w:endnote w:type="continuationSeparator" w:id="0">
    <w:p w14:paraId="6A40BE80" w14:textId="77777777" w:rsidR="00670623" w:rsidRDefault="00670623" w:rsidP="00C8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F3E5D" w14:textId="77777777" w:rsidR="00670623" w:rsidRDefault="00670623" w:rsidP="00C878D2">
      <w:r>
        <w:separator/>
      </w:r>
    </w:p>
  </w:footnote>
  <w:footnote w:type="continuationSeparator" w:id="0">
    <w:p w14:paraId="3530EB8B" w14:textId="77777777" w:rsidR="00670623" w:rsidRDefault="00670623" w:rsidP="00C878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CD74" w14:textId="5877EA28" w:rsidR="00C74263" w:rsidRDefault="00C74263">
    <w:pPr>
      <w:pStyle w:val="a4"/>
      <w:jc w:val="center"/>
      <w:rPr>
        <w:sz w:val="28"/>
        <w:szCs w:val="28"/>
      </w:rPr>
    </w:pPr>
    <w:r w:rsidRPr="005249A6">
      <w:rPr>
        <w:sz w:val="28"/>
        <w:szCs w:val="28"/>
      </w:rPr>
      <w:fldChar w:fldCharType="begin"/>
    </w:r>
    <w:r w:rsidRPr="005249A6">
      <w:rPr>
        <w:sz w:val="28"/>
        <w:szCs w:val="28"/>
      </w:rPr>
      <w:instrText>PAGE   \* MERGEFORMAT</w:instrText>
    </w:r>
    <w:r w:rsidRPr="005249A6">
      <w:rPr>
        <w:sz w:val="28"/>
        <w:szCs w:val="28"/>
      </w:rPr>
      <w:fldChar w:fldCharType="separate"/>
    </w:r>
    <w:r w:rsidR="00115666">
      <w:rPr>
        <w:noProof/>
        <w:sz w:val="28"/>
        <w:szCs w:val="28"/>
      </w:rPr>
      <w:t>8</w:t>
    </w:r>
    <w:r w:rsidRPr="005249A6">
      <w:rPr>
        <w:sz w:val="28"/>
        <w:szCs w:val="28"/>
      </w:rPr>
      <w:fldChar w:fldCharType="end"/>
    </w:r>
  </w:p>
  <w:p w14:paraId="09F48FD2" w14:textId="77777777" w:rsidR="005B6BB9" w:rsidRPr="005249A6" w:rsidRDefault="005B6BB9">
    <w:pPr>
      <w:pStyle w:val="a4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E1698"/>
    <w:multiLevelType w:val="hybridMultilevel"/>
    <w:tmpl w:val="DF12778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B7354"/>
    <w:multiLevelType w:val="hybridMultilevel"/>
    <w:tmpl w:val="53CAC9C6"/>
    <w:lvl w:ilvl="0" w:tplc="F8EE5D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5E2016"/>
    <w:multiLevelType w:val="hybridMultilevel"/>
    <w:tmpl w:val="52921506"/>
    <w:lvl w:ilvl="0" w:tplc="13F607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9F94F7D"/>
    <w:multiLevelType w:val="hybridMultilevel"/>
    <w:tmpl w:val="0CFA51AC"/>
    <w:lvl w:ilvl="0" w:tplc="646AAD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F8B7C0C"/>
    <w:multiLevelType w:val="hybridMultilevel"/>
    <w:tmpl w:val="B6EE6BDE"/>
    <w:lvl w:ilvl="0" w:tplc="2D2A0B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E9F75E0"/>
    <w:multiLevelType w:val="hybridMultilevel"/>
    <w:tmpl w:val="FBB4F13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32E"/>
    <w:rsid w:val="000049D5"/>
    <w:rsid w:val="00012F02"/>
    <w:rsid w:val="000232BC"/>
    <w:rsid w:val="00024752"/>
    <w:rsid w:val="00024CC6"/>
    <w:rsid w:val="00042E83"/>
    <w:rsid w:val="0004606B"/>
    <w:rsid w:val="00056CFB"/>
    <w:rsid w:val="000627C0"/>
    <w:rsid w:val="00072F23"/>
    <w:rsid w:val="00074A6A"/>
    <w:rsid w:val="00076C01"/>
    <w:rsid w:val="00086A75"/>
    <w:rsid w:val="000945E6"/>
    <w:rsid w:val="000B320C"/>
    <w:rsid w:val="000B587D"/>
    <w:rsid w:val="000B7784"/>
    <w:rsid w:val="000D22FA"/>
    <w:rsid w:val="000E169F"/>
    <w:rsid w:val="000E38F7"/>
    <w:rsid w:val="000F45A7"/>
    <w:rsid w:val="000F48C7"/>
    <w:rsid w:val="00101147"/>
    <w:rsid w:val="00106377"/>
    <w:rsid w:val="00115666"/>
    <w:rsid w:val="00121028"/>
    <w:rsid w:val="001248DE"/>
    <w:rsid w:val="00133CB2"/>
    <w:rsid w:val="00136C4E"/>
    <w:rsid w:val="00185D06"/>
    <w:rsid w:val="00187776"/>
    <w:rsid w:val="00187FE8"/>
    <w:rsid w:val="00193387"/>
    <w:rsid w:val="001A2906"/>
    <w:rsid w:val="001A542A"/>
    <w:rsid w:val="001B183F"/>
    <w:rsid w:val="001B5B40"/>
    <w:rsid w:val="001B628D"/>
    <w:rsid w:val="001B7929"/>
    <w:rsid w:val="001C5B0F"/>
    <w:rsid w:val="001C7C88"/>
    <w:rsid w:val="001D5ED6"/>
    <w:rsid w:val="001E044D"/>
    <w:rsid w:val="001E2DF4"/>
    <w:rsid w:val="001E4920"/>
    <w:rsid w:val="001F1449"/>
    <w:rsid w:val="001F77AB"/>
    <w:rsid w:val="002058B4"/>
    <w:rsid w:val="00212832"/>
    <w:rsid w:val="002225D0"/>
    <w:rsid w:val="00227798"/>
    <w:rsid w:val="00230CB5"/>
    <w:rsid w:val="00231012"/>
    <w:rsid w:val="00237B18"/>
    <w:rsid w:val="002412CA"/>
    <w:rsid w:val="00242EE0"/>
    <w:rsid w:val="0026046A"/>
    <w:rsid w:val="0027375E"/>
    <w:rsid w:val="002758B4"/>
    <w:rsid w:val="0027633A"/>
    <w:rsid w:val="00294E3A"/>
    <w:rsid w:val="002C082C"/>
    <w:rsid w:val="002D4FF7"/>
    <w:rsid w:val="002E7F30"/>
    <w:rsid w:val="002F2675"/>
    <w:rsid w:val="00302689"/>
    <w:rsid w:val="00303FAB"/>
    <w:rsid w:val="003044B4"/>
    <w:rsid w:val="00306FF4"/>
    <w:rsid w:val="003160FE"/>
    <w:rsid w:val="0032059D"/>
    <w:rsid w:val="00331DBE"/>
    <w:rsid w:val="00341157"/>
    <w:rsid w:val="0034286C"/>
    <w:rsid w:val="00353379"/>
    <w:rsid w:val="00360EB9"/>
    <w:rsid w:val="00364209"/>
    <w:rsid w:val="003655A2"/>
    <w:rsid w:val="00374248"/>
    <w:rsid w:val="00391D68"/>
    <w:rsid w:val="003A7914"/>
    <w:rsid w:val="003D22D4"/>
    <w:rsid w:val="003D66E3"/>
    <w:rsid w:val="003E07A9"/>
    <w:rsid w:val="00400EFB"/>
    <w:rsid w:val="00401DDC"/>
    <w:rsid w:val="00404EEA"/>
    <w:rsid w:val="00424DDD"/>
    <w:rsid w:val="00443834"/>
    <w:rsid w:val="00450E51"/>
    <w:rsid w:val="004617AB"/>
    <w:rsid w:val="00486AF0"/>
    <w:rsid w:val="00492F85"/>
    <w:rsid w:val="004A06DF"/>
    <w:rsid w:val="004A09A0"/>
    <w:rsid w:val="004A63C5"/>
    <w:rsid w:val="004A719F"/>
    <w:rsid w:val="004A733D"/>
    <w:rsid w:val="004B4D39"/>
    <w:rsid w:val="004B5AE7"/>
    <w:rsid w:val="004B5B79"/>
    <w:rsid w:val="004C762B"/>
    <w:rsid w:val="004E0073"/>
    <w:rsid w:val="004E0306"/>
    <w:rsid w:val="0050174D"/>
    <w:rsid w:val="0051504D"/>
    <w:rsid w:val="005170BF"/>
    <w:rsid w:val="005249A6"/>
    <w:rsid w:val="005343C8"/>
    <w:rsid w:val="00534889"/>
    <w:rsid w:val="00537A3E"/>
    <w:rsid w:val="00544390"/>
    <w:rsid w:val="00560A32"/>
    <w:rsid w:val="00583DB3"/>
    <w:rsid w:val="005A0695"/>
    <w:rsid w:val="005A7DA4"/>
    <w:rsid w:val="005B6BB9"/>
    <w:rsid w:val="005C5491"/>
    <w:rsid w:val="005F2D46"/>
    <w:rsid w:val="005F6190"/>
    <w:rsid w:val="006021B5"/>
    <w:rsid w:val="006057C4"/>
    <w:rsid w:val="00614C3D"/>
    <w:rsid w:val="00630BEE"/>
    <w:rsid w:val="006405C5"/>
    <w:rsid w:val="006413A0"/>
    <w:rsid w:val="00660275"/>
    <w:rsid w:val="00661261"/>
    <w:rsid w:val="00663AB1"/>
    <w:rsid w:val="00663EE3"/>
    <w:rsid w:val="00670623"/>
    <w:rsid w:val="00695E3D"/>
    <w:rsid w:val="006A47EA"/>
    <w:rsid w:val="006C23BA"/>
    <w:rsid w:val="007060FD"/>
    <w:rsid w:val="007139D0"/>
    <w:rsid w:val="00721676"/>
    <w:rsid w:val="00721A42"/>
    <w:rsid w:val="00723884"/>
    <w:rsid w:val="00730265"/>
    <w:rsid w:val="00737F35"/>
    <w:rsid w:val="00741BB8"/>
    <w:rsid w:val="00744C56"/>
    <w:rsid w:val="00747D30"/>
    <w:rsid w:val="00754E57"/>
    <w:rsid w:val="007627E8"/>
    <w:rsid w:val="00763313"/>
    <w:rsid w:val="00766559"/>
    <w:rsid w:val="00777416"/>
    <w:rsid w:val="00777D20"/>
    <w:rsid w:val="00791110"/>
    <w:rsid w:val="00792DCE"/>
    <w:rsid w:val="0079356D"/>
    <w:rsid w:val="007B4418"/>
    <w:rsid w:val="007C5EF0"/>
    <w:rsid w:val="007D1CBA"/>
    <w:rsid w:val="007E005B"/>
    <w:rsid w:val="007E0E1A"/>
    <w:rsid w:val="007E793B"/>
    <w:rsid w:val="007F5890"/>
    <w:rsid w:val="00807A05"/>
    <w:rsid w:val="00813315"/>
    <w:rsid w:val="0081528B"/>
    <w:rsid w:val="00822360"/>
    <w:rsid w:val="00842232"/>
    <w:rsid w:val="008567D3"/>
    <w:rsid w:val="00864C17"/>
    <w:rsid w:val="008860AC"/>
    <w:rsid w:val="008B0F9B"/>
    <w:rsid w:val="008B1CD0"/>
    <w:rsid w:val="008B431B"/>
    <w:rsid w:val="008B52AA"/>
    <w:rsid w:val="008C3F2F"/>
    <w:rsid w:val="008D4129"/>
    <w:rsid w:val="008D56B8"/>
    <w:rsid w:val="008E2E07"/>
    <w:rsid w:val="008E3880"/>
    <w:rsid w:val="008F5279"/>
    <w:rsid w:val="00910A8D"/>
    <w:rsid w:val="0091115D"/>
    <w:rsid w:val="00914902"/>
    <w:rsid w:val="009217C4"/>
    <w:rsid w:val="009250B2"/>
    <w:rsid w:val="009407AB"/>
    <w:rsid w:val="0094374B"/>
    <w:rsid w:val="00943D5C"/>
    <w:rsid w:val="009743BB"/>
    <w:rsid w:val="00984B7F"/>
    <w:rsid w:val="00985F29"/>
    <w:rsid w:val="00991F82"/>
    <w:rsid w:val="00996206"/>
    <w:rsid w:val="009A7C41"/>
    <w:rsid w:val="009B4DD2"/>
    <w:rsid w:val="009C1440"/>
    <w:rsid w:val="009D2149"/>
    <w:rsid w:val="009D2921"/>
    <w:rsid w:val="009D332E"/>
    <w:rsid w:val="009D6278"/>
    <w:rsid w:val="009D6399"/>
    <w:rsid w:val="009E0EB5"/>
    <w:rsid w:val="009E60C9"/>
    <w:rsid w:val="009F5E63"/>
    <w:rsid w:val="009F792F"/>
    <w:rsid w:val="00A1295F"/>
    <w:rsid w:val="00A21EB4"/>
    <w:rsid w:val="00A24D94"/>
    <w:rsid w:val="00A30D82"/>
    <w:rsid w:val="00A328B0"/>
    <w:rsid w:val="00A417B7"/>
    <w:rsid w:val="00A44C7D"/>
    <w:rsid w:val="00A45CA3"/>
    <w:rsid w:val="00A47DBC"/>
    <w:rsid w:val="00A57A41"/>
    <w:rsid w:val="00A6043E"/>
    <w:rsid w:val="00A62B22"/>
    <w:rsid w:val="00A700E4"/>
    <w:rsid w:val="00A801F3"/>
    <w:rsid w:val="00A808AA"/>
    <w:rsid w:val="00A81C87"/>
    <w:rsid w:val="00AA1E31"/>
    <w:rsid w:val="00AA4B07"/>
    <w:rsid w:val="00AA636D"/>
    <w:rsid w:val="00AA796E"/>
    <w:rsid w:val="00AD2F8E"/>
    <w:rsid w:val="00AE1157"/>
    <w:rsid w:val="00AE23CF"/>
    <w:rsid w:val="00AE2B48"/>
    <w:rsid w:val="00B01216"/>
    <w:rsid w:val="00B03F92"/>
    <w:rsid w:val="00B079C2"/>
    <w:rsid w:val="00B142EC"/>
    <w:rsid w:val="00B153BA"/>
    <w:rsid w:val="00B3165F"/>
    <w:rsid w:val="00B31838"/>
    <w:rsid w:val="00B318C9"/>
    <w:rsid w:val="00B334B0"/>
    <w:rsid w:val="00B44D22"/>
    <w:rsid w:val="00B64715"/>
    <w:rsid w:val="00B66785"/>
    <w:rsid w:val="00B76121"/>
    <w:rsid w:val="00B97A52"/>
    <w:rsid w:val="00BA3DA4"/>
    <w:rsid w:val="00BA6118"/>
    <w:rsid w:val="00BB4329"/>
    <w:rsid w:val="00BC04C4"/>
    <w:rsid w:val="00BC73E0"/>
    <w:rsid w:val="00BD1D02"/>
    <w:rsid w:val="00BD6777"/>
    <w:rsid w:val="00BF1E4D"/>
    <w:rsid w:val="00BF7E02"/>
    <w:rsid w:val="00C10409"/>
    <w:rsid w:val="00C17496"/>
    <w:rsid w:val="00C23B2B"/>
    <w:rsid w:val="00C2719B"/>
    <w:rsid w:val="00C273E8"/>
    <w:rsid w:val="00C4502E"/>
    <w:rsid w:val="00C60DCC"/>
    <w:rsid w:val="00C60E6F"/>
    <w:rsid w:val="00C6340B"/>
    <w:rsid w:val="00C73D50"/>
    <w:rsid w:val="00C74263"/>
    <w:rsid w:val="00C77F12"/>
    <w:rsid w:val="00C85927"/>
    <w:rsid w:val="00C878D2"/>
    <w:rsid w:val="00C90F91"/>
    <w:rsid w:val="00C91C85"/>
    <w:rsid w:val="00C9337E"/>
    <w:rsid w:val="00CA5299"/>
    <w:rsid w:val="00CB1030"/>
    <w:rsid w:val="00CC2F57"/>
    <w:rsid w:val="00CC3A54"/>
    <w:rsid w:val="00CE286E"/>
    <w:rsid w:val="00CE69D0"/>
    <w:rsid w:val="00CF374D"/>
    <w:rsid w:val="00CF3B64"/>
    <w:rsid w:val="00CF48FB"/>
    <w:rsid w:val="00CF5EE7"/>
    <w:rsid w:val="00D000A5"/>
    <w:rsid w:val="00D00A7E"/>
    <w:rsid w:val="00D02CBC"/>
    <w:rsid w:val="00D046CA"/>
    <w:rsid w:val="00D06453"/>
    <w:rsid w:val="00D14D5A"/>
    <w:rsid w:val="00D14ED2"/>
    <w:rsid w:val="00D160E0"/>
    <w:rsid w:val="00D248E4"/>
    <w:rsid w:val="00D3610B"/>
    <w:rsid w:val="00D44D36"/>
    <w:rsid w:val="00D661A8"/>
    <w:rsid w:val="00D70C05"/>
    <w:rsid w:val="00D7725A"/>
    <w:rsid w:val="00D816E7"/>
    <w:rsid w:val="00D826E5"/>
    <w:rsid w:val="00D879F7"/>
    <w:rsid w:val="00D95F43"/>
    <w:rsid w:val="00DA69D3"/>
    <w:rsid w:val="00DB1118"/>
    <w:rsid w:val="00DB50E7"/>
    <w:rsid w:val="00DC2F95"/>
    <w:rsid w:val="00DD78A5"/>
    <w:rsid w:val="00DE2D99"/>
    <w:rsid w:val="00DF23DC"/>
    <w:rsid w:val="00E01EBB"/>
    <w:rsid w:val="00E0333B"/>
    <w:rsid w:val="00E159C2"/>
    <w:rsid w:val="00E309DE"/>
    <w:rsid w:val="00E31699"/>
    <w:rsid w:val="00E328B3"/>
    <w:rsid w:val="00E3391F"/>
    <w:rsid w:val="00E65FB7"/>
    <w:rsid w:val="00EA501B"/>
    <w:rsid w:val="00EB0465"/>
    <w:rsid w:val="00EB2AC8"/>
    <w:rsid w:val="00EC1DED"/>
    <w:rsid w:val="00EC5059"/>
    <w:rsid w:val="00EC69C6"/>
    <w:rsid w:val="00ED4452"/>
    <w:rsid w:val="00ED5870"/>
    <w:rsid w:val="00EE1F9F"/>
    <w:rsid w:val="00EE4747"/>
    <w:rsid w:val="00EE550A"/>
    <w:rsid w:val="00EE77E7"/>
    <w:rsid w:val="00EF1376"/>
    <w:rsid w:val="00EF3162"/>
    <w:rsid w:val="00EF48DD"/>
    <w:rsid w:val="00EF7B21"/>
    <w:rsid w:val="00F0628A"/>
    <w:rsid w:val="00F21890"/>
    <w:rsid w:val="00F34827"/>
    <w:rsid w:val="00F4130A"/>
    <w:rsid w:val="00F552B2"/>
    <w:rsid w:val="00F7012B"/>
    <w:rsid w:val="00F714BE"/>
    <w:rsid w:val="00F96F37"/>
    <w:rsid w:val="00FA70F5"/>
    <w:rsid w:val="00FB14E9"/>
    <w:rsid w:val="00FB51B1"/>
    <w:rsid w:val="00FC7ECB"/>
    <w:rsid w:val="00FD0B1E"/>
    <w:rsid w:val="00FE22E1"/>
    <w:rsid w:val="00FF0DF3"/>
    <w:rsid w:val="00FF27A6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BC599"/>
  <w15:docId w15:val="{FA8DC195-6614-4E4C-BDD8-D00B65D34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332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2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878D2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878D2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C878D2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878D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annotation reference"/>
    <w:basedOn w:val="a0"/>
    <w:uiPriority w:val="99"/>
    <w:semiHidden/>
    <w:unhideWhenUsed/>
    <w:rsid w:val="00A47DBC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A47DB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A47DBC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47DB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47DBC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A47DB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47DBC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Textbody">
    <w:name w:val="Text body"/>
    <w:basedOn w:val="a"/>
    <w:rsid w:val="00C73D50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lang w:eastAsia="zh-CN" w:bidi="hi-IN"/>
    </w:rPr>
  </w:style>
  <w:style w:type="table" w:customStyle="1" w:styleId="1">
    <w:name w:val="Сітка таблиці1"/>
    <w:basedOn w:val="a1"/>
    <w:next w:val="a3"/>
    <w:uiPriority w:val="59"/>
    <w:rsid w:val="00C73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6413A0"/>
    <w:rPr>
      <w:rFonts w:eastAsia="Times New Roman"/>
      <w:sz w:val="22"/>
      <w:szCs w:val="22"/>
    </w:rPr>
  </w:style>
  <w:style w:type="character" w:styleId="af0">
    <w:name w:val="Hyperlink"/>
    <w:basedOn w:val="a0"/>
    <w:uiPriority w:val="99"/>
    <w:unhideWhenUsed/>
    <w:rsid w:val="004C762B"/>
    <w:rPr>
      <w:color w:val="0563C1"/>
      <w:u w:val="single"/>
    </w:rPr>
  </w:style>
  <w:style w:type="paragraph" w:styleId="af1">
    <w:name w:val="Revision"/>
    <w:hidden/>
    <w:uiPriority w:val="99"/>
    <w:semiHidden/>
    <w:rsid w:val="009F792F"/>
    <w:rPr>
      <w:rFonts w:ascii="Times New Roman" w:eastAsia="Times New Roman" w:hAnsi="Times New Roman"/>
      <w:sz w:val="24"/>
      <w:szCs w:val="24"/>
    </w:rPr>
  </w:style>
  <w:style w:type="paragraph" w:styleId="af2">
    <w:name w:val="Title"/>
    <w:basedOn w:val="a"/>
    <w:link w:val="af3"/>
    <w:uiPriority w:val="10"/>
    <w:qFormat/>
    <w:rsid w:val="001E044D"/>
    <w:pPr>
      <w:ind w:left="5040" w:firstLine="720"/>
      <w:jc w:val="center"/>
    </w:pPr>
    <w:rPr>
      <w:b/>
      <w:szCs w:val="20"/>
      <w:lang w:val="ru-RU" w:eastAsia="ru-RU"/>
    </w:rPr>
  </w:style>
  <w:style w:type="character" w:customStyle="1" w:styleId="af3">
    <w:name w:val="Заголовок Знак"/>
    <w:basedOn w:val="a0"/>
    <w:link w:val="af2"/>
    <w:uiPriority w:val="10"/>
    <w:rsid w:val="001E044D"/>
    <w:rPr>
      <w:rFonts w:ascii="Times New Roman" w:eastAsia="Times New Roman" w:hAnsi="Times New Roman"/>
      <w:b/>
      <w:sz w:val="24"/>
      <w:lang w:val="ru-RU" w:eastAsia="ru-RU"/>
    </w:rPr>
  </w:style>
  <w:style w:type="paragraph" w:customStyle="1" w:styleId="rvps2">
    <w:name w:val="rvps2"/>
    <w:basedOn w:val="a"/>
    <w:rsid w:val="009D6278"/>
    <w:pPr>
      <w:spacing w:before="100" w:beforeAutospacing="1" w:after="100" w:afterAutospacing="1"/>
    </w:pPr>
  </w:style>
  <w:style w:type="character" w:customStyle="1" w:styleId="10">
    <w:name w:val="Незакрита згадка1"/>
    <w:basedOn w:val="a0"/>
    <w:uiPriority w:val="99"/>
    <w:semiHidden/>
    <w:unhideWhenUsed/>
    <w:rsid w:val="00D160E0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791110"/>
    <w:pPr>
      <w:ind w:left="720"/>
      <w:contextualSpacing/>
    </w:pPr>
  </w:style>
  <w:style w:type="character" w:styleId="af5">
    <w:name w:val="FollowedHyperlink"/>
    <w:basedOn w:val="a0"/>
    <w:uiPriority w:val="99"/>
    <w:semiHidden/>
    <w:unhideWhenUsed/>
    <w:rsid w:val="00C91C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1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1B7F0-CDDD-4CE0-A4C8-01BA1BFB9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2754</Words>
  <Characters>15702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18420</CharactersWithSpaces>
  <SharedDoc>false</SharedDoc>
  <HLinks>
    <vt:vector size="6" baseType="variant">
      <vt:variant>
        <vt:i4>7536684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https://zakon.rada.gov.ua/laws/show/z0036-20</vt:lpwstr>
      </vt:variant>
      <vt:variant>
        <vt:lpwstr>n60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Онопрійчук Олександр Володимирович</dc:creator>
  <cp:lastModifiedBy>Костянтин Приходько</cp:lastModifiedBy>
  <cp:revision>3</cp:revision>
  <cp:lastPrinted>2020-12-24T09:31:00Z</cp:lastPrinted>
  <dcterms:created xsi:type="dcterms:W3CDTF">2021-06-24T08:50:00Z</dcterms:created>
  <dcterms:modified xsi:type="dcterms:W3CDTF">2021-06-24T11:00:00Z</dcterms:modified>
</cp:coreProperties>
</file>